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D0A02">
        <w:rPr>
          <w:rFonts w:ascii="Times New Roman" w:hAnsi="Times New Roman"/>
          <w:sz w:val="28"/>
          <w:szCs w:val="28"/>
        </w:rPr>
        <w:t>655</w:t>
      </w:r>
      <w:r w:rsidR="000E3776" w:rsidRPr="000E3776">
        <w:rPr>
          <w:rFonts w:ascii="Times New Roman" w:hAnsi="Times New Roman"/>
          <w:sz w:val="28"/>
          <w:szCs w:val="28"/>
        </w:rPr>
        <w:t>/У</w:t>
      </w:r>
      <w:r w:rsidR="002D0A02">
        <w:rPr>
          <w:rFonts w:ascii="Times New Roman" w:hAnsi="Times New Roman"/>
          <w:sz w:val="28"/>
          <w:szCs w:val="28"/>
        </w:rPr>
        <w:t>ТПИР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2D0A02">
        <w:rPr>
          <w:b/>
          <w:bCs/>
          <w:snapToGrid w:val="0"/>
          <w:szCs w:val="28"/>
        </w:rPr>
        <w:t xml:space="preserve">аукциону на право заключения договора: </w:t>
      </w:r>
      <w:r w:rsidR="002D0A02">
        <w:rPr>
          <w:b/>
          <w:bCs/>
          <w:i/>
          <w:iCs/>
          <w:snapToGrid w:val="0"/>
          <w:szCs w:val="28"/>
        </w:rPr>
        <w:t xml:space="preserve">Реконструкция ПС 110/6 </w:t>
      </w:r>
      <w:proofErr w:type="spellStart"/>
      <w:r w:rsidR="002D0A02">
        <w:rPr>
          <w:b/>
          <w:bCs/>
          <w:i/>
          <w:iCs/>
          <w:snapToGrid w:val="0"/>
          <w:szCs w:val="28"/>
        </w:rPr>
        <w:t>кВ</w:t>
      </w:r>
      <w:proofErr w:type="spellEnd"/>
      <w:r w:rsidR="002D0A02">
        <w:rPr>
          <w:b/>
          <w:bCs/>
          <w:i/>
          <w:iCs/>
          <w:snapToGrid w:val="0"/>
          <w:szCs w:val="28"/>
        </w:rPr>
        <w:t xml:space="preserve"> Малый </w:t>
      </w:r>
      <w:proofErr w:type="spellStart"/>
      <w:r w:rsidR="002D0A02">
        <w:rPr>
          <w:b/>
          <w:bCs/>
          <w:i/>
          <w:iCs/>
          <w:snapToGrid w:val="0"/>
          <w:szCs w:val="28"/>
        </w:rPr>
        <w:t>Нимныр</w:t>
      </w:r>
      <w:proofErr w:type="spellEnd"/>
      <w:r w:rsidR="002D0A02">
        <w:rPr>
          <w:b/>
          <w:bCs/>
          <w:i/>
          <w:iCs/>
          <w:snapToGrid w:val="0"/>
          <w:szCs w:val="28"/>
        </w:rPr>
        <w:t xml:space="preserve"> (установка линейной ячейки 110 </w:t>
      </w:r>
      <w:proofErr w:type="spellStart"/>
      <w:r w:rsidR="002D0A02">
        <w:rPr>
          <w:b/>
          <w:bCs/>
          <w:i/>
          <w:iCs/>
          <w:snapToGrid w:val="0"/>
          <w:szCs w:val="28"/>
        </w:rPr>
        <w:t>кВ</w:t>
      </w:r>
      <w:proofErr w:type="spellEnd"/>
      <w:r w:rsidR="002D0A02">
        <w:rPr>
          <w:b/>
          <w:bCs/>
          <w:i/>
          <w:iCs/>
          <w:snapToGrid w:val="0"/>
          <w:szCs w:val="28"/>
        </w:rPr>
        <w:t xml:space="preserve"> и </w:t>
      </w:r>
      <w:proofErr w:type="gramStart"/>
      <w:r w:rsidR="002D0A02">
        <w:rPr>
          <w:b/>
          <w:bCs/>
          <w:i/>
          <w:iCs/>
          <w:snapToGrid w:val="0"/>
          <w:szCs w:val="28"/>
        </w:rPr>
        <w:t>блок-контейнера</w:t>
      </w:r>
      <w:proofErr w:type="gramEnd"/>
      <w:r w:rsidR="002D0A02">
        <w:rPr>
          <w:b/>
          <w:bCs/>
          <w:i/>
          <w:iCs/>
          <w:snapToGrid w:val="0"/>
          <w:szCs w:val="28"/>
        </w:rPr>
        <w:t xml:space="preserve">) </w:t>
      </w:r>
      <w:r w:rsidR="002D0A02">
        <w:rPr>
          <w:b/>
          <w:bCs/>
          <w:snapToGrid w:val="0"/>
          <w:szCs w:val="28"/>
        </w:rPr>
        <w:t>закупка 2617</w:t>
      </w:r>
      <w:r w:rsidR="002D0A02">
        <w:rPr>
          <w:b/>
          <w:bCs/>
          <w:i/>
          <w:iCs/>
          <w:snapToGrid w:val="0"/>
          <w:szCs w:val="28"/>
        </w:rPr>
        <w:t xml:space="preserve"> </w:t>
      </w:r>
      <w:r w:rsidR="002D0A02">
        <w:rPr>
          <w:b/>
          <w:bCs/>
          <w:snapToGrid w:val="0"/>
          <w:szCs w:val="28"/>
        </w:rPr>
        <w:t xml:space="preserve"> раздел 2.2.1.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D0A0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D0A02">
              <w:rPr>
                <w:b/>
                <w:sz w:val="24"/>
                <w:szCs w:val="24"/>
              </w:rPr>
              <w:t>26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30D4A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145AA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2D0A02">
        <w:rPr>
          <w:b/>
          <w:i/>
          <w:szCs w:val="26"/>
        </w:rPr>
        <w:t>31603813585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2D0A02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2D0A02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2D0A0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Об участниках аукциона, сделавших предложения о цене.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 выборе победителя аукциона.</w:t>
      </w:r>
    </w:p>
    <w:p w:rsidR="00EF254F" w:rsidRPr="002D0A02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D0A02" w:rsidRPr="002D0A02" w:rsidRDefault="002D0A02" w:rsidP="002D0A02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>ВОПРОС 1 «Об участниках аукциона, сделавших предложения о цене»</w:t>
      </w:r>
    </w:p>
    <w:p w:rsidR="002D0A02" w:rsidRPr="002D0A02" w:rsidRDefault="002D0A02" w:rsidP="002D0A02">
      <w:pPr>
        <w:spacing w:line="240" w:lineRule="auto"/>
        <w:rPr>
          <w:b/>
          <w:sz w:val="26"/>
          <w:szCs w:val="26"/>
        </w:rPr>
      </w:pPr>
      <w:r w:rsidRPr="002D0A02">
        <w:rPr>
          <w:b/>
          <w:sz w:val="26"/>
          <w:szCs w:val="26"/>
        </w:rPr>
        <w:t>РЕШИЛИ:</w:t>
      </w:r>
    </w:p>
    <w:p w:rsidR="002D0A02" w:rsidRPr="002D0A02" w:rsidRDefault="002D0A02" w:rsidP="002D0A02">
      <w:pPr>
        <w:pStyle w:val="25"/>
        <w:keepNext/>
        <w:tabs>
          <w:tab w:val="left" w:pos="426"/>
        </w:tabs>
        <w:ind w:firstLine="0"/>
        <w:rPr>
          <w:sz w:val="26"/>
          <w:szCs w:val="26"/>
          <w:shd w:val="clear" w:color="auto" w:fill="FFFF99"/>
        </w:rPr>
      </w:pPr>
      <w:r w:rsidRPr="002D0A02">
        <w:rPr>
          <w:sz w:val="26"/>
          <w:szCs w:val="26"/>
        </w:rPr>
        <w:t>Утвердить перечень участников аукциона, сделавших предложения о цене договора.</w:t>
      </w:r>
    </w:p>
    <w:tbl>
      <w:tblPr>
        <w:tblW w:w="499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5"/>
        <w:gridCol w:w="4503"/>
        <w:gridCol w:w="5035"/>
      </w:tblGrid>
      <w:tr w:rsidR="002D0A02" w:rsidTr="002D0A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Default="002D0A02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Default="002D0A02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Наименование претендента на участие в </w:t>
            </w: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аукционе</w:t>
            </w:r>
            <w:proofErr w:type="gram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и его адрес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Default="002D0A0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цена заявки на участие в </w:t>
            </w: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аукционе</w:t>
            </w:r>
            <w:proofErr w:type="gramEnd"/>
          </w:p>
        </w:tc>
      </w:tr>
      <w:tr w:rsidR="002D0A02" w:rsidRPr="002D0A02" w:rsidTr="002D0A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Pr="002D0A02" w:rsidRDefault="002D0A02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D0A02"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Pr="002D0A02" w:rsidRDefault="002D0A02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2D0A02">
              <w:rPr>
                <w:b/>
                <w:i/>
                <w:sz w:val="24"/>
                <w:szCs w:val="22"/>
                <w:lang w:eastAsia="en-US"/>
              </w:rPr>
              <w:t>АО «</w:t>
            </w:r>
            <w:proofErr w:type="spellStart"/>
            <w:r w:rsidRPr="002D0A02">
              <w:rPr>
                <w:b/>
                <w:i/>
                <w:sz w:val="24"/>
                <w:szCs w:val="22"/>
                <w:lang w:eastAsia="en-US"/>
              </w:rPr>
              <w:t>Гидроэлектромонтаж</w:t>
            </w:r>
            <w:proofErr w:type="spellEnd"/>
            <w:r w:rsidRPr="002D0A02"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2D0A02" w:rsidRPr="002D0A02" w:rsidRDefault="002D0A02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2D0A02">
              <w:rPr>
                <w:sz w:val="24"/>
                <w:szCs w:val="22"/>
                <w:lang w:eastAsia="en-US"/>
              </w:rPr>
              <w:t xml:space="preserve">г. Благовещенск, ул. </w:t>
            </w:r>
            <w:proofErr w:type="gramStart"/>
            <w:r w:rsidRPr="002D0A02">
              <w:rPr>
                <w:sz w:val="24"/>
                <w:szCs w:val="22"/>
                <w:lang w:eastAsia="en-US"/>
              </w:rPr>
              <w:t>Пионерская</w:t>
            </w:r>
            <w:proofErr w:type="gramEnd"/>
            <w:r w:rsidRPr="002D0A02">
              <w:rPr>
                <w:sz w:val="24"/>
                <w:szCs w:val="22"/>
                <w:lang w:eastAsia="en-US"/>
              </w:rPr>
              <w:t>,204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Pr="002D0A02" w:rsidRDefault="002D0A02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2D0A02">
              <w:rPr>
                <w:b/>
                <w:bCs/>
                <w:i/>
                <w:sz w:val="24"/>
                <w:szCs w:val="22"/>
                <w:lang w:eastAsia="en-US"/>
              </w:rPr>
              <w:t>58 681 632,90 </w:t>
            </w:r>
            <w:r w:rsidRPr="002D0A02">
              <w:rPr>
                <w:sz w:val="24"/>
                <w:szCs w:val="22"/>
                <w:lang w:eastAsia="en-US"/>
              </w:rPr>
              <w:t>руб. без учета НДС (69 244 326,82 руб. с учетом НДС)</w:t>
            </w:r>
          </w:p>
        </w:tc>
      </w:tr>
      <w:tr w:rsidR="002D0A02" w:rsidRPr="002D0A02" w:rsidTr="002D0A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Pr="002D0A02" w:rsidRDefault="002D0A02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D0A02"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Pr="002D0A02" w:rsidRDefault="002D0A02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2D0A02">
              <w:rPr>
                <w:b/>
                <w:i/>
                <w:sz w:val="24"/>
                <w:szCs w:val="22"/>
                <w:lang w:eastAsia="en-US"/>
              </w:rPr>
              <w:t>АО «</w:t>
            </w:r>
            <w:proofErr w:type="spellStart"/>
            <w:r w:rsidRPr="002D0A02">
              <w:rPr>
                <w:b/>
                <w:i/>
                <w:sz w:val="24"/>
                <w:szCs w:val="22"/>
                <w:lang w:eastAsia="en-US"/>
              </w:rPr>
              <w:t>Электросетьсервис</w:t>
            </w:r>
            <w:proofErr w:type="spellEnd"/>
            <w:r w:rsidRPr="002D0A02">
              <w:rPr>
                <w:b/>
                <w:i/>
                <w:sz w:val="24"/>
                <w:szCs w:val="22"/>
                <w:lang w:eastAsia="en-US"/>
              </w:rPr>
              <w:t xml:space="preserve"> ЕНЭС»</w:t>
            </w:r>
          </w:p>
          <w:p w:rsidR="002D0A02" w:rsidRPr="002D0A02" w:rsidRDefault="002D0A02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2D0A02">
              <w:rPr>
                <w:sz w:val="24"/>
                <w:szCs w:val="22"/>
                <w:lang w:eastAsia="en-US"/>
              </w:rPr>
              <w:t xml:space="preserve">г. </w:t>
            </w:r>
            <w:proofErr w:type="spellStart"/>
            <w:r w:rsidRPr="002D0A02">
              <w:rPr>
                <w:sz w:val="24"/>
                <w:szCs w:val="22"/>
                <w:lang w:eastAsia="en-US"/>
              </w:rPr>
              <w:t>Нигинск</w:t>
            </w:r>
            <w:proofErr w:type="spellEnd"/>
            <w:r w:rsidRPr="002D0A02">
              <w:rPr>
                <w:sz w:val="24"/>
                <w:szCs w:val="22"/>
                <w:lang w:eastAsia="en-US"/>
              </w:rPr>
              <w:t>, ул. Парковая, 1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Pr="002D0A02" w:rsidRDefault="002D0A02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2D0A02">
              <w:rPr>
                <w:b/>
                <w:bCs/>
                <w:i/>
                <w:sz w:val="24"/>
                <w:szCs w:val="22"/>
                <w:lang w:eastAsia="en-US"/>
              </w:rPr>
              <w:t>58 997 125,55 </w:t>
            </w:r>
            <w:r w:rsidRPr="002D0A02">
              <w:rPr>
                <w:sz w:val="24"/>
                <w:szCs w:val="22"/>
                <w:lang w:eastAsia="en-US"/>
              </w:rPr>
              <w:t>руб. без учета НДС (69 616 608,14 руб. с учетом НДС)</w:t>
            </w:r>
          </w:p>
        </w:tc>
      </w:tr>
    </w:tbl>
    <w:p w:rsidR="002D0A02" w:rsidRPr="002D0A02" w:rsidRDefault="002D0A02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2D0A02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 xml:space="preserve">ВОПРОС </w:t>
      </w:r>
      <w:r w:rsidR="002D0A02" w:rsidRPr="002D0A02">
        <w:rPr>
          <w:b/>
          <w:bCs/>
          <w:i/>
          <w:iCs/>
          <w:sz w:val="26"/>
          <w:szCs w:val="26"/>
        </w:rPr>
        <w:t>2</w:t>
      </w:r>
      <w:r w:rsidRPr="002D0A02">
        <w:rPr>
          <w:b/>
          <w:bCs/>
          <w:i/>
          <w:iCs/>
          <w:sz w:val="26"/>
          <w:szCs w:val="26"/>
        </w:rPr>
        <w:t xml:space="preserve"> «О выборе победителя </w:t>
      </w:r>
      <w:r w:rsidR="002D0A02" w:rsidRPr="002D0A02">
        <w:rPr>
          <w:b/>
          <w:bCs/>
          <w:i/>
          <w:iCs/>
          <w:sz w:val="26"/>
          <w:szCs w:val="26"/>
        </w:rPr>
        <w:t>аукциона</w:t>
      </w:r>
      <w:r w:rsidRPr="002D0A02">
        <w:rPr>
          <w:b/>
          <w:bCs/>
          <w:i/>
          <w:iCs/>
          <w:sz w:val="26"/>
          <w:szCs w:val="26"/>
        </w:rPr>
        <w:t>»</w:t>
      </w:r>
    </w:p>
    <w:p w:rsidR="002D0A02" w:rsidRPr="002D0A02" w:rsidRDefault="002D0A02" w:rsidP="002D0A02">
      <w:pPr>
        <w:spacing w:line="240" w:lineRule="auto"/>
        <w:rPr>
          <w:b/>
          <w:sz w:val="26"/>
          <w:szCs w:val="26"/>
        </w:rPr>
      </w:pPr>
      <w:r w:rsidRPr="002D0A02">
        <w:rPr>
          <w:b/>
          <w:sz w:val="26"/>
          <w:szCs w:val="26"/>
        </w:rPr>
        <w:t>РЕШИЛИ:</w:t>
      </w:r>
    </w:p>
    <w:p w:rsidR="002D0A02" w:rsidRPr="002D0A02" w:rsidRDefault="002D0A02" w:rsidP="002D0A02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2D0A02">
        <w:rPr>
          <w:sz w:val="26"/>
          <w:szCs w:val="26"/>
        </w:rPr>
        <w:t xml:space="preserve">1.Утвердить </w:t>
      </w:r>
      <w:proofErr w:type="spellStart"/>
      <w:r w:rsidRPr="002D0A02">
        <w:rPr>
          <w:sz w:val="26"/>
          <w:szCs w:val="26"/>
        </w:rPr>
        <w:t>ранжировку</w:t>
      </w:r>
      <w:proofErr w:type="spellEnd"/>
      <w:r w:rsidRPr="002D0A02">
        <w:rPr>
          <w:sz w:val="26"/>
          <w:szCs w:val="26"/>
        </w:rPr>
        <w:t xml:space="preserve"> участников открытого аукциона.</w:t>
      </w:r>
    </w:p>
    <w:p w:rsidR="002D0A02" w:rsidRPr="002D0A02" w:rsidRDefault="002D0A02" w:rsidP="002D0A02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2D0A02">
        <w:rPr>
          <w:sz w:val="26"/>
          <w:szCs w:val="26"/>
        </w:rPr>
        <w:t xml:space="preserve">2. </w:t>
      </w:r>
      <w:proofErr w:type="gramStart"/>
      <w:r w:rsidRPr="002D0A02">
        <w:rPr>
          <w:sz w:val="26"/>
          <w:szCs w:val="26"/>
        </w:rPr>
        <w:t xml:space="preserve">Признать победителем аукциона </w:t>
      </w:r>
      <w:r w:rsidRPr="002D0A02">
        <w:rPr>
          <w:b/>
          <w:bCs/>
          <w:i/>
          <w:iCs/>
          <w:sz w:val="26"/>
          <w:szCs w:val="26"/>
        </w:rPr>
        <w:t xml:space="preserve">Реконструкция ПС 110/6 </w:t>
      </w:r>
      <w:proofErr w:type="spellStart"/>
      <w:r w:rsidRPr="002D0A02">
        <w:rPr>
          <w:b/>
          <w:bCs/>
          <w:i/>
          <w:iCs/>
          <w:sz w:val="26"/>
          <w:szCs w:val="26"/>
        </w:rPr>
        <w:t>кВ</w:t>
      </w:r>
      <w:proofErr w:type="spellEnd"/>
      <w:r w:rsidRPr="002D0A02">
        <w:rPr>
          <w:b/>
          <w:bCs/>
          <w:i/>
          <w:iCs/>
          <w:sz w:val="26"/>
          <w:szCs w:val="26"/>
        </w:rPr>
        <w:t xml:space="preserve"> Малый </w:t>
      </w:r>
      <w:proofErr w:type="spellStart"/>
      <w:r w:rsidRPr="002D0A02">
        <w:rPr>
          <w:b/>
          <w:bCs/>
          <w:i/>
          <w:iCs/>
          <w:sz w:val="26"/>
          <w:szCs w:val="26"/>
        </w:rPr>
        <w:t>Нимныр</w:t>
      </w:r>
      <w:proofErr w:type="spellEnd"/>
      <w:r w:rsidRPr="002D0A02">
        <w:rPr>
          <w:b/>
          <w:bCs/>
          <w:i/>
          <w:iCs/>
          <w:sz w:val="26"/>
          <w:szCs w:val="26"/>
        </w:rPr>
        <w:t xml:space="preserve"> (установка линейной ячейки 110 </w:t>
      </w:r>
      <w:proofErr w:type="spellStart"/>
      <w:r w:rsidRPr="002D0A02">
        <w:rPr>
          <w:b/>
          <w:bCs/>
          <w:i/>
          <w:iCs/>
          <w:sz w:val="26"/>
          <w:szCs w:val="26"/>
        </w:rPr>
        <w:t>кВ</w:t>
      </w:r>
      <w:proofErr w:type="spellEnd"/>
      <w:r w:rsidRPr="002D0A02">
        <w:rPr>
          <w:b/>
          <w:bCs/>
          <w:i/>
          <w:iCs/>
          <w:sz w:val="26"/>
          <w:szCs w:val="26"/>
        </w:rPr>
        <w:t xml:space="preserve"> и блок-контейнера</w:t>
      </w:r>
      <w:r w:rsidRPr="002D0A02">
        <w:rPr>
          <w:sz w:val="26"/>
          <w:szCs w:val="26"/>
        </w:rPr>
        <w:t xml:space="preserve"> участника, занявшего первое место в </w:t>
      </w:r>
      <w:proofErr w:type="spellStart"/>
      <w:r w:rsidRPr="002D0A02">
        <w:rPr>
          <w:sz w:val="26"/>
          <w:szCs w:val="26"/>
        </w:rPr>
        <w:t>ранжировке</w:t>
      </w:r>
      <w:proofErr w:type="spellEnd"/>
      <w:r w:rsidRPr="002D0A02">
        <w:rPr>
          <w:sz w:val="26"/>
          <w:szCs w:val="26"/>
        </w:rPr>
        <w:t>:</w:t>
      </w:r>
      <w:proofErr w:type="gramEnd"/>
      <w:r w:rsidRPr="002D0A02">
        <w:rPr>
          <w:sz w:val="26"/>
          <w:szCs w:val="26"/>
        </w:rPr>
        <w:t xml:space="preserve"> </w:t>
      </w:r>
      <w:r w:rsidRPr="002D0A02">
        <w:rPr>
          <w:b/>
          <w:i/>
          <w:sz w:val="26"/>
          <w:szCs w:val="26"/>
          <w:lang w:eastAsia="en-US"/>
        </w:rPr>
        <w:t>АО «</w:t>
      </w:r>
      <w:proofErr w:type="spellStart"/>
      <w:r w:rsidRPr="002D0A02">
        <w:rPr>
          <w:b/>
          <w:i/>
          <w:sz w:val="26"/>
          <w:szCs w:val="26"/>
          <w:lang w:eastAsia="en-US"/>
        </w:rPr>
        <w:t>Гидроэлектромонтаж</w:t>
      </w:r>
      <w:proofErr w:type="spellEnd"/>
      <w:r w:rsidRPr="002D0A02">
        <w:rPr>
          <w:b/>
          <w:i/>
          <w:sz w:val="26"/>
          <w:szCs w:val="26"/>
          <w:lang w:eastAsia="en-US"/>
        </w:rPr>
        <w:t xml:space="preserve">» </w:t>
      </w:r>
      <w:r w:rsidRPr="002D0A02">
        <w:rPr>
          <w:sz w:val="26"/>
          <w:szCs w:val="26"/>
          <w:lang w:eastAsia="en-US"/>
        </w:rPr>
        <w:t>г. Благовещенск, ул. Пионерская,204 с заявкой на заключение договора н</w:t>
      </w:r>
      <w:r w:rsidRPr="002D0A02">
        <w:rPr>
          <w:sz w:val="26"/>
          <w:szCs w:val="26"/>
        </w:rPr>
        <w:t xml:space="preserve">а следующих условиях: цена заявки: </w:t>
      </w:r>
      <w:r w:rsidRPr="002D0A02">
        <w:rPr>
          <w:b/>
          <w:bCs/>
          <w:i/>
          <w:sz w:val="26"/>
          <w:szCs w:val="26"/>
        </w:rPr>
        <w:t>58 681 632,90 </w:t>
      </w:r>
      <w:r w:rsidRPr="002D0A02">
        <w:rPr>
          <w:sz w:val="26"/>
          <w:szCs w:val="26"/>
        </w:rPr>
        <w:t xml:space="preserve">руб. без учета НДС (69 244 326,82 руб. с учетом НДС). Срок выполнения работ: с момента заключения договора </w:t>
      </w:r>
      <w:r w:rsidR="00F120CB">
        <w:rPr>
          <w:sz w:val="26"/>
          <w:szCs w:val="26"/>
        </w:rPr>
        <w:t xml:space="preserve">по </w:t>
      </w:r>
      <w:r w:rsidRPr="002D0A02">
        <w:rPr>
          <w:sz w:val="26"/>
          <w:szCs w:val="26"/>
        </w:rPr>
        <w:t xml:space="preserve">30.09.2017 г. Гарантийные обязательства: </w:t>
      </w:r>
      <w:r w:rsidRPr="002D0A02">
        <w:rPr>
          <w:bCs/>
          <w:iCs/>
          <w:sz w:val="26"/>
          <w:szCs w:val="26"/>
        </w:rPr>
        <w:t xml:space="preserve">Гарантийный срок нормальной эксплуатации объекта (без аварий, нарушения </w:t>
      </w:r>
      <w:r w:rsidRPr="002D0A02">
        <w:rPr>
          <w:sz w:val="26"/>
          <w:szCs w:val="26"/>
        </w:rPr>
        <w:t xml:space="preserve">технологических параметров его работы, работы в пределах проектных параметров и режимов) и работ устанавливается на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</w:t>
      </w:r>
      <w:r w:rsidRPr="002D0A02">
        <w:rPr>
          <w:sz w:val="26"/>
          <w:szCs w:val="26"/>
        </w:rPr>
        <w:lastRenderedPageBreak/>
        <w:t>и составляет не менее 60 (шестидесяти) месяцев, если  иное не установлено заводом изготовителем. Условия оплаты: Заказчик производит оплату в течение 60 (шестидесяти) календарных дней с момента подписания актов выполненных</w:t>
      </w:r>
      <w:r w:rsidRPr="002D0A02">
        <w:rPr>
          <w:color w:val="000000"/>
          <w:sz w:val="26"/>
          <w:szCs w:val="26"/>
        </w:rPr>
        <w:t xml:space="preserve"> работ</w:t>
      </w:r>
      <w:r w:rsidRPr="002D0A02">
        <w:rPr>
          <w:bCs/>
          <w:sz w:val="26"/>
          <w:szCs w:val="26"/>
        </w:rPr>
        <w:t xml:space="preserve">. </w:t>
      </w:r>
      <w:r w:rsidRPr="002D0A02">
        <w:rPr>
          <w:sz w:val="26"/>
          <w:szCs w:val="26"/>
        </w:rPr>
        <w:t xml:space="preserve">Окончательный расчет Заказчик обязан произвести на основании выставленного счета-фактуры путем перечисления денежных средств на расчетный счет Подрядчика в течение  60 (шестидесяти) календарных дней </w:t>
      </w:r>
      <w:proofErr w:type="gramStart"/>
      <w:r w:rsidRPr="002D0A02">
        <w:rPr>
          <w:sz w:val="26"/>
          <w:szCs w:val="26"/>
        </w:rPr>
        <w:t>с даты подписания</w:t>
      </w:r>
      <w:proofErr w:type="gramEnd"/>
      <w:r w:rsidRPr="002D0A02">
        <w:rPr>
          <w:sz w:val="26"/>
          <w:szCs w:val="26"/>
        </w:rPr>
        <w:t xml:space="preserve"> Заказчиком акта приёмки законченного строительством объекта, по форме КС-11.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C02479" w:rsidP="00C02479">
            <w:pPr>
              <w:pStyle w:val="a4"/>
              <w:rPr>
                <w:sz w:val="26"/>
                <w:szCs w:val="26"/>
              </w:rPr>
            </w:pPr>
            <w:r w:rsidRPr="00002C37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430D4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002C37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D0A02">
      <w:headerReference w:type="default" r:id="rId9"/>
      <w:footerReference w:type="default" r:id="rId10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F6" w:rsidRDefault="00281DF6" w:rsidP="00355095">
      <w:pPr>
        <w:spacing w:line="240" w:lineRule="auto"/>
      </w:pPr>
      <w:r>
        <w:separator/>
      </w:r>
    </w:p>
  </w:endnote>
  <w:endnote w:type="continuationSeparator" w:id="0">
    <w:p w:rsidR="00281DF6" w:rsidRDefault="00281DF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7C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7C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F6" w:rsidRDefault="00281DF6" w:rsidP="00355095">
      <w:pPr>
        <w:spacing w:line="240" w:lineRule="auto"/>
      </w:pPr>
      <w:r>
        <w:separator/>
      </w:r>
    </w:p>
  </w:footnote>
  <w:footnote w:type="continuationSeparator" w:id="0">
    <w:p w:rsidR="00281DF6" w:rsidRDefault="00281DF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D0A02">
      <w:rPr>
        <w:i/>
        <w:sz w:val="20"/>
      </w:rPr>
      <w:t>2617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002C37">
      <w:rPr>
        <w:i/>
        <w:sz w:val="20"/>
      </w:rPr>
      <w:t>.</w:t>
    </w:r>
    <w:r w:rsidR="002D0A02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6847"/>
    <w:rsid w:val="00127EB6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1DF6"/>
    <w:rsid w:val="002829CE"/>
    <w:rsid w:val="002846FC"/>
    <w:rsid w:val="002B7EC6"/>
    <w:rsid w:val="002D0A02"/>
    <w:rsid w:val="002E102F"/>
    <w:rsid w:val="002E1D13"/>
    <w:rsid w:val="002E4AAD"/>
    <w:rsid w:val="002F4CD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1234"/>
    <w:rsid w:val="005529F7"/>
    <w:rsid w:val="0055309B"/>
    <w:rsid w:val="00557C29"/>
    <w:rsid w:val="00563A7E"/>
    <w:rsid w:val="00565165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20CB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63</cp:revision>
  <cp:lastPrinted>2016-07-27T06:33:00Z</cp:lastPrinted>
  <dcterms:created xsi:type="dcterms:W3CDTF">2014-08-07T23:18:00Z</dcterms:created>
  <dcterms:modified xsi:type="dcterms:W3CDTF">2016-07-27T06:33:00Z</dcterms:modified>
</cp:coreProperties>
</file>