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75" w:rsidRPr="00085795" w:rsidRDefault="00400DA6" w:rsidP="00085795">
      <w:pPr>
        <w:tabs>
          <w:tab w:val="left" w:pos="0"/>
        </w:tabs>
        <w:jc w:val="center"/>
        <w:rPr>
          <w:b/>
        </w:rPr>
      </w:pPr>
      <w:r w:rsidRPr="00085795">
        <w:rPr>
          <w:b/>
        </w:rPr>
        <w:t>ДОГОВОР ПОДРЯДА №</w:t>
      </w:r>
      <w:r w:rsidR="00880075" w:rsidRPr="00085795">
        <w:rPr>
          <w:b/>
        </w:rPr>
        <w:t>_____</w:t>
      </w:r>
    </w:p>
    <w:p w:rsidR="00880075" w:rsidRPr="00085795" w:rsidRDefault="00880075" w:rsidP="00085795">
      <w:pPr>
        <w:shd w:val="clear" w:color="auto" w:fill="FFFFFF"/>
        <w:tabs>
          <w:tab w:val="left" w:pos="1276"/>
        </w:tabs>
      </w:pPr>
    </w:p>
    <w:p w:rsidR="00880075" w:rsidRPr="00085795" w:rsidRDefault="00400DA6" w:rsidP="00085795">
      <w:pPr>
        <w:shd w:val="clear" w:color="auto" w:fill="FFFFFF"/>
        <w:tabs>
          <w:tab w:val="left" w:pos="1276"/>
          <w:tab w:val="left" w:pos="1418"/>
        </w:tabs>
        <w:jc w:val="both"/>
      </w:pPr>
      <w:r w:rsidRPr="00085795">
        <w:t>г.</w:t>
      </w:r>
      <w:r w:rsidR="00085795">
        <w:t xml:space="preserve"> Благовещенск</w:t>
      </w:r>
      <w:r w:rsidR="004F513A" w:rsidRPr="00085795">
        <w:tab/>
      </w:r>
      <w:r w:rsidR="004F513A" w:rsidRPr="00085795">
        <w:tab/>
      </w:r>
      <w:r w:rsidR="004F513A" w:rsidRPr="00085795">
        <w:tab/>
      </w:r>
      <w:r w:rsidR="00643061" w:rsidRPr="00085795">
        <w:tab/>
      </w:r>
      <w:r w:rsidR="00643061" w:rsidRPr="00085795">
        <w:tab/>
      </w:r>
      <w:r w:rsidR="00643061" w:rsidRPr="00085795">
        <w:tab/>
      </w:r>
      <w:r w:rsidR="00085795">
        <w:tab/>
      </w:r>
      <w:r w:rsidR="00085795">
        <w:tab/>
        <w:t xml:space="preserve">   </w:t>
      </w:r>
      <w:r w:rsidR="00880075" w:rsidRPr="00085795">
        <w:t>«___»____________20</w:t>
      </w:r>
      <w:r w:rsidR="00085795">
        <w:t xml:space="preserve">16 </w:t>
      </w:r>
      <w:r w:rsidR="00880075" w:rsidRPr="00085795">
        <w:t>г.</w:t>
      </w:r>
    </w:p>
    <w:p w:rsidR="004F513A" w:rsidRPr="00085795" w:rsidRDefault="004F513A" w:rsidP="00085795">
      <w:pPr>
        <w:shd w:val="clear" w:color="auto" w:fill="FFFFFF"/>
        <w:tabs>
          <w:tab w:val="left" w:pos="709"/>
          <w:tab w:val="left" w:pos="1276"/>
          <w:tab w:val="left" w:pos="1418"/>
        </w:tabs>
        <w:jc w:val="both"/>
      </w:pPr>
    </w:p>
    <w:p w:rsidR="00085795" w:rsidRPr="00D4132F" w:rsidRDefault="00085795" w:rsidP="00085795">
      <w:pPr>
        <w:shd w:val="clear" w:color="auto" w:fill="FFFFFF"/>
        <w:tabs>
          <w:tab w:val="left" w:pos="709"/>
          <w:tab w:val="left" w:pos="1276"/>
          <w:tab w:val="left" w:pos="1418"/>
        </w:tabs>
        <w:ind w:firstLine="709"/>
        <w:jc w:val="both"/>
        <w:rPr>
          <w:color w:val="000000" w:themeColor="text1"/>
        </w:rPr>
      </w:pPr>
      <w:r w:rsidRPr="00D4132F">
        <w:rPr>
          <w:b/>
          <w:color w:val="000000" w:themeColor="text1"/>
        </w:rPr>
        <w:t>Акционерное общество «Дальневосточная распределительная сетевая компания» (АО «ДРСК»),</w:t>
      </w:r>
      <w:r w:rsidRPr="00D4132F">
        <w:rPr>
          <w:color w:val="000000" w:themeColor="text1"/>
        </w:rPr>
        <w:t xml:space="preserve"> именуемое в дальнейшем «Заказчик», в лице заместителя Генерального директора по инвестициям и управлению ресурсами </w:t>
      </w:r>
      <w:r w:rsidRPr="00D4132F">
        <w:rPr>
          <w:b/>
          <w:color w:val="000000" w:themeColor="text1"/>
        </w:rPr>
        <w:t>Юхимука Владимира Александровича</w:t>
      </w:r>
      <w:r w:rsidRPr="00D4132F">
        <w:rPr>
          <w:color w:val="000000" w:themeColor="text1"/>
        </w:rPr>
        <w:t>, действующего на основании доверенности от 01.01.2016 г. №34, с одной стороны, и</w:t>
      </w:r>
    </w:p>
    <w:p w:rsidR="00880075" w:rsidRPr="00085795" w:rsidRDefault="00880075" w:rsidP="00085795">
      <w:pPr>
        <w:shd w:val="clear" w:color="auto" w:fill="FFFFFF"/>
        <w:tabs>
          <w:tab w:val="left" w:pos="709"/>
          <w:tab w:val="left" w:pos="1276"/>
          <w:tab w:val="left" w:pos="1418"/>
        </w:tabs>
        <w:ind w:firstLine="709"/>
        <w:jc w:val="both"/>
      </w:pPr>
      <w:r w:rsidRPr="00085795">
        <w:t>_________________________________________________, именуемое в дальнейшем «Подрядчик», в лице _______</w:t>
      </w:r>
      <w:r w:rsidR="00975DA3" w:rsidRPr="00085795">
        <w:t>_______________________________</w:t>
      </w:r>
      <w:r w:rsidRPr="00085795">
        <w:t>____, дей</w:t>
      </w:r>
      <w:r w:rsidR="00975DA3" w:rsidRPr="00085795">
        <w:t>ствующего на основании _______</w:t>
      </w:r>
      <w:r w:rsidRPr="00085795">
        <w:t>_______________________, с другой стороны</w:t>
      </w:r>
      <w:r w:rsidR="00187BD4" w:rsidRPr="00085795">
        <w:t>,</w:t>
      </w:r>
      <w:r w:rsidR="00A430CB" w:rsidRPr="00085795">
        <w:t xml:space="preserve"> </w:t>
      </w:r>
      <w:r w:rsidR="00187BD4" w:rsidRPr="00085795">
        <w:t>при дальнейшем совместном уп</w:t>
      </w:r>
      <w:r w:rsidR="00975DA3" w:rsidRPr="00085795">
        <w:t xml:space="preserve">оминании именуемые «стороны», а </w:t>
      </w:r>
      <w:r w:rsidR="00643061" w:rsidRPr="00085795">
        <w:t>по отдельности «сторона»,</w:t>
      </w:r>
      <w:r w:rsidRPr="00085795">
        <w:t xml:space="preserve"> </w:t>
      </w:r>
      <w:r w:rsidRPr="00085795">
        <w:rPr>
          <w:i/>
          <w:iCs/>
        </w:rPr>
        <w:t>по результатам закупочной процедуры на право зак</w:t>
      </w:r>
      <w:r w:rsidR="00975DA3" w:rsidRPr="00085795">
        <w:rPr>
          <w:i/>
          <w:iCs/>
        </w:rPr>
        <w:t>лючения договора подряда _____</w:t>
      </w:r>
      <w:r w:rsidRPr="00085795">
        <w:rPr>
          <w:i/>
          <w:iCs/>
        </w:rPr>
        <w:t>___________, объявлен</w:t>
      </w:r>
      <w:r w:rsidR="00400DA6" w:rsidRPr="00085795">
        <w:rPr>
          <w:i/>
          <w:iCs/>
        </w:rPr>
        <w:t>ной извещением от ___________ №</w:t>
      </w:r>
      <w:r w:rsidRPr="00085795">
        <w:rPr>
          <w:i/>
          <w:iCs/>
        </w:rPr>
        <w:t>___, на основании протокола о результатах закупочной процедуры на право заключения</w:t>
      </w:r>
      <w:r w:rsidR="00400DA6" w:rsidRPr="00085795">
        <w:rPr>
          <w:i/>
          <w:iCs/>
        </w:rPr>
        <w:t xml:space="preserve"> договора подряда от ________ №</w:t>
      </w:r>
      <w:r w:rsidRPr="00085795">
        <w:rPr>
          <w:i/>
          <w:iCs/>
        </w:rPr>
        <w:t>______(указывается в случае заключения Договора по результатам закупочной процедуры),</w:t>
      </w:r>
      <w:r w:rsidR="00400DA6" w:rsidRPr="00085795">
        <w:t xml:space="preserve"> </w:t>
      </w:r>
      <w:r w:rsidRPr="00085795">
        <w:t>заключили настоящий Договор</w:t>
      </w:r>
      <w:r w:rsidR="00187BD4" w:rsidRPr="00085795">
        <w:t xml:space="preserve"> подряда</w:t>
      </w:r>
      <w:r w:rsidRPr="00085795">
        <w:t xml:space="preserve"> о нижеследующем:</w:t>
      </w:r>
    </w:p>
    <w:p w:rsidR="00C22337" w:rsidRPr="00085795" w:rsidRDefault="00C22337" w:rsidP="00085795">
      <w:pPr>
        <w:widowControl w:val="0"/>
        <w:shd w:val="clear" w:color="auto" w:fill="FFFFFF"/>
        <w:tabs>
          <w:tab w:val="left" w:pos="709"/>
          <w:tab w:val="left" w:pos="1276"/>
          <w:tab w:val="left" w:pos="1418"/>
        </w:tabs>
        <w:autoSpaceDE w:val="0"/>
        <w:autoSpaceDN w:val="0"/>
        <w:adjustRightInd w:val="0"/>
        <w:rPr>
          <w:bCs/>
        </w:rPr>
      </w:pPr>
    </w:p>
    <w:p w:rsidR="007D19A0" w:rsidRPr="0027067E" w:rsidRDefault="00FF1593" w:rsidP="00BE21C2">
      <w:pPr>
        <w:widowControl w:val="0"/>
        <w:numPr>
          <w:ilvl w:val="0"/>
          <w:numId w:val="2"/>
        </w:numPr>
        <w:shd w:val="clear" w:color="auto" w:fill="FFFFFF"/>
        <w:tabs>
          <w:tab w:val="clear" w:pos="720"/>
          <w:tab w:val="left" w:pos="0"/>
        </w:tabs>
        <w:autoSpaceDE w:val="0"/>
        <w:autoSpaceDN w:val="0"/>
        <w:adjustRightInd w:val="0"/>
        <w:ind w:left="0" w:firstLine="426"/>
        <w:jc w:val="center"/>
        <w:rPr>
          <w:b/>
          <w:bCs/>
        </w:rPr>
      </w:pPr>
      <w:r w:rsidRPr="0027067E">
        <w:rPr>
          <w:b/>
          <w:bCs/>
        </w:rPr>
        <w:t>Предмет Договора</w:t>
      </w:r>
    </w:p>
    <w:p w:rsidR="00880075" w:rsidRPr="0027067E" w:rsidRDefault="00880075" w:rsidP="00085795">
      <w:pPr>
        <w:numPr>
          <w:ilvl w:val="1"/>
          <w:numId w:val="2"/>
        </w:numPr>
        <w:shd w:val="clear" w:color="auto" w:fill="FFFFFF"/>
        <w:tabs>
          <w:tab w:val="left" w:pos="0"/>
          <w:tab w:val="left" w:pos="709"/>
          <w:tab w:val="left" w:pos="1276"/>
          <w:tab w:val="left" w:pos="1418"/>
        </w:tabs>
        <w:ind w:left="0" w:firstLine="709"/>
        <w:jc w:val="both"/>
      </w:pPr>
      <w:r w:rsidRPr="0027067E">
        <w:t xml:space="preserve">По настоящему Договору Подрядчик обязуется по заданию Заказчика </w:t>
      </w:r>
      <w:r w:rsidR="00282FA6" w:rsidRPr="0027067E">
        <w:t>выполнить</w:t>
      </w:r>
      <w:r w:rsidR="0027067E">
        <w:t xml:space="preserve"> работы по </w:t>
      </w:r>
      <w:r w:rsidR="0027067E" w:rsidRPr="0027067E">
        <w:rPr>
          <w:b/>
          <w:i/>
        </w:rPr>
        <w:t>Строительству базы Теплоозерского РЭС в п. Теплое озеро</w:t>
      </w:r>
      <w:r w:rsidR="0027067E" w:rsidRPr="0027067E">
        <w:t xml:space="preserve"> </w:t>
      </w:r>
      <w:r w:rsidR="00DA6711" w:rsidRPr="0027067E">
        <w:t>(далее по тексту договора – Объект)</w:t>
      </w:r>
      <w:r w:rsidRPr="0027067E">
        <w:t xml:space="preserve"> и сдать результат Заказчику, а Заказчик обязуется принять результат работ и оплатить его в порядке, предусмотренном Договором.</w:t>
      </w:r>
    </w:p>
    <w:p w:rsidR="00880075" w:rsidRPr="00085795" w:rsidRDefault="00C01574" w:rsidP="0027067E">
      <w:pPr>
        <w:numPr>
          <w:ilvl w:val="1"/>
          <w:numId w:val="2"/>
        </w:numPr>
        <w:shd w:val="clear" w:color="auto" w:fill="FFFFFF"/>
        <w:tabs>
          <w:tab w:val="left" w:pos="709"/>
          <w:tab w:val="left" w:pos="1276"/>
        </w:tabs>
        <w:ind w:left="0" w:firstLine="709"/>
        <w:jc w:val="both"/>
      </w:pPr>
      <w:r w:rsidRPr="0027067E">
        <w:t>Конкретный п</w:t>
      </w:r>
      <w:r w:rsidR="009F3563" w:rsidRPr="0027067E">
        <w:t>еречень</w:t>
      </w:r>
      <w:r w:rsidR="009F3563" w:rsidRPr="00085795">
        <w:t>, объем работ и требования к их выполнению установлены Техническим заданием (приложение №</w:t>
      </w:r>
      <w:r w:rsidR="0027067E">
        <w:t>1</w:t>
      </w:r>
      <w:r w:rsidR="00A430CB" w:rsidRPr="00085795">
        <w:t xml:space="preserve"> к настоящему Д</w:t>
      </w:r>
      <w:r w:rsidR="003E66F6" w:rsidRPr="00085795">
        <w:t>оговору)</w:t>
      </w:r>
      <w:r w:rsidR="008447E5" w:rsidRPr="00085795">
        <w:t xml:space="preserve"> </w:t>
      </w:r>
      <w:r w:rsidR="005E1054" w:rsidRPr="00085795">
        <w:t>и проектно</w:t>
      </w:r>
      <w:r w:rsidR="00A430CB" w:rsidRPr="00085795">
        <w:t xml:space="preserve">-сметной документацией. </w:t>
      </w:r>
      <w:r w:rsidR="003E66F6" w:rsidRPr="00085795">
        <w:t xml:space="preserve">Выполняемые Подрядчиком работы должны соответствовать нормативно-технической документации, действующей </w:t>
      </w:r>
      <w:r w:rsidR="00546E55" w:rsidRPr="00085795">
        <w:t>на территории РФ</w:t>
      </w:r>
      <w:r w:rsidR="003E66F6" w:rsidRPr="00085795">
        <w:t>, устанавливающей комплекс норм, правил, положений, требований, обязательн</w:t>
      </w:r>
      <w:r w:rsidR="00A430CB" w:rsidRPr="00085795">
        <w:t>ых при выполнении данных работ.</w:t>
      </w:r>
    </w:p>
    <w:p w:rsidR="00C22337" w:rsidRPr="00591658" w:rsidRDefault="00C22337" w:rsidP="00085795">
      <w:pPr>
        <w:shd w:val="clear" w:color="auto" w:fill="FFFFFF"/>
        <w:tabs>
          <w:tab w:val="left" w:pos="709"/>
          <w:tab w:val="left" w:pos="1276"/>
          <w:tab w:val="left" w:pos="1418"/>
        </w:tabs>
        <w:jc w:val="both"/>
        <w:rPr>
          <w:bCs/>
        </w:rPr>
      </w:pPr>
    </w:p>
    <w:p w:rsidR="00880075" w:rsidRPr="006A7FAA" w:rsidRDefault="00880075" w:rsidP="00591658">
      <w:pPr>
        <w:numPr>
          <w:ilvl w:val="0"/>
          <w:numId w:val="2"/>
        </w:numPr>
        <w:shd w:val="clear" w:color="auto" w:fill="FFFFFF"/>
        <w:tabs>
          <w:tab w:val="clear" w:pos="720"/>
          <w:tab w:val="left" w:pos="0"/>
        </w:tabs>
        <w:ind w:left="0" w:firstLine="426"/>
        <w:jc w:val="center"/>
        <w:rPr>
          <w:b/>
          <w:bCs/>
        </w:rPr>
      </w:pPr>
      <w:r w:rsidRPr="006A7FAA">
        <w:rPr>
          <w:b/>
          <w:bCs/>
        </w:rPr>
        <w:t>Сроки выполнения работ</w:t>
      </w:r>
    </w:p>
    <w:p w:rsidR="006A7FAA" w:rsidRDefault="00880075"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Выполнение работ и подготовка Подрядчиком объекта к сдаче его в эксплуатацию выполняется по Графику выполнения работ (приложение</w:t>
      </w:r>
      <w:r w:rsidR="00C22337" w:rsidRPr="006A7FAA">
        <w:t xml:space="preserve"> №</w:t>
      </w:r>
      <w:r w:rsidR="006A7FAA">
        <w:t>3</w:t>
      </w:r>
      <w:r w:rsidRPr="006A7FAA">
        <w:t xml:space="preserve"> к настоящему Договору</w:t>
      </w:r>
      <w:r w:rsidR="00ED1286" w:rsidRPr="006A7FAA">
        <w:t>)</w:t>
      </w:r>
      <w:r w:rsidRPr="006A7FAA">
        <w:t xml:space="preserve"> с указанными в нем мероприятиями</w:t>
      </w:r>
      <w:r w:rsidR="00C22337" w:rsidRPr="006A7FAA">
        <w:t>,</w:t>
      </w:r>
      <w:r w:rsidRPr="006A7FAA">
        <w:t xml:space="preserve"> сроками</w:t>
      </w:r>
      <w:r w:rsidR="00C22337" w:rsidRPr="006A7FAA">
        <w:t xml:space="preserve"> </w:t>
      </w:r>
      <w:r w:rsidR="0068673F" w:rsidRPr="006A7FAA">
        <w:t xml:space="preserve">(начальными, промежуточными и конечными) </w:t>
      </w:r>
      <w:r w:rsidR="00C22337" w:rsidRPr="006A7FAA">
        <w:t>и стоимост</w:t>
      </w:r>
      <w:r w:rsidR="00823985" w:rsidRPr="006A7FAA">
        <w:t>и работ</w:t>
      </w:r>
      <w:r w:rsidR="008B1F54" w:rsidRPr="006A7FAA">
        <w:t>.</w:t>
      </w:r>
    </w:p>
    <w:p w:rsidR="006A7FAA" w:rsidRDefault="008F1FFF"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Датой</w:t>
      </w:r>
      <w:r w:rsidR="00880075" w:rsidRPr="006A7FAA">
        <w:t xml:space="preserve"> завершения работ Подрядчиком на объекте является дата утверждения Заказчиком акта </w:t>
      </w:r>
      <w:r w:rsidR="00666670" w:rsidRPr="006A7FAA">
        <w:t>приёмки законченного стр</w:t>
      </w:r>
      <w:r w:rsidR="00386613" w:rsidRPr="006A7FAA">
        <w:t xml:space="preserve">оительством объекта, по форме </w:t>
      </w:r>
      <w:r w:rsidR="00666670" w:rsidRPr="006A7FAA">
        <w:t>КС-11</w:t>
      </w:r>
      <w:r w:rsidR="00DC7A06" w:rsidRPr="006A7FAA">
        <w:t xml:space="preserve"> или КС-14</w:t>
      </w:r>
      <w:r w:rsidR="00666670" w:rsidRPr="006A7FAA">
        <w:t xml:space="preserve"> утвержденной постановлением Госкомстата России от 30.10.1997</w:t>
      </w:r>
      <w:r w:rsidR="00D73502" w:rsidRPr="006A7FAA">
        <w:t xml:space="preserve"> г. №</w:t>
      </w:r>
      <w:r w:rsidR="00666670" w:rsidRPr="006A7FAA">
        <w:t>71а.</w:t>
      </w:r>
    </w:p>
    <w:p w:rsidR="00880075" w:rsidRPr="006A7FAA" w:rsidRDefault="00880075" w:rsidP="006A7FAA">
      <w:pPr>
        <w:pStyle w:val="af3"/>
        <w:numPr>
          <w:ilvl w:val="1"/>
          <w:numId w:val="2"/>
        </w:numPr>
        <w:shd w:val="clear" w:color="auto" w:fill="FFFFFF"/>
        <w:tabs>
          <w:tab w:val="clear" w:pos="2145"/>
          <w:tab w:val="num" w:pos="0"/>
          <w:tab w:val="left" w:pos="1276"/>
          <w:tab w:val="left" w:pos="1418"/>
        </w:tabs>
        <w:ind w:left="0" w:firstLine="709"/>
        <w:jc w:val="both"/>
      </w:pPr>
      <w:r w:rsidRPr="006A7FAA">
        <w:t>Срок начала рабо</w:t>
      </w:r>
      <w:r w:rsidR="006A7FAA">
        <w:t xml:space="preserve">т по Договору </w:t>
      </w:r>
      <w:r w:rsidR="006A7FAA">
        <w:rPr>
          <w:b/>
          <w:i/>
        </w:rPr>
        <w:t>с момента заключения д</w:t>
      </w:r>
      <w:r w:rsidR="006A7FAA" w:rsidRPr="006A7FAA">
        <w:rPr>
          <w:b/>
          <w:i/>
        </w:rPr>
        <w:t>оговора</w:t>
      </w:r>
      <w:r w:rsidRPr="006A7FAA">
        <w:t>. Работы по Договору должны быть завершены и объект должен быть подготовлен к сдаче в эксплуатац</w:t>
      </w:r>
      <w:r w:rsidR="006A7FAA">
        <w:t xml:space="preserve">ию </w:t>
      </w:r>
      <w:r w:rsidR="006A7FAA" w:rsidRPr="006A7FAA">
        <w:rPr>
          <w:b/>
          <w:i/>
        </w:rPr>
        <w:t xml:space="preserve">не позднее «25» ноября 2017 </w:t>
      </w:r>
      <w:r w:rsidRPr="006A7FAA">
        <w:rPr>
          <w:b/>
          <w:i/>
        </w:rPr>
        <w:t>г.</w:t>
      </w:r>
    </w:p>
    <w:p w:rsidR="004416E1" w:rsidRPr="00085795" w:rsidRDefault="004416E1" w:rsidP="00085795">
      <w:pPr>
        <w:shd w:val="clear" w:color="auto" w:fill="FFFFFF"/>
        <w:tabs>
          <w:tab w:val="left" w:pos="1080"/>
          <w:tab w:val="left" w:pos="1276"/>
          <w:tab w:val="left" w:pos="1418"/>
        </w:tabs>
        <w:jc w:val="both"/>
      </w:pPr>
    </w:p>
    <w:p w:rsidR="00941813" w:rsidRPr="004B5F09" w:rsidRDefault="00880075" w:rsidP="0080735B">
      <w:pPr>
        <w:numPr>
          <w:ilvl w:val="0"/>
          <w:numId w:val="3"/>
        </w:numPr>
        <w:shd w:val="clear" w:color="auto" w:fill="FFFFFF"/>
        <w:tabs>
          <w:tab w:val="clear" w:pos="510"/>
          <w:tab w:val="left" w:pos="0"/>
        </w:tabs>
        <w:ind w:left="0" w:firstLine="426"/>
        <w:jc w:val="center"/>
      </w:pPr>
      <w:r w:rsidRPr="004B5F09">
        <w:rPr>
          <w:b/>
          <w:bCs/>
        </w:rPr>
        <w:t>Обязательства Подрядчика</w:t>
      </w:r>
    </w:p>
    <w:p w:rsidR="00941813" w:rsidRPr="004B5F09" w:rsidRDefault="00941813" w:rsidP="00085795">
      <w:pPr>
        <w:shd w:val="clear" w:color="auto" w:fill="FFFFFF"/>
        <w:tabs>
          <w:tab w:val="left" w:pos="709"/>
          <w:tab w:val="left" w:pos="1276"/>
          <w:tab w:val="left" w:pos="1418"/>
        </w:tabs>
        <w:ind w:firstLine="709"/>
      </w:pPr>
      <w:r w:rsidRPr="004B5F09">
        <w:t>По настоящему Договору Подрядчик обязуется:</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4B5F09">
        <w:t xml:space="preserve">Выполнить все работы в объеме и сроки, предусмотренные </w:t>
      </w:r>
      <w:r w:rsidR="00AC03C6" w:rsidRPr="004B5F09">
        <w:t>Те</w:t>
      </w:r>
      <w:r w:rsidR="00775BC7" w:rsidRPr="004B5F09">
        <w:t>хническим заданием (приложение №</w:t>
      </w:r>
      <w:r w:rsidR="004B5F09">
        <w:t>1</w:t>
      </w:r>
      <w:r w:rsidR="00775BC7" w:rsidRPr="004B5F09">
        <w:t xml:space="preserve"> </w:t>
      </w:r>
      <w:r w:rsidR="00386613" w:rsidRPr="004B5F09">
        <w:t>к настоящему Д</w:t>
      </w:r>
      <w:r w:rsidR="00AC03C6" w:rsidRPr="004B5F09">
        <w:t xml:space="preserve">оговору), </w:t>
      </w:r>
      <w:r w:rsidRPr="004B5F09">
        <w:t>Сводной таблицей стоимости работ</w:t>
      </w:r>
      <w:r w:rsidR="004B4F1C" w:rsidRPr="004B5F09">
        <w:t xml:space="preserve"> </w:t>
      </w:r>
      <w:r w:rsidR="00D46299" w:rsidRPr="004B5F09">
        <w:t xml:space="preserve">с приложением локальных смет </w:t>
      </w:r>
      <w:r w:rsidR="00775BC7" w:rsidRPr="004B5F09">
        <w:t>(приложение №</w:t>
      </w:r>
      <w:r w:rsidR="004B5F09">
        <w:t>2</w:t>
      </w:r>
      <w:r w:rsidRPr="004B5F09">
        <w:t xml:space="preserve"> к настоящему Договору) и Графиком выполнения работ</w:t>
      </w:r>
      <w:r w:rsidR="00775BC7" w:rsidRPr="00085795">
        <w:t xml:space="preserve"> (приложение №</w:t>
      </w:r>
      <w:r w:rsidR="004B5F09">
        <w:t>3</w:t>
      </w:r>
      <w:r w:rsidRPr="00085795">
        <w:t xml:space="preserve"> к настоящему Договору) и с</w:t>
      </w:r>
      <w:r w:rsidR="00941813" w:rsidRPr="00085795">
        <w:t>дать результат работы Заказчику.</w:t>
      </w:r>
    </w:p>
    <w:p w:rsidR="00DC7125" w:rsidRPr="00085795" w:rsidRDefault="00DC7125" w:rsidP="00085795">
      <w:pPr>
        <w:pStyle w:val="af3"/>
        <w:numPr>
          <w:ilvl w:val="1"/>
          <w:numId w:val="4"/>
        </w:numPr>
        <w:tabs>
          <w:tab w:val="clear" w:pos="2130"/>
          <w:tab w:val="num" w:pos="0"/>
          <w:tab w:val="left" w:pos="993"/>
          <w:tab w:val="left" w:pos="1276"/>
        </w:tabs>
        <w:ind w:left="0" w:firstLine="709"/>
        <w:jc w:val="both"/>
      </w:pPr>
      <w:r w:rsidRPr="00085795">
        <w:t xml:space="preserve">Производить работы в полном соответствии с документацией, утвержденной Заказчиком и строительными нормами и правилами. </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Поставить на приобъектный склад материалы и оборудование</w:t>
      </w:r>
      <w:r w:rsidR="00ED1286" w:rsidRPr="00085795">
        <w:t>,</w:t>
      </w:r>
      <w:r w:rsidR="00E442FF" w:rsidRPr="00085795">
        <w:t xml:space="preserve"> </w:t>
      </w:r>
      <w:r w:rsidRPr="00085795">
        <w:t xml:space="preserve">а также осуществить их приемку, разгрузку и хранение в соответствии с обязательствами, предусмотренными Разделом </w:t>
      </w:r>
      <w:r w:rsidR="000336AE" w:rsidRPr="00085795">
        <w:t>8</w:t>
      </w:r>
      <w:r w:rsidRPr="00085795">
        <w:t xml:space="preserve"> настоящего Договора. После окончания работы представить Заказчику о</w:t>
      </w:r>
      <w:r w:rsidR="00386613" w:rsidRPr="00085795">
        <w:t>тчет о расходовании материалов.</w:t>
      </w:r>
    </w:p>
    <w:p w:rsidR="004B2684" w:rsidRPr="004B5F09"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rPr>
          <w:b/>
          <w:i/>
          <w:color w:val="000000" w:themeColor="text1"/>
        </w:rPr>
      </w:pPr>
      <w:r w:rsidRPr="00085795">
        <w:lastRenderedPageBreak/>
        <w:t xml:space="preserve">Возвести на территории строительной площадки все временные сооружения, необходимые для </w:t>
      </w:r>
      <w:r w:rsidRPr="004B5F09">
        <w:rPr>
          <w:color w:val="000000" w:themeColor="text1"/>
        </w:rPr>
        <w:t>надлежащего хранения материалов и оборудования, а также выполнения работ по настоящему Договору.</w:t>
      </w:r>
    </w:p>
    <w:p w:rsidR="004B2684" w:rsidRPr="004B5F09" w:rsidRDefault="007F1E23" w:rsidP="00085795">
      <w:pPr>
        <w:numPr>
          <w:ilvl w:val="1"/>
          <w:numId w:val="4"/>
        </w:numPr>
        <w:shd w:val="clear" w:color="auto" w:fill="FFFFFF"/>
        <w:tabs>
          <w:tab w:val="clear" w:pos="2130"/>
          <w:tab w:val="num" w:pos="0"/>
          <w:tab w:val="left" w:pos="709"/>
          <w:tab w:val="left" w:pos="1276"/>
          <w:tab w:val="left" w:pos="1418"/>
        </w:tabs>
        <w:ind w:left="0" w:firstLine="709"/>
        <w:jc w:val="both"/>
        <w:rPr>
          <w:color w:val="000000" w:themeColor="text1"/>
        </w:rPr>
      </w:pPr>
      <w:r w:rsidRPr="004B5F09">
        <w:rPr>
          <w:color w:val="000000" w:themeColor="text1"/>
        </w:rPr>
        <w:t>Письменно с</w:t>
      </w:r>
      <w:r w:rsidR="00880075" w:rsidRPr="004B5F09">
        <w:rPr>
          <w:color w:val="000000" w:themeColor="text1"/>
        </w:rPr>
        <w:t xml:space="preserve">огласовывать с Заказчиком заключение Договоров с субподрядчиками и поставщиками - организациями выполняющими </w:t>
      </w:r>
      <w:r w:rsidR="00BD51C2" w:rsidRPr="004B5F09">
        <w:rPr>
          <w:color w:val="000000" w:themeColor="text1"/>
        </w:rPr>
        <w:t>поставку по договору</w:t>
      </w:r>
      <w:r w:rsidR="00CF5009" w:rsidRPr="004B5F09">
        <w:rPr>
          <w:color w:val="000000" w:themeColor="text1"/>
        </w:rPr>
        <w:t xml:space="preserve"> (согласовывается поставщик, продукция, цена и сроки поставки).</w:t>
      </w:r>
    </w:p>
    <w:p w:rsidR="008A1677" w:rsidRPr="004B5F09" w:rsidRDefault="008A1677" w:rsidP="00085795">
      <w:pPr>
        <w:numPr>
          <w:ilvl w:val="1"/>
          <w:numId w:val="4"/>
        </w:numPr>
        <w:shd w:val="clear" w:color="auto" w:fill="FFFFFF"/>
        <w:tabs>
          <w:tab w:val="clear" w:pos="2130"/>
          <w:tab w:val="num" w:pos="0"/>
          <w:tab w:val="left" w:pos="709"/>
          <w:tab w:val="left" w:pos="1276"/>
          <w:tab w:val="left" w:pos="1418"/>
        </w:tabs>
        <w:ind w:left="0" w:firstLine="709"/>
        <w:jc w:val="both"/>
        <w:rPr>
          <w:b/>
          <w:i/>
          <w:color w:val="000000" w:themeColor="text1"/>
        </w:rPr>
      </w:pPr>
      <w:r w:rsidRPr="004B5F09">
        <w:rPr>
          <w:color w:val="000000" w:themeColor="text1"/>
        </w:rPr>
        <w:t>Подрядчик обязан предоставить Заказчику гарантийное письмо, предусматривающие обязанность не привлекать и не допускать привлечения к исполнению обязательств по договору организаций, отвечающих признакам «фирм</w:t>
      </w:r>
      <w:r w:rsidR="00E0317B" w:rsidRPr="004B5F09">
        <w:rPr>
          <w:color w:val="000000" w:themeColor="text1"/>
        </w:rPr>
        <w:t xml:space="preserve"> </w:t>
      </w:r>
      <w:r w:rsidRPr="004B5F09">
        <w:rPr>
          <w:color w:val="000000" w:themeColor="text1"/>
        </w:rPr>
        <w:t>- однодневок», по</w:t>
      </w:r>
      <w:r w:rsidR="004B5F09" w:rsidRPr="004B5F09">
        <w:rPr>
          <w:color w:val="000000" w:themeColor="text1"/>
        </w:rPr>
        <w:t xml:space="preserve"> форме согласно приложению №5</w:t>
      </w:r>
      <w:r w:rsidRPr="004B5F09">
        <w:rPr>
          <w:color w:val="000000" w:themeColor="text1"/>
        </w:rPr>
        <w:t xml:space="preserve"> к </w:t>
      </w:r>
      <w:r w:rsidR="00386613" w:rsidRPr="004B5F09">
        <w:rPr>
          <w:color w:val="000000" w:themeColor="text1"/>
        </w:rPr>
        <w:t>настоящему Д</w:t>
      </w:r>
      <w:r w:rsidRPr="004B5F09">
        <w:rPr>
          <w:color w:val="000000" w:themeColor="text1"/>
        </w:rPr>
        <w:t>оговору</w:t>
      </w:r>
      <w:r w:rsidR="00386613" w:rsidRPr="004B5F09">
        <w:rPr>
          <w:color w:val="000000" w:themeColor="text1"/>
        </w:rPr>
        <w:t>.</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4B5F09">
        <w:rPr>
          <w:color w:val="000000" w:themeColor="text1"/>
        </w:rPr>
        <w:t xml:space="preserve">Нести ответственность </w:t>
      </w:r>
      <w:r w:rsidRPr="00085795">
        <w:t>перед Заказчиком за надлежащее выполнение поставок и работ по настоящему Договору привлеченными субподрядчиками, за координацию их деятельности.</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Обеспечить выполнение на строительной площадке необходимых мероприятий по технике безопасности, охране окружающей среды, зеленых насаждений и земли во время проведения работ.</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Вывезти в недельный срок со дня подписания </w:t>
      </w:r>
      <w:r w:rsidR="00393070" w:rsidRPr="00085795">
        <w:t xml:space="preserve">акта приёмки законченного строительством объекта, </w:t>
      </w:r>
      <w:r w:rsidRPr="00085795">
        <w:t>за пределы строительной площадки свои машины, оборудование, материалы</w:t>
      </w:r>
      <w:r w:rsidR="00970BC1" w:rsidRPr="00085795">
        <w:t xml:space="preserve"> </w:t>
      </w:r>
      <w:r w:rsidRPr="00085795">
        <w:t>и другое имущество.</w:t>
      </w:r>
    </w:p>
    <w:p w:rsidR="004B2684"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Осуществлять в течение срока производства работ, до дня подписания </w:t>
      </w:r>
      <w:r w:rsidR="002F6832" w:rsidRPr="00085795">
        <w:t>акта приёмки законченного строительством объекта,</w:t>
      </w:r>
      <w:r w:rsidRPr="00085795">
        <w:t xml:space="preserve">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00386613" w:rsidRPr="00085795">
        <w:t>.</w:t>
      </w:r>
    </w:p>
    <w:p w:rsidR="003563B1" w:rsidRPr="00085795" w:rsidRDefault="003563B1" w:rsidP="00085795">
      <w:pPr>
        <w:numPr>
          <w:ilvl w:val="1"/>
          <w:numId w:val="4"/>
        </w:numPr>
        <w:shd w:val="clear" w:color="auto" w:fill="FFFFFF"/>
        <w:tabs>
          <w:tab w:val="clear" w:pos="2130"/>
          <w:tab w:val="left" w:pos="709"/>
          <w:tab w:val="left" w:pos="851"/>
          <w:tab w:val="left" w:pos="1276"/>
          <w:tab w:val="left" w:pos="1418"/>
        </w:tabs>
        <w:ind w:left="0" w:firstLine="709"/>
        <w:jc w:val="both"/>
      </w:pPr>
      <w:r w:rsidRPr="00085795">
        <w:t>Передать Заказчику в соответствии с требованиями п.п. 3.5, 3.6 СНиП 3.01.04-87 «Приемка в эксплуатацию законченных строительством объектов. Основные положения», СНИП 12-01-2004 «Организация строительства</w:t>
      </w:r>
      <w:r w:rsidR="00386613" w:rsidRPr="00085795">
        <w:t xml:space="preserve">» и с соблюдением </w:t>
      </w:r>
      <w:r w:rsidRPr="00085795">
        <w:t>порядка, установленного территориальными нормативными документами по приемке в эксплуатацию законченных строительством объектов после окон</w:t>
      </w:r>
      <w:r w:rsidR="00386613" w:rsidRPr="00085795">
        <w:t xml:space="preserve">чания работы рабочей комиссии </w:t>
      </w:r>
      <w:r w:rsidRPr="00085795">
        <w:t>следующую документацию:</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акты об освидетельствовании скрытых работ и акты о промежуточной приемке отдел</w:t>
      </w:r>
      <w:r w:rsidR="00CF5009" w:rsidRPr="00085795">
        <w:t>ьных ответственных конструкций</w:t>
      </w:r>
      <w:r w:rsidRPr="00085795">
        <w:t>;</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акты об индивидуальных испытания</w:t>
      </w:r>
      <w:r w:rsidR="00CF5009" w:rsidRPr="00085795">
        <w:t>х смонтированного оборудования</w:t>
      </w:r>
      <w:r w:rsidRPr="00085795">
        <w:t>;</w:t>
      </w:r>
    </w:p>
    <w:p w:rsidR="003563B1" w:rsidRPr="00085795" w:rsidRDefault="003563B1" w:rsidP="00085795">
      <w:pPr>
        <w:numPr>
          <w:ilvl w:val="0"/>
          <w:numId w:val="5"/>
        </w:numPr>
        <w:shd w:val="clear" w:color="auto" w:fill="FFFFFF"/>
        <w:tabs>
          <w:tab w:val="left" w:pos="426"/>
          <w:tab w:val="left" w:pos="709"/>
          <w:tab w:val="left" w:pos="1276"/>
          <w:tab w:val="left" w:pos="1418"/>
        </w:tabs>
        <w:ind w:left="0" w:firstLine="709"/>
        <w:jc w:val="both"/>
      </w:pPr>
      <w:r w:rsidRPr="00085795">
        <w:t>журналы производства работ и авторского надзора проектных организаций, материалы обследований и проверок в процессе строительства органами госу</w:t>
      </w:r>
      <w:r w:rsidR="00386613" w:rsidRPr="00085795">
        <w:t>дарственного и другого надзора.</w:t>
      </w:r>
    </w:p>
    <w:p w:rsidR="003563B1" w:rsidRPr="00085795" w:rsidRDefault="003563B1" w:rsidP="00085795">
      <w:pPr>
        <w:pStyle w:val="af3"/>
        <w:numPr>
          <w:ilvl w:val="1"/>
          <w:numId w:val="4"/>
        </w:numPr>
        <w:shd w:val="clear" w:color="auto" w:fill="FFFFFF"/>
        <w:tabs>
          <w:tab w:val="clear" w:pos="2130"/>
          <w:tab w:val="num" w:pos="0"/>
          <w:tab w:val="left" w:pos="709"/>
          <w:tab w:val="left" w:pos="851"/>
          <w:tab w:val="left" w:pos="1276"/>
          <w:tab w:val="left" w:pos="1418"/>
        </w:tabs>
        <w:ind w:left="0" w:firstLine="709"/>
        <w:jc w:val="both"/>
      </w:pPr>
      <w:r w:rsidRPr="00085795">
        <w:t xml:space="preserve">Всю исполнительную документацию, касающуюся эксплуатации и использования объекта </w:t>
      </w:r>
      <w:r w:rsidR="00D46299" w:rsidRPr="00085795">
        <w:t xml:space="preserve">передать </w:t>
      </w:r>
      <w:r w:rsidRPr="00085795">
        <w:t>в</w:t>
      </w:r>
      <w:r w:rsidR="004B5F09">
        <w:t xml:space="preserve"> срок, </w:t>
      </w:r>
      <w:r w:rsidR="004B5F09" w:rsidRPr="004B5F09">
        <w:rPr>
          <w:b/>
          <w:i/>
        </w:rPr>
        <w:t>не позднее 25.11.2017</w:t>
      </w:r>
      <w:r w:rsidR="00386613" w:rsidRPr="004B5F09">
        <w:rPr>
          <w:b/>
          <w:i/>
        </w:rPr>
        <w:t xml:space="preserve"> г.</w:t>
      </w:r>
    </w:p>
    <w:p w:rsidR="006C6D8A"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Незамедлительно известить Заказчика и до получения от него указаний приостановить работы при обнаружении:</w:t>
      </w:r>
    </w:p>
    <w:p w:rsidR="00B2378C"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t>возможности неблагоприятных для Заказчика последствий выполнения его указаний о способе выполнения работы</w:t>
      </w:r>
      <w:r w:rsidR="00386613" w:rsidRPr="00085795">
        <w:t>;</w:t>
      </w:r>
    </w:p>
    <w:p w:rsidR="00B2378C"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t>иных,</w:t>
      </w:r>
      <w:r w:rsidR="006C6D8A" w:rsidRPr="00085795">
        <w:t xml:space="preserve"> </w:t>
      </w:r>
      <w:r w:rsidRPr="00085795">
        <w:t xml:space="preserve"> независящих от Подрядчика обстоятельств, угрожающих годности или прочности результатов выполняемой работы;</w:t>
      </w:r>
    </w:p>
    <w:p w:rsidR="004B2684" w:rsidRPr="00085795" w:rsidRDefault="004B2684" w:rsidP="00085795">
      <w:pPr>
        <w:numPr>
          <w:ilvl w:val="0"/>
          <w:numId w:val="6"/>
        </w:numPr>
        <w:shd w:val="clear" w:color="auto" w:fill="FFFFFF"/>
        <w:tabs>
          <w:tab w:val="left" w:pos="426"/>
          <w:tab w:val="left" w:pos="709"/>
          <w:tab w:val="left" w:pos="1276"/>
          <w:tab w:val="left" w:pos="1418"/>
        </w:tabs>
        <w:ind w:left="0" w:firstLine="709"/>
        <w:jc w:val="both"/>
      </w:pPr>
      <w:r w:rsidRPr="00085795">
        <w:lastRenderedPageBreak/>
        <w:t>иных обстоятельств, способных повлечь за собой изменение сроков или стоимости выполняемых работ.</w:t>
      </w:r>
    </w:p>
    <w:p w:rsidR="006C6D8A" w:rsidRPr="00085795" w:rsidRDefault="00880075"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Выполнить в полном объеме все свои обязательства, предусмотренные в других разделах </w:t>
      </w:r>
      <w:r w:rsidR="00386613" w:rsidRPr="00085795">
        <w:t xml:space="preserve">и приложениях к </w:t>
      </w:r>
      <w:r w:rsidR="001E3E9F" w:rsidRPr="00085795">
        <w:t>настоящему</w:t>
      </w:r>
      <w:r w:rsidRPr="00085795">
        <w:t xml:space="preserve"> Договор</w:t>
      </w:r>
      <w:r w:rsidR="001E3E9F" w:rsidRPr="00085795">
        <w:t>у</w:t>
      </w:r>
      <w:r w:rsidR="00560A11" w:rsidRPr="00085795">
        <w:t>.</w:t>
      </w:r>
    </w:p>
    <w:p w:rsidR="006C6D8A" w:rsidRPr="00085795" w:rsidRDefault="00CF5009"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проезда машин и т.п.). Обеспечить содержание и уборку строительной площадки и прилегающей к ней территории</w:t>
      </w:r>
      <w:r w:rsidR="00386613" w:rsidRPr="00085795">
        <w:t>.</w:t>
      </w:r>
    </w:p>
    <w:p w:rsidR="0025587A" w:rsidRPr="00085795" w:rsidRDefault="00386613"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 xml:space="preserve">По </w:t>
      </w:r>
      <w:r w:rsidR="008041AC" w:rsidRPr="00085795">
        <w:t>письменным запросам Заказчика предоставлять информацию и обосновывающие документы в рамках исполнения настоящего договора не позднее 10 (десяти) дней со дня поступления запроса.</w:t>
      </w:r>
    </w:p>
    <w:p w:rsidR="007F57AC" w:rsidRPr="00085795" w:rsidRDefault="007F57AC" w:rsidP="00085795">
      <w:pPr>
        <w:numPr>
          <w:ilvl w:val="1"/>
          <w:numId w:val="4"/>
        </w:numPr>
        <w:shd w:val="clear" w:color="auto" w:fill="FFFFFF"/>
        <w:tabs>
          <w:tab w:val="clear" w:pos="2130"/>
          <w:tab w:val="num" w:pos="0"/>
          <w:tab w:val="left" w:pos="709"/>
          <w:tab w:val="left" w:pos="1276"/>
          <w:tab w:val="left" w:pos="1418"/>
        </w:tabs>
        <w:ind w:left="0" w:firstLine="709"/>
        <w:jc w:val="both"/>
      </w:pPr>
      <w:r w:rsidRPr="00085795">
        <w:t>После подписания сторонами актов сдачи-приемки выполненных работ в течение 10 дней возвратить демонтированное имущество Заказчику или с письменного согласия Заказчика возместить стоимость данного имущества.</w:t>
      </w:r>
    </w:p>
    <w:p w:rsidR="00095659" w:rsidRPr="00085795" w:rsidRDefault="00095659" w:rsidP="00085795">
      <w:pPr>
        <w:numPr>
          <w:ilvl w:val="1"/>
          <w:numId w:val="4"/>
        </w:numPr>
        <w:tabs>
          <w:tab w:val="clear" w:pos="2130"/>
          <w:tab w:val="num" w:pos="0"/>
          <w:tab w:val="left" w:pos="709"/>
          <w:tab w:val="left" w:pos="1276"/>
          <w:tab w:val="left" w:pos="1418"/>
        </w:tabs>
        <w:ind w:left="0" w:firstLine="709"/>
        <w:jc w:val="both"/>
      </w:pPr>
      <w:r w:rsidRPr="00085795">
        <w:t>Не позднее 5 (пяти) календарных дней с момента заключения Договора Подрядчик обязан предоставить Заказчику информацию (по форме, указанной в прилож</w:t>
      </w:r>
      <w:r w:rsidR="004B5F09">
        <w:t>ении №4</w:t>
      </w:r>
      <w:r w:rsidRPr="00085795">
        <w:t xml:space="preserve"> к</w:t>
      </w:r>
      <w:r w:rsidR="00386613" w:rsidRPr="00085795">
        <w:t xml:space="preserve"> настоящему Д</w:t>
      </w:r>
      <w:r w:rsidRPr="00085795">
        <w:t>оговору) в отношении всей цепочки собственников (учредителей, участников, а также бенефициаров, в том числе конечных) с подтверждением соответствующими документами. В случае каких-либо изменений в цепочке собственников контрагента, включая бенефициаров, и (или) исполнительных органах контрагента, Подрядчик обязан предоставить соответствующую информацию не позднее 5 (пяти) календарных дней после таких изменений. Непредставление Подрядчиком указанной информации, а также ее изменений, предоставление ее с нарушением сроков, а также предоставление неполной или недостоверной информации является безусловным основанием для одностороннего отказа Заказчика от настоящего договора. В этом случае договор считается расторгнутым с момента получения Подрядчиком соответствующего уведомления Заказчика, если иной срок не указан в уведомлении.</w:t>
      </w:r>
    </w:p>
    <w:p w:rsidR="00F41308" w:rsidRPr="00085795" w:rsidRDefault="00F41308" w:rsidP="00085795">
      <w:pPr>
        <w:pStyle w:val="af3"/>
        <w:numPr>
          <w:ilvl w:val="1"/>
          <w:numId w:val="4"/>
        </w:numPr>
        <w:tabs>
          <w:tab w:val="clear" w:pos="2130"/>
          <w:tab w:val="num" w:pos="0"/>
          <w:tab w:val="left" w:pos="1276"/>
        </w:tabs>
        <w:ind w:left="0" w:firstLine="720"/>
        <w:jc w:val="both"/>
      </w:pPr>
      <w:r w:rsidRPr="00085795">
        <w:t>Подрядчик обязуется:</w:t>
      </w:r>
    </w:p>
    <w:p w:rsidR="00F41308" w:rsidRPr="00085795" w:rsidRDefault="00F41308" w:rsidP="00085795">
      <w:pPr>
        <w:pStyle w:val="af3"/>
        <w:tabs>
          <w:tab w:val="num" w:pos="0"/>
        </w:tabs>
        <w:ind w:left="0" w:firstLine="720"/>
        <w:jc w:val="both"/>
      </w:pPr>
      <w:r w:rsidRPr="00085795">
        <w:t>- не допускать случаев неправомерного использования инсайдерской информации Заказчика и/или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F41308" w:rsidRPr="00085795" w:rsidRDefault="00F41308" w:rsidP="00085795">
      <w:pPr>
        <w:pStyle w:val="af3"/>
        <w:tabs>
          <w:tab w:val="num" w:pos="0"/>
        </w:tabs>
        <w:ind w:left="0" w:firstLine="720"/>
        <w:jc w:val="both"/>
      </w:pPr>
      <w:r w:rsidRPr="00085795">
        <w:t>- соблюдать требования законодательства Российской Федерации об инсайдерской информации и манипулировании рынком.</w:t>
      </w:r>
    </w:p>
    <w:p w:rsidR="00BA6791" w:rsidRPr="00085795" w:rsidRDefault="00BA6791"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Подрядчик обязан возместить Заказчику убытки, причиненн</w:t>
      </w:r>
      <w:r w:rsidR="00386613" w:rsidRPr="00085795">
        <w:rPr>
          <w:bCs/>
        </w:rPr>
        <w:t xml:space="preserve">ые несвоевременным исполнением </w:t>
      </w:r>
      <w:r w:rsidRPr="00085795">
        <w:rPr>
          <w:bCs/>
        </w:rPr>
        <w:t>(неисполнением) Подрядчиком с</w:t>
      </w:r>
      <w:r w:rsidR="00386613" w:rsidRPr="00085795">
        <w:rPr>
          <w:bCs/>
        </w:rPr>
        <w:t xml:space="preserve">воих обязательств, в том числе </w:t>
      </w:r>
      <w:r w:rsidRPr="00085795">
        <w:rPr>
          <w:bCs/>
        </w:rPr>
        <w:t>связанные с возмещением Заказчиком денежных сумм третьим лицам в случае нарушения своих обязательств перед ними по вине Подрядчика, а так же иные суммы, в том числе штрафные санкции, выплаченные Заказчиком в связи с виновными действиями Подрядчика.</w:t>
      </w:r>
    </w:p>
    <w:p w:rsidR="00341805" w:rsidRPr="00085795" w:rsidRDefault="00341805"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Подрядчик подтверждает, что он подп</w:t>
      </w:r>
      <w:r w:rsidR="00386613" w:rsidRPr="00085795">
        <w:rPr>
          <w:bCs/>
        </w:rPr>
        <w:t xml:space="preserve">исанием настоящего Договора должным образом </w:t>
      </w:r>
      <w:r w:rsidRPr="00085795">
        <w:rPr>
          <w:bCs/>
        </w:rPr>
        <w:t>изучил данные об объекте в представленной Заказчиком информации и закупочной документации и это не освобождает его от ответственности за должную оценку сложности и стоимости успешного выполнения работ по объекту.</w:t>
      </w:r>
    </w:p>
    <w:p w:rsidR="00341805" w:rsidRPr="00085795" w:rsidRDefault="00341805" w:rsidP="00085795">
      <w:pPr>
        <w:widowControl w:val="0"/>
        <w:numPr>
          <w:ilvl w:val="1"/>
          <w:numId w:val="4"/>
        </w:numPr>
        <w:shd w:val="clear" w:color="auto" w:fill="FFFFFF"/>
        <w:tabs>
          <w:tab w:val="clear" w:pos="2130"/>
          <w:tab w:val="num" w:pos="0"/>
          <w:tab w:val="left" w:pos="709"/>
          <w:tab w:val="left" w:pos="900"/>
          <w:tab w:val="left" w:pos="1276"/>
          <w:tab w:val="left" w:pos="1418"/>
        </w:tabs>
        <w:ind w:left="0" w:firstLine="709"/>
        <w:jc w:val="both"/>
      </w:pPr>
      <w:r w:rsidRPr="00085795">
        <w:rPr>
          <w:bCs/>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CF5009" w:rsidRPr="00085795" w:rsidRDefault="00905D01"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 xml:space="preserve">Подрядчик обязуется соблюдать все экологические </w:t>
      </w:r>
      <w:r w:rsidR="003B1A41" w:rsidRPr="00085795">
        <w:t>и социальные требования проекта</w:t>
      </w:r>
      <w:r w:rsidRPr="00085795">
        <w:t>, что означает все требования по запрещению, ограничению или обязательства, установленные или возникающие из положений: (а) любого закона или подзаконного акта, регламентирующего вопросы охраны окружающей среды, охраны здоровья и безопасности на производстве и социальные аспекты в стране реализации проекта; (б) документации проекта, рассматривающей экологические и социальные вопросы (например: оценка воздействия, планы действий  и планы управления, и т.д.); (в) экологической и социальной политики и требований к реализации проектов ЕБРР; (г) требований Международной организации труда (МОТ)</w:t>
      </w:r>
      <w:r w:rsidR="00522902" w:rsidRPr="00085795">
        <w:t>.</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 xml:space="preserve">Работники Подрядчика и субподрядных организаций должны быть аттестованы для </w:t>
      </w:r>
      <w:r w:rsidRPr="00085795">
        <w:lastRenderedPageBreak/>
        <w:t xml:space="preserve">работы </w:t>
      </w:r>
      <w:r w:rsidR="00D46299" w:rsidRPr="00085795">
        <w:t>на соответствующих видах работ, производимых на объекте, указанного в п. 1.1</w:t>
      </w:r>
      <w:r w:rsidR="00386613" w:rsidRPr="00085795">
        <w:t>.</w:t>
      </w:r>
      <w:r w:rsidR="00D46299" w:rsidRPr="00085795">
        <w:t xml:space="preserve"> настоящего Договора</w:t>
      </w:r>
      <w:r w:rsidRPr="00085795">
        <w:t>, иметь при себе удостоверение по проверке знаний требований нормативных документов по технической эксплуатации, охране труда, пожарной и промышленной безопасности.</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Выполнить полный комплекс мер безопасности, требующийся для безопасного выполнения работ и обеспечить необходимыми СИЗ персонал, привлеченный на работы по настоящему договору, для защиты от воздействия вредных и опасных факторов.</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Проводить со своими работниками и субподрядчиками мероприятия</w:t>
      </w:r>
      <w:r w:rsidR="00C61EC0" w:rsidRPr="00085795">
        <w:t xml:space="preserve">, установленные правилами СУОТ </w:t>
      </w:r>
      <w:r w:rsidRPr="00085795">
        <w:t>АО «ДРСК», на территории Заказчика (День Охраны труда, День культуры производства и т.п.).</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Перед началом рабочей смены проводить проверку работников на предмет отсутствия признаков алкогольного, наркотического или токсического опьянения с последующим отстранением от работы в случае обнаружении таких признаков.</w:t>
      </w:r>
    </w:p>
    <w:p w:rsidR="00D37F00"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Подрядчик обязан соблюдать правила охраны труда (ПОТ), организовать безопасность всех лиц, уполномоченных находиться на территории (строительной площадки).</w:t>
      </w:r>
    </w:p>
    <w:p w:rsidR="00CF5009" w:rsidRPr="00085795" w:rsidRDefault="00CF5009" w:rsidP="00085795">
      <w:pPr>
        <w:widowControl w:val="0"/>
        <w:numPr>
          <w:ilvl w:val="1"/>
          <w:numId w:val="4"/>
        </w:numPr>
        <w:shd w:val="clear" w:color="auto" w:fill="FFFFFF"/>
        <w:tabs>
          <w:tab w:val="clear" w:pos="2130"/>
          <w:tab w:val="left" w:pos="709"/>
          <w:tab w:val="left" w:pos="900"/>
          <w:tab w:val="left" w:pos="1276"/>
          <w:tab w:val="num" w:pos="1418"/>
        </w:tabs>
        <w:ind w:left="0" w:firstLine="709"/>
        <w:jc w:val="both"/>
      </w:pPr>
      <w:r w:rsidRPr="00085795">
        <w:t>При производстве работ Подрядчик обязан выполнить все работы, с собл</w:t>
      </w:r>
      <w:r w:rsidR="00386613" w:rsidRPr="00085795">
        <w:t>юдением требований действующего</w:t>
      </w:r>
      <w:r w:rsidRPr="00085795">
        <w:t xml:space="preserve"> на территории Российской Федерации природоохранного законодательс</w:t>
      </w:r>
      <w:r w:rsidR="00C61EC0" w:rsidRPr="00085795">
        <w:t xml:space="preserve">тва, процедурами и стандартами </w:t>
      </w:r>
      <w:r w:rsidRPr="00085795">
        <w:t xml:space="preserve">АО «ДРСК», другими требованиями, которые Заказчик определил </w:t>
      </w:r>
      <w:r w:rsidR="00533555" w:rsidRPr="00085795">
        <w:t>Подрядчику</w:t>
      </w:r>
      <w:r w:rsidRPr="00085795">
        <w:t>, а именно:</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соблюдение тре</w:t>
      </w:r>
      <w:r w:rsidR="00C61EC0" w:rsidRPr="00085795">
        <w:t xml:space="preserve">бований экологической политики </w:t>
      </w:r>
      <w:r w:rsidRPr="00085795">
        <w:t>АО «ДРСК» и наиболее значимых экологических аспектов, которые оказывают или могут оказать значительное воздействие на окружающую среду в ходе</w:t>
      </w:r>
      <w:r w:rsidR="00C61EC0" w:rsidRPr="00085795">
        <w:t xml:space="preserve"> производственной деятельности </w:t>
      </w:r>
      <w:r w:rsidRPr="00085795">
        <w:t>АО «ДРСК»;</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по требованию Заказчика Подрядчик обязан подтвердить соответствие своего и привлекаемого для выполнения работ персонала субподрядчика компетентности в части требований природоохранного законодательства (сертификаты по обучению персонала, лицензии на осуществление деятельности в соответствии с оказанными видами услуг и др.);</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предотвращать любые негативные воздействие на окружающую среду;</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за свой счет обеспечить сбор, утилизацию, вывоз, сдачу в установленном порядке отходов производства и потребления, образовавшихся в результате проведения работ;</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после выполнения работ Подрядчик обязан провести работы по рекультивации земель;</w:t>
      </w:r>
    </w:p>
    <w:p w:rsidR="00CF5009" w:rsidRPr="00085795" w:rsidRDefault="00CF5009" w:rsidP="00085795">
      <w:pPr>
        <w:widowControl w:val="0"/>
        <w:numPr>
          <w:ilvl w:val="1"/>
          <w:numId w:val="9"/>
        </w:numPr>
        <w:shd w:val="clear" w:color="auto" w:fill="FFFFFF"/>
        <w:tabs>
          <w:tab w:val="clear" w:pos="2120"/>
          <w:tab w:val="num" w:pos="0"/>
          <w:tab w:val="left" w:pos="900"/>
          <w:tab w:val="left" w:pos="993"/>
          <w:tab w:val="left" w:pos="1276"/>
        </w:tabs>
        <w:ind w:left="0" w:firstLine="709"/>
        <w:jc w:val="both"/>
      </w:pPr>
      <w:r w:rsidRPr="00085795">
        <w:t>в случае происшествия, связанного с аварией, нанесением экологического ущерба, подрядная организация обязана оказать заказчику всестороннее содействие в расследовании происшествия и направлять своих представителей для участия в работе комиссии по расследованию, если данное происшествия произошло на объекте.</w:t>
      </w:r>
    </w:p>
    <w:p w:rsidR="00CF5009" w:rsidRPr="00085795" w:rsidRDefault="00CF5009" w:rsidP="00085795">
      <w:pPr>
        <w:pStyle w:val="af3"/>
        <w:widowControl w:val="0"/>
        <w:numPr>
          <w:ilvl w:val="1"/>
          <w:numId w:val="4"/>
        </w:numPr>
        <w:shd w:val="clear" w:color="auto" w:fill="FFFFFF"/>
        <w:tabs>
          <w:tab w:val="clear" w:pos="2130"/>
          <w:tab w:val="num" w:pos="0"/>
          <w:tab w:val="left" w:pos="900"/>
          <w:tab w:val="left" w:pos="993"/>
          <w:tab w:val="left" w:pos="1276"/>
        </w:tabs>
        <w:ind w:left="0" w:firstLine="709"/>
        <w:jc w:val="both"/>
      </w:pPr>
      <w:r w:rsidRPr="00085795">
        <w:t>Подрядчик обязан докладывать об аварийных ситуациях, нанесения ущерба окружающей среде или предпосылках к ним, происшедших (возникших) на участке проведения работ и компенсировать заказчику ущерб, нанесенный во всех перечисленных случаях.</w:t>
      </w:r>
    </w:p>
    <w:p w:rsidR="00CF5009"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Самостоятельно осуществлять страхование от несчастных случаев на производстве. Подрядчик сам организует,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
    <w:p w:rsidR="00CF5009"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В процессе выполнения работ соблюдать требования Правил противопожарного режима в РФ (утверждены Постановлением Правительства РФ от 25.04.12</w:t>
      </w:r>
      <w:r w:rsidR="00D73502" w:rsidRPr="00085795">
        <w:t xml:space="preserve"> </w:t>
      </w:r>
      <w:r w:rsidRPr="00085795">
        <w:t>г. №390), правила внутреннего трудового распорядка Заказчика, правила пропускного и внутриобъектного режимов, проводить соответствующие мероприятия со своими работниками и субподрядчиками. В период выполнения работ, своевременное выполнение предписаний от контролирующих органов и нести ответственность за невыполнение или ненадлежащее выполнение указанных требований в соответствии с действующим законодательством Российской Федерации. При заключении Договора Подрядчик указывает ответственного по технике безопасности.</w:t>
      </w:r>
    </w:p>
    <w:p w:rsidR="00F41308" w:rsidRPr="00085795" w:rsidRDefault="00CF5009" w:rsidP="00085795">
      <w:pPr>
        <w:widowControl w:val="0"/>
        <w:numPr>
          <w:ilvl w:val="1"/>
          <w:numId w:val="4"/>
        </w:numPr>
        <w:shd w:val="clear" w:color="auto" w:fill="FFFFFF"/>
        <w:tabs>
          <w:tab w:val="left" w:pos="900"/>
          <w:tab w:val="left" w:pos="993"/>
          <w:tab w:val="left" w:pos="1276"/>
        </w:tabs>
        <w:ind w:left="0" w:firstLine="709"/>
        <w:jc w:val="both"/>
      </w:pPr>
      <w:r w:rsidRPr="00085795">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(субподрядчика), принять меры к персоналу в соответствии с требованиями законодательства Российской </w:t>
      </w:r>
      <w:r w:rsidRPr="00085795">
        <w:lastRenderedPageBreak/>
        <w:t>Федерации при выявлении грубых нарушений норм охраны труда, в том числе по результатам проверки Заказчика</w:t>
      </w:r>
      <w:r w:rsidR="005E1054" w:rsidRPr="00085795">
        <w:t>.</w:t>
      </w:r>
    </w:p>
    <w:p w:rsidR="00E8057A" w:rsidRPr="00085795" w:rsidRDefault="00E8057A" w:rsidP="00085795">
      <w:pPr>
        <w:widowControl w:val="0"/>
        <w:tabs>
          <w:tab w:val="left" w:pos="709"/>
          <w:tab w:val="left" w:pos="900"/>
          <w:tab w:val="left" w:pos="1276"/>
        </w:tabs>
        <w:jc w:val="both"/>
      </w:pPr>
    </w:p>
    <w:p w:rsidR="00880075" w:rsidRPr="00804047" w:rsidRDefault="001C6E14" w:rsidP="00EA69E2">
      <w:pPr>
        <w:numPr>
          <w:ilvl w:val="0"/>
          <w:numId w:val="1"/>
        </w:numPr>
        <w:shd w:val="clear" w:color="auto" w:fill="FFFFFF"/>
        <w:tabs>
          <w:tab w:val="clear" w:pos="420"/>
          <w:tab w:val="left" w:pos="0"/>
        </w:tabs>
        <w:ind w:left="0" w:firstLine="426"/>
        <w:jc w:val="center"/>
        <w:rPr>
          <w:b/>
          <w:bCs/>
        </w:rPr>
      </w:pPr>
      <w:r w:rsidRPr="00804047">
        <w:rPr>
          <w:b/>
          <w:bCs/>
        </w:rPr>
        <w:t>Права и о</w:t>
      </w:r>
      <w:r w:rsidR="00880075" w:rsidRPr="00804047">
        <w:rPr>
          <w:b/>
          <w:bCs/>
        </w:rPr>
        <w:t>бязательства Заказчика</w:t>
      </w:r>
    </w:p>
    <w:p w:rsidR="000F598A" w:rsidRPr="00085795" w:rsidRDefault="00BE70ED" w:rsidP="00085795">
      <w:pPr>
        <w:numPr>
          <w:ilvl w:val="1"/>
          <w:numId w:val="1"/>
        </w:numPr>
        <w:shd w:val="clear" w:color="auto" w:fill="FFFFFF"/>
        <w:tabs>
          <w:tab w:val="num" w:pos="0"/>
          <w:tab w:val="left" w:pos="709"/>
          <w:tab w:val="left" w:pos="1276"/>
          <w:tab w:val="left" w:pos="1418"/>
        </w:tabs>
        <w:ind w:left="0" w:firstLine="709"/>
        <w:jc w:val="both"/>
        <w:rPr>
          <w:b/>
          <w:bCs/>
        </w:rPr>
      </w:pPr>
      <w:r w:rsidRPr="00804047">
        <w:rPr>
          <w:iCs/>
        </w:rPr>
        <w:t>Заказчик в течение 10 (десяти) календарных дней по письме</w:t>
      </w:r>
      <w:r w:rsidR="008D13EA" w:rsidRPr="00804047">
        <w:rPr>
          <w:iCs/>
        </w:rPr>
        <w:t xml:space="preserve">нному запросу должен передать </w:t>
      </w:r>
      <w:r w:rsidR="00990C36" w:rsidRPr="00804047">
        <w:rPr>
          <w:iCs/>
        </w:rPr>
        <w:t>П</w:t>
      </w:r>
      <w:r w:rsidRPr="00804047">
        <w:rPr>
          <w:iCs/>
        </w:rPr>
        <w:t>одрядчику по акту</w:t>
      </w:r>
      <w:r w:rsidR="00990C36" w:rsidRPr="00804047">
        <w:rPr>
          <w:iCs/>
        </w:rPr>
        <w:t xml:space="preserve"> проектно-сметную документацию, составленную в соответствии с требованиями строительных норм и правил, в том числе проект</w:t>
      </w:r>
      <w:r w:rsidR="00990C36" w:rsidRPr="00085795">
        <w:rPr>
          <w:iCs/>
        </w:rPr>
        <w:t xml:space="preserve"> организации строительства,</w:t>
      </w:r>
      <w:r w:rsidRPr="00085795">
        <w:rPr>
          <w:iCs/>
        </w:rPr>
        <w:t xml:space="preserve"> исходные данные и создать условия, необходимые для выполнения работ.</w:t>
      </w:r>
    </w:p>
    <w:p w:rsidR="000F598A"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 xml:space="preserve">Производить приемку и оплату работ, выполненных Подрядчиком, в порядке, предусмотренном в разделах </w:t>
      </w:r>
      <w:r w:rsidR="00775F6E" w:rsidRPr="00085795">
        <w:t>6</w:t>
      </w:r>
      <w:r w:rsidR="000E054F" w:rsidRPr="00085795">
        <w:t xml:space="preserve"> и</w:t>
      </w:r>
      <w:r w:rsidRPr="00085795">
        <w:t xml:space="preserve"> 1</w:t>
      </w:r>
      <w:r w:rsidR="00B14C98" w:rsidRPr="00085795">
        <w:t>0</w:t>
      </w:r>
      <w:r w:rsidRPr="00085795">
        <w:t xml:space="preserve"> настоящего Договора.</w:t>
      </w:r>
    </w:p>
    <w:p w:rsidR="000F598A"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 xml:space="preserve">Осуществлять технический надзор за выполнением работ по настоящему Договору. </w:t>
      </w:r>
      <w:r w:rsidR="007F1E23" w:rsidRPr="00085795">
        <w:t>В случае обнаружения о</w:t>
      </w:r>
      <w:r w:rsidR="002C3B08">
        <w:rPr>
          <w:bCs/>
        </w:rPr>
        <w:t xml:space="preserve">тступлений </w:t>
      </w:r>
      <w:r w:rsidR="007F1E23" w:rsidRPr="00085795">
        <w:t xml:space="preserve">от </w:t>
      </w:r>
      <w:r w:rsidR="007F1E23" w:rsidRPr="00085795">
        <w:rPr>
          <w:bCs/>
        </w:rPr>
        <w:t xml:space="preserve">условий </w:t>
      </w:r>
      <w:r w:rsidR="007F1E23" w:rsidRPr="00085795">
        <w:t xml:space="preserve">договора, </w:t>
      </w:r>
      <w:r w:rsidR="007F1E23" w:rsidRPr="00085795">
        <w:rPr>
          <w:bCs/>
        </w:rPr>
        <w:t xml:space="preserve">которые </w:t>
      </w:r>
      <w:r w:rsidR="007F1E23" w:rsidRPr="00085795">
        <w:t xml:space="preserve">могут ухудшить </w:t>
      </w:r>
      <w:r w:rsidR="007F1E23" w:rsidRPr="00085795">
        <w:rPr>
          <w:bCs/>
        </w:rPr>
        <w:t xml:space="preserve">качество работ, </w:t>
      </w:r>
      <w:r w:rsidR="007F1E23" w:rsidRPr="00085795">
        <w:t xml:space="preserve">или иных недостатков, Заказчик в течение 7 дней </w:t>
      </w:r>
      <w:r w:rsidR="007F1E23" w:rsidRPr="00085795">
        <w:rPr>
          <w:bCs/>
        </w:rPr>
        <w:t xml:space="preserve">в </w:t>
      </w:r>
      <w:r w:rsidR="007F1E23" w:rsidRPr="00085795">
        <w:t>письменной форме информирует об этом подрядчика.</w:t>
      </w:r>
    </w:p>
    <w:p w:rsidR="00254F4A" w:rsidRPr="00085795" w:rsidRDefault="00254F4A" w:rsidP="00085795">
      <w:pPr>
        <w:numPr>
          <w:ilvl w:val="1"/>
          <w:numId w:val="1"/>
        </w:numPr>
        <w:shd w:val="clear" w:color="auto" w:fill="FFFFFF"/>
        <w:tabs>
          <w:tab w:val="num" w:pos="0"/>
          <w:tab w:val="left" w:pos="900"/>
          <w:tab w:val="left" w:pos="993"/>
          <w:tab w:val="left" w:pos="1276"/>
        </w:tabs>
        <w:ind w:left="0" w:firstLine="709"/>
        <w:jc w:val="both"/>
      </w:pPr>
      <w:r w:rsidRPr="00085795">
        <w:t>Периодически  (по соглашению Сторон) контролировать соблюдение персоналом Подрядчика (субподрядчика) требований экологической безопасности,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254F4A" w:rsidRPr="00085795" w:rsidRDefault="008D13EA" w:rsidP="00085795">
      <w:pPr>
        <w:numPr>
          <w:ilvl w:val="1"/>
          <w:numId w:val="1"/>
        </w:numPr>
        <w:shd w:val="clear" w:color="auto" w:fill="FFFFFF"/>
        <w:tabs>
          <w:tab w:val="num" w:pos="0"/>
          <w:tab w:val="left" w:pos="900"/>
          <w:tab w:val="left" w:pos="993"/>
          <w:tab w:val="left" w:pos="1276"/>
        </w:tabs>
        <w:ind w:left="0" w:firstLine="709"/>
        <w:jc w:val="both"/>
      </w:pPr>
      <w:r w:rsidRPr="00085795">
        <w:t xml:space="preserve">При нарушении Подрядчиком </w:t>
      </w:r>
      <w:r w:rsidR="00254F4A" w:rsidRPr="00085795">
        <w:t>требований действующих ППР, ПОТ, ПУЭ, ПТЭ, ПБСГГ, НТД Ростехнадзора, правил внутреннего трудового распорядка Заказчика, правил пропускного и внутриобъектового режимов, не выполнении требования иной технологической и нормативно-технической документации Заказчик вправе потребовать от Подрядчика устранить указанные нарушения вплоть до запрета на выполнение Подрядчиком всех или отдельных работ с соответствующей записью в журнал производства работ до устранения Подрядчиком выявленных нарушений, при этом данный перерыв в производстве работ не может быть причиной для переноса сроков выполнения работ. Если Подрядчиком не будут приняты меры к устранению нарушений, Заказчик вправе в одностороннем порядке отказаться от исполнения настоящего договора без возмещения убытков путем направления письменного уведомления о прекращении исполнения своих обязательств по договору.</w:t>
      </w:r>
    </w:p>
    <w:p w:rsidR="00880075" w:rsidRPr="00085795" w:rsidRDefault="00880075" w:rsidP="00085795">
      <w:pPr>
        <w:numPr>
          <w:ilvl w:val="1"/>
          <w:numId w:val="1"/>
        </w:numPr>
        <w:shd w:val="clear" w:color="auto" w:fill="FFFFFF"/>
        <w:tabs>
          <w:tab w:val="num" w:pos="0"/>
          <w:tab w:val="left" w:pos="709"/>
          <w:tab w:val="left" w:pos="1276"/>
          <w:tab w:val="left" w:pos="1418"/>
        </w:tabs>
        <w:ind w:left="0" w:firstLine="709"/>
        <w:jc w:val="both"/>
        <w:rPr>
          <w:b/>
          <w:bCs/>
        </w:rPr>
      </w:pPr>
      <w:r w:rsidRPr="00085795">
        <w:t>Выполнить в полном объеме все свои обязательства, предусмотренные в других разделах настоящего Договора.</w:t>
      </w:r>
    </w:p>
    <w:p w:rsidR="00880075" w:rsidRPr="00085795" w:rsidRDefault="00880075" w:rsidP="00085795">
      <w:pPr>
        <w:shd w:val="clear" w:color="auto" w:fill="FFFFFF"/>
        <w:tabs>
          <w:tab w:val="left" w:pos="709"/>
          <w:tab w:val="left" w:pos="1195"/>
          <w:tab w:val="left" w:pos="1276"/>
          <w:tab w:val="left" w:pos="1418"/>
        </w:tabs>
        <w:jc w:val="both"/>
      </w:pPr>
    </w:p>
    <w:p w:rsidR="00880075" w:rsidRPr="00804047" w:rsidRDefault="00880075" w:rsidP="00EE4CAB">
      <w:pPr>
        <w:numPr>
          <w:ilvl w:val="0"/>
          <w:numId w:val="1"/>
        </w:numPr>
        <w:shd w:val="clear" w:color="auto" w:fill="FFFFFF"/>
        <w:tabs>
          <w:tab w:val="clear" w:pos="420"/>
          <w:tab w:val="left" w:pos="0"/>
        </w:tabs>
        <w:ind w:left="0" w:firstLine="426"/>
        <w:jc w:val="center"/>
        <w:rPr>
          <w:b/>
          <w:bCs/>
        </w:rPr>
      </w:pPr>
      <w:r w:rsidRPr="00804047">
        <w:rPr>
          <w:b/>
          <w:bCs/>
        </w:rPr>
        <w:t>Цена Договора</w:t>
      </w:r>
    </w:p>
    <w:p w:rsidR="00A0343A" w:rsidRPr="00085795" w:rsidRDefault="00A21C7C"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804047">
        <w:t>Цена Договора определяется на основании</w:t>
      </w:r>
      <w:r w:rsidR="00BA0F52" w:rsidRPr="00804047">
        <w:t xml:space="preserve"> протокола заседания закупочной </w:t>
      </w:r>
      <w:r w:rsidRPr="00804047">
        <w:t>комиссии и в соответствии со Сводной таблиц</w:t>
      </w:r>
      <w:r w:rsidR="008D13EA" w:rsidRPr="00804047">
        <w:t xml:space="preserve">ей </w:t>
      </w:r>
      <w:r w:rsidR="00804047">
        <w:t>стоимости работ (приложение №2</w:t>
      </w:r>
      <w:r w:rsidR="008D13EA" w:rsidRPr="00804047">
        <w:t xml:space="preserve"> к настоящему Договору</w:t>
      </w:r>
      <w:r w:rsidRPr="00804047">
        <w:t>)</w:t>
      </w:r>
      <w:r w:rsidR="00880075" w:rsidRPr="00804047">
        <w:t>, которая составляет</w:t>
      </w:r>
      <w:r w:rsidR="00880075" w:rsidRPr="00085795">
        <w:t xml:space="preserve"> _____________ (________________________) рублей, кроме того НДС составляет ____________ (_________________________________) рублей в соответствии с законодательством Российской Федерации.</w:t>
      </w:r>
    </w:p>
    <w:p w:rsidR="000F598A" w:rsidRPr="00085795" w:rsidRDefault="00880075" w:rsidP="00085795">
      <w:pPr>
        <w:shd w:val="clear" w:color="auto" w:fill="FFFFFF"/>
        <w:tabs>
          <w:tab w:val="num" w:pos="0"/>
          <w:tab w:val="left" w:pos="709"/>
          <w:tab w:val="left" w:pos="851"/>
          <w:tab w:val="left" w:pos="1276"/>
          <w:tab w:val="left" w:pos="1418"/>
        </w:tabs>
        <w:ind w:firstLine="709"/>
        <w:jc w:val="both"/>
        <w:rPr>
          <w:bCs/>
        </w:rPr>
      </w:pPr>
      <w:r w:rsidRPr="00085795">
        <w:t>Всего с НДС стоимос</w:t>
      </w:r>
      <w:r w:rsidR="008D13EA" w:rsidRPr="00085795">
        <w:t xml:space="preserve">ть работ по Договору составляет </w:t>
      </w:r>
      <w:r w:rsidRPr="00085795">
        <w:t>________________ (_______________________________________) рублей.</w:t>
      </w:r>
    </w:p>
    <w:p w:rsidR="000F598A" w:rsidRPr="00085795" w:rsidRDefault="0088007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rPr>
      </w:pPr>
      <w:r w:rsidRPr="00085795">
        <w:t>НДС оплачивается Заказчиком в размере, установленном в соответствии с законод</w:t>
      </w:r>
      <w:r w:rsidR="000F598A" w:rsidRPr="00085795">
        <w:t>ательством Российской Федерации.</w:t>
      </w:r>
    </w:p>
    <w:p w:rsidR="00254F4A" w:rsidRPr="002C3B08" w:rsidRDefault="0020409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color w:val="000000" w:themeColor="text1"/>
        </w:rPr>
      </w:pPr>
      <w:r w:rsidRPr="00085795">
        <w:t>Указанная в Договоре цена является твердой. Изменения цен на материалы и работы не является основанием для корректировки цены Договора, кроме случаев, когда Заказчик вносит технические изменения. В этом случае соответствующее изменение цены Договора оформляется путем подписания дополнительного соглашения к Договору</w:t>
      </w:r>
      <w:r w:rsidR="00111284" w:rsidRPr="00085795">
        <w:t>.</w:t>
      </w:r>
      <w:r w:rsidR="00A461EB" w:rsidRPr="00085795">
        <w:t xml:space="preserve"> Возможные допущенные Подрядчиком ошибки и просчеты в выборе способов производства 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w:t>
      </w:r>
      <w:r w:rsidR="00A461EB" w:rsidRPr="002C3B08">
        <w:rPr>
          <w:color w:val="000000" w:themeColor="text1"/>
        </w:rPr>
        <w:t>общей стоимости работ по Договору.</w:t>
      </w:r>
    </w:p>
    <w:p w:rsidR="000F598A" w:rsidRPr="002C3B08" w:rsidRDefault="00204095"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D36E6A" w:rsidRPr="002C3B08" w:rsidRDefault="001E4B53"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t>Стоимость материалов и обору</w:t>
      </w:r>
      <w:r w:rsidR="008D13EA" w:rsidRPr="002C3B08">
        <w:rPr>
          <w:color w:val="000000" w:themeColor="text1"/>
        </w:rPr>
        <w:t>дования входит в цену Договора.</w:t>
      </w:r>
    </w:p>
    <w:p w:rsidR="00D36E6A" w:rsidRPr="002C3B08" w:rsidRDefault="00804047" w:rsidP="00085795">
      <w:pPr>
        <w:numPr>
          <w:ilvl w:val="1"/>
          <w:numId w:val="1"/>
        </w:numPr>
        <w:shd w:val="clear" w:color="auto" w:fill="FFFFFF"/>
        <w:tabs>
          <w:tab w:val="num" w:pos="0"/>
          <w:tab w:val="left" w:pos="425"/>
          <w:tab w:val="left" w:pos="709"/>
          <w:tab w:val="left" w:pos="851"/>
          <w:tab w:val="left" w:pos="1276"/>
          <w:tab w:val="left" w:pos="1418"/>
        </w:tabs>
        <w:ind w:left="0" w:firstLine="709"/>
        <w:jc w:val="both"/>
        <w:rPr>
          <w:bCs/>
          <w:color w:val="000000" w:themeColor="text1"/>
        </w:rPr>
      </w:pPr>
      <w:r w:rsidRPr="002C3B08">
        <w:rPr>
          <w:color w:val="000000" w:themeColor="text1"/>
        </w:rPr>
        <w:lastRenderedPageBreak/>
        <w:t xml:space="preserve">В сметных расчетах в составе Сводной </w:t>
      </w:r>
      <w:r w:rsidR="00D36E6A" w:rsidRPr="002C3B08">
        <w:rPr>
          <w:color w:val="000000" w:themeColor="text1"/>
        </w:rPr>
        <w:t xml:space="preserve">таблицы </w:t>
      </w:r>
      <w:r w:rsidRPr="002C3B08">
        <w:rPr>
          <w:color w:val="000000" w:themeColor="text1"/>
        </w:rPr>
        <w:t>стоимости работ (приложение №2</w:t>
      </w:r>
      <w:r w:rsidR="000402CC">
        <w:rPr>
          <w:color w:val="000000" w:themeColor="text1"/>
        </w:rPr>
        <w:t xml:space="preserve"> к настоящему Договору), </w:t>
      </w:r>
      <w:r w:rsidR="00D36E6A" w:rsidRPr="002C3B08">
        <w:rPr>
          <w:color w:val="000000" w:themeColor="text1"/>
        </w:rPr>
        <w:t>применение коэффициентов, учитывающих условия производства работ и усложняющие факторы, определя</w:t>
      </w:r>
      <w:r w:rsidR="00ED52FF" w:rsidRPr="002C3B08">
        <w:rPr>
          <w:color w:val="000000" w:themeColor="text1"/>
        </w:rPr>
        <w:t>е</w:t>
      </w:r>
      <w:r w:rsidR="00D36E6A" w:rsidRPr="002C3B08">
        <w:rPr>
          <w:color w:val="000000" w:themeColor="text1"/>
        </w:rPr>
        <w:t>тся в соответствии с действующими нормативными документами по ценообразованию в РФ, проектно-сметной документацией и ПОС.</w:t>
      </w:r>
    </w:p>
    <w:p w:rsidR="00B2378C" w:rsidRPr="002C3B08" w:rsidRDefault="00B2378C" w:rsidP="00085795">
      <w:pPr>
        <w:shd w:val="clear" w:color="auto" w:fill="FFFFFF"/>
        <w:tabs>
          <w:tab w:val="left" w:pos="709"/>
          <w:tab w:val="left" w:pos="851"/>
          <w:tab w:val="left" w:pos="1276"/>
          <w:tab w:val="left" w:pos="1418"/>
        </w:tabs>
        <w:jc w:val="both"/>
        <w:rPr>
          <w:bCs/>
          <w:color w:val="000000" w:themeColor="text1"/>
        </w:rPr>
      </w:pPr>
    </w:p>
    <w:p w:rsidR="0016421A" w:rsidRPr="002C3B08" w:rsidRDefault="00DA6711" w:rsidP="006A0586">
      <w:pPr>
        <w:widowControl w:val="0"/>
        <w:numPr>
          <w:ilvl w:val="0"/>
          <w:numId w:val="1"/>
        </w:numPr>
        <w:shd w:val="clear" w:color="auto" w:fill="FFFFFF"/>
        <w:tabs>
          <w:tab w:val="clear" w:pos="420"/>
          <w:tab w:val="left" w:pos="0"/>
        </w:tabs>
        <w:ind w:left="0" w:firstLine="426"/>
        <w:jc w:val="center"/>
        <w:rPr>
          <w:b/>
          <w:bCs/>
          <w:color w:val="000000" w:themeColor="text1"/>
        </w:rPr>
      </w:pPr>
      <w:r w:rsidRPr="002C3B08">
        <w:rPr>
          <w:b/>
          <w:bCs/>
          <w:color w:val="000000" w:themeColor="text1"/>
        </w:rPr>
        <w:t>Порядок оплаты</w:t>
      </w:r>
    </w:p>
    <w:p w:rsidR="0016421A" w:rsidRPr="002C3B08" w:rsidRDefault="0016421A" w:rsidP="00804047">
      <w:pPr>
        <w:pStyle w:val="af3"/>
        <w:numPr>
          <w:ilvl w:val="1"/>
          <w:numId w:val="1"/>
        </w:numPr>
        <w:tabs>
          <w:tab w:val="clear" w:pos="1713"/>
          <w:tab w:val="left" w:pos="0"/>
          <w:tab w:val="left" w:pos="1276"/>
        </w:tabs>
        <w:ind w:left="0" w:firstLine="709"/>
        <w:jc w:val="both"/>
        <w:rPr>
          <w:b/>
          <w:i/>
          <w:color w:val="000000" w:themeColor="text1"/>
        </w:rPr>
      </w:pPr>
      <w:r w:rsidRPr="002C3B08">
        <w:rPr>
          <w:color w:val="000000" w:themeColor="text1"/>
        </w:rPr>
        <w:t>Заказчик производит оплату выполненных работ в течение 60 (шестидесяти) календарных дней с момента подписания актов выполненных работ, на основании предоставленных Подрядчиком счетов-фактур</w:t>
      </w:r>
      <w:r w:rsidR="00804047" w:rsidRPr="002C3B08">
        <w:rPr>
          <w:color w:val="000000" w:themeColor="text1"/>
        </w:rPr>
        <w:t>.</w:t>
      </w:r>
    </w:p>
    <w:p w:rsidR="0016421A" w:rsidRPr="002C3B08" w:rsidRDefault="0016421A" w:rsidP="00085795">
      <w:pPr>
        <w:numPr>
          <w:ilvl w:val="1"/>
          <w:numId w:val="1"/>
        </w:numPr>
        <w:tabs>
          <w:tab w:val="clear" w:pos="1713"/>
          <w:tab w:val="left" w:pos="0"/>
          <w:tab w:val="left" w:pos="1276"/>
        </w:tabs>
        <w:ind w:left="0" w:firstLine="709"/>
        <w:contextualSpacing/>
        <w:jc w:val="both"/>
        <w:rPr>
          <w:color w:val="000000" w:themeColor="text1"/>
        </w:rPr>
      </w:pPr>
      <w:r w:rsidRPr="002C3B08">
        <w:rPr>
          <w:color w:val="000000" w:themeColor="text1"/>
        </w:rPr>
        <w:t>Окончательный расчет Заказчик обязан произвести на основании выставленного счета-фактуры путем перечисления денежных средств на расчетный счет Подрядчика в течение 60 (шестидесяти) календарных дней с даты подписания Заказчиком акта приёмки законченного строительством объекта, по форме КС-11 или КС-14 утвержденной постановлением Госкомстата России от 30.10.1997 г. №71а.</w:t>
      </w:r>
    </w:p>
    <w:p w:rsidR="000F598A" w:rsidRPr="00085795" w:rsidRDefault="00880075" w:rsidP="00085795">
      <w:pPr>
        <w:pStyle w:val="af3"/>
        <w:widowControl w:val="0"/>
        <w:numPr>
          <w:ilvl w:val="1"/>
          <w:numId w:val="1"/>
        </w:numPr>
        <w:shd w:val="clear" w:color="auto" w:fill="FFFFFF"/>
        <w:tabs>
          <w:tab w:val="left" w:pos="0"/>
          <w:tab w:val="left" w:pos="1276"/>
        </w:tabs>
        <w:ind w:left="0" w:firstLine="709"/>
        <w:jc w:val="both"/>
        <w:rPr>
          <w:b/>
          <w:bCs/>
        </w:rPr>
      </w:pPr>
      <w:r w:rsidRPr="002C3B08">
        <w:rPr>
          <w:color w:val="000000" w:themeColor="text1"/>
        </w:rPr>
        <w:t>Расчеты по настоящему Договору осуществляются в соответствии с платежными поручениями путем перечисления денежных средств в рублях на расчетный счет Подрядчика, указанный в настоящем Договоре, либо иным спо</w:t>
      </w:r>
      <w:r w:rsidR="006C2E46" w:rsidRPr="002C3B08">
        <w:rPr>
          <w:color w:val="000000" w:themeColor="text1"/>
        </w:rPr>
        <w:t xml:space="preserve">собом </w:t>
      </w:r>
      <w:r w:rsidR="006C2E46" w:rsidRPr="00085795">
        <w:t>по согласованию сторон.</w:t>
      </w:r>
    </w:p>
    <w:p w:rsidR="000F598A" w:rsidRPr="00085795" w:rsidRDefault="00880075" w:rsidP="00085795">
      <w:pPr>
        <w:widowControl w:val="0"/>
        <w:numPr>
          <w:ilvl w:val="1"/>
          <w:numId w:val="1"/>
        </w:numPr>
        <w:shd w:val="clear" w:color="auto" w:fill="FFFFFF"/>
        <w:tabs>
          <w:tab w:val="left" w:pos="709"/>
          <w:tab w:val="left" w:pos="1276"/>
        </w:tabs>
        <w:ind w:left="0" w:firstLine="709"/>
        <w:jc w:val="both"/>
        <w:rPr>
          <w:b/>
          <w:bCs/>
        </w:rPr>
      </w:pPr>
      <w:r w:rsidRPr="00085795">
        <w:t>Превышение Подрядчиком объемов и стоимости работ, не подтвержденные соответствующим дополнительным соглашением Сторон, происшедшие по вине Подрядчика, оплачиваются Подрядчиком за свой счет при условии, что они не вызваны невыполнением Заказчиком своих обязательств.</w:t>
      </w:r>
    </w:p>
    <w:p w:rsidR="00F41308" w:rsidRPr="00085795" w:rsidRDefault="008F44F6" w:rsidP="00085795">
      <w:pPr>
        <w:widowControl w:val="0"/>
        <w:numPr>
          <w:ilvl w:val="1"/>
          <w:numId w:val="1"/>
        </w:numPr>
        <w:shd w:val="clear" w:color="auto" w:fill="FFFFFF"/>
        <w:tabs>
          <w:tab w:val="left" w:pos="709"/>
          <w:tab w:val="left" w:pos="1276"/>
        </w:tabs>
        <w:ind w:left="0" w:firstLine="709"/>
        <w:jc w:val="both"/>
        <w:rPr>
          <w:b/>
          <w:bCs/>
          <w:color w:val="000000"/>
        </w:rPr>
      </w:pPr>
      <w:r w:rsidRPr="00085795">
        <w:rPr>
          <w:color w:val="000000"/>
        </w:rPr>
        <w:t>При нарушении Подрядчиком сроков или условий, предусмотренных договором, Заказчик вправе приостановить любые выплаты в пользу Подрядчика до момента устранения им нарушений условий договора.</w:t>
      </w:r>
    </w:p>
    <w:p w:rsidR="006B43A6" w:rsidRPr="00085795" w:rsidRDefault="00F41308" w:rsidP="00085795">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85795">
        <w:t>В случае выставления Подрядчиком счета на сумму меньшую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большую размера предусмотренного договором платежа, счет к оплате не принимается и должен быть заменен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p>
    <w:p w:rsidR="006B43A6" w:rsidRPr="00085795" w:rsidRDefault="006B43A6" w:rsidP="00085795">
      <w:pPr>
        <w:widowControl w:val="0"/>
        <w:numPr>
          <w:ilvl w:val="1"/>
          <w:numId w:val="1"/>
        </w:numPr>
        <w:shd w:val="clear" w:color="auto" w:fill="FFFFFF"/>
        <w:tabs>
          <w:tab w:val="left" w:pos="-142"/>
          <w:tab w:val="num" w:pos="0"/>
          <w:tab w:val="left" w:pos="709"/>
          <w:tab w:val="left" w:pos="851"/>
          <w:tab w:val="left" w:pos="900"/>
          <w:tab w:val="left" w:pos="993"/>
          <w:tab w:val="left" w:pos="1276"/>
        </w:tabs>
        <w:ind w:left="0" w:firstLine="709"/>
        <w:jc w:val="both"/>
      </w:pPr>
      <w:r w:rsidRPr="00085795">
        <w:t>Обязательства по оплате работ считаются выполненными с даты списания денежных средств с расчетного счета Заказчика.</w:t>
      </w:r>
    </w:p>
    <w:p w:rsidR="006B43A6" w:rsidRPr="002C3B08" w:rsidRDefault="006B43A6" w:rsidP="00085795">
      <w:pPr>
        <w:widowControl w:val="0"/>
        <w:numPr>
          <w:ilvl w:val="1"/>
          <w:numId w:val="1"/>
        </w:numPr>
        <w:shd w:val="clear" w:color="auto" w:fill="FFFFFF"/>
        <w:tabs>
          <w:tab w:val="left" w:pos="709"/>
          <w:tab w:val="left" w:pos="1276"/>
        </w:tabs>
        <w:ind w:left="0" w:firstLine="709"/>
        <w:jc w:val="both"/>
        <w:rPr>
          <w:b/>
          <w:bCs/>
          <w:color w:val="000000" w:themeColor="text1"/>
        </w:rPr>
      </w:pPr>
      <w:r w:rsidRPr="00085795">
        <w:t xml:space="preserve">Подрядчик </w:t>
      </w:r>
      <w:r w:rsidRPr="00085795">
        <w:rPr>
          <w:bCs/>
        </w:rPr>
        <w:t xml:space="preserve">обязан представить Заказчику счет-фактуру, выставленную в сроки и оформленную в порядке, установленном законодательством Российской Федерации. В случае нарушения подрядчиком данного требования он обязан произвести замену счета-фактуры в течение 3 рабочих дней с даты получения соответствующего письменного требования Заказчика. </w:t>
      </w:r>
      <w:r w:rsidRPr="00085795">
        <w:t>В случае непредставления подрядчиком в течение 5  календарных дней с даты получения авансового платежа счета-фактуры, подтверждающего право Заказчика на вычет НДС, уплаченного дополнительно к такому авансу</w:t>
      </w:r>
      <w:r w:rsidRPr="002C3B08">
        <w:rPr>
          <w:color w:val="000000" w:themeColor="text1"/>
        </w:rPr>
        <w:t>,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взятого без учета НДС.</w:t>
      </w:r>
    </w:p>
    <w:p w:rsidR="0032739C" w:rsidRPr="002C3B08" w:rsidRDefault="00807E74" w:rsidP="00085795">
      <w:pPr>
        <w:pStyle w:val="af1"/>
        <w:numPr>
          <w:ilvl w:val="1"/>
          <w:numId w:val="1"/>
        </w:numPr>
        <w:tabs>
          <w:tab w:val="num" w:pos="1276"/>
        </w:tabs>
        <w:spacing w:after="0"/>
        <w:ind w:left="0" w:firstLine="709"/>
        <w:jc w:val="both"/>
        <w:rPr>
          <w:b/>
          <w:i/>
          <w:color w:val="000000" w:themeColor="text1"/>
        </w:rPr>
      </w:pPr>
      <w:r w:rsidRPr="002C3B08">
        <w:rPr>
          <w:color w:val="000000" w:themeColor="text1"/>
        </w:rPr>
        <w:t>Заказчик перечисляет на расчетный счет Подрядчика аванс (30% от стоимости работ в отношении договоров на выполнения работ связанных с капитальным строительством) в размере_____________(________) рубля _________ копеек с учетом НДС 18%.</w:t>
      </w:r>
    </w:p>
    <w:p w:rsidR="00194E20" w:rsidRPr="002C3B08" w:rsidRDefault="0032739C" w:rsidP="00085795">
      <w:pPr>
        <w:pStyle w:val="af1"/>
        <w:tabs>
          <w:tab w:val="num" w:pos="1713"/>
        </w:tabs>
        <w:spacing w:after="0"/>
        <w:ind w:left="0" w:firstLine="709"/>
        <w:jc w:val="both"/>
        <w:rPr>
          <w:i/>
          <w:color w:val="000000" w:themeColor="text1"/>
        </w:rPr>
      </w:pPr>
      <w:r w:rsidRPr="002C3B08">
        <w:rPr>
          <w:color w:val="000000" w:themeColor="text1"/>
        </w:rPr>
        <w:t>6.10. Предварительная оплата (аванс), вносится в течение 30 календарных дней с даты подписания договора при условии получения Заказчиком счета, выставленного подрядчиком.</w:t>
      </w:r>
    </w:p>
    <w:p w:rsidR="00F432B5" w:rsidRPr="002C3B08" w:rsidRDefault="008E5992" w:rsidP="002C3B08">
      <w:pPr>
        <w:widowControl w:val="0"/>
        <w:shd w:val="clear" w:color="auto" w:fill="FFFFFF"/>
        <w:tabs>
          <w:tab w:val="num" w:pos="0"/>
          <w:tab w:val="left" w:pos="540"/>
          <w:tab w:val="left" w:pos="1276"/>
        </w:tabs>
        <w:ind w:firstLine="709"/>
        <w:jc w:val="both"/>
        <w:rPr>
          <w:b/>
          <w:color w:val="000000" w:themeColor="text1"/>
        </w:rPr>
      </w:pPr>
      <w:r w:rsidRPr="002C3B08">
        <w:rPr>
          <w:color w:val="000000" w:themeColor="text1"/>
        </w:rPr>
        <w:t>6.1</w:t>
      </w:r>
      <w:r w:rsidR="00B72818" w:rsidRPr="002C3B08">
        <w:rPr>
          <w:color w:val="000000" w:themeColor="text1"/>
        </w:rPr>
        <w:t>1.</w:t>
      </w:r>
      <w:r w:rsidRPr="002C3B08">
        <w:rPr>
          <w:color w:val="000000" w:themeColor="text1"/>
        </w:rPr>
        <w:t xml:space="preserve"> Подрядчик предоставляет Заказчику обеспечение исполнения обязательств по возврату предварительной оплаты (аванса). Обеспечение исполнения обязател</w:t>
      </w:r>
      <w:r w:rsidR="002C3B08" w:rsidRPr="002C3B08">
        <w:rPr>
          <w:color w:val="000000" w:themeColor="text1"/>
        </w:rPr>
        <w:t xml:space="preserve">ьств должно быть предоставлено </w:t>
      </w:r>
      <w:r w:rsidRPr="002C3B08">
        <w:rPr>
          <w:color w:val="000000" w:themeColor="text1"/>
        </w:rPr>
        <w:t>не позднее 3 рабочих дней до предполагаемой даты выплаты очередного авансового платежа, по факту выплаты которого совокупная сумма авансовых платежей превысит 5 000 000 (пять мил</w:t>
      </w:r>
      <w:r w:rsidR="002C3B08" w:rsidRPr="002C3B08">
        <w:rPr>
          <w:color w:val="000000" w:themeColor="text1"/>
        </w:rPr>
        <w:t>лионов) рублей (без учета НДС).</w:t>
      </w:r>
    </w:p>
    <w:p w:rsidR="00F432B5" w:rsidRPr="00085795" w:rsidRDefault="00F432B5" w:rsidP="00371420">
      <w:pPr>
        <w:tabs>
          <w:tab w:val="left" w:pos="0"/>
          <w:tab w:val="left" w:pos="567"/>
          <w:tab w:val="left" w:pos="709"/>
          <w:tab w:val="left" w:pos="1134"/>
        </w:tabs>
        <w:ind w:firstLine="720"/>
        <w:contextualSpacing/>
        <w:jc w:val="both"/>
        <w:rPr>
          <w:color w:val="000000" w:themeColor="text1"/>
        </w:rPr>
      </w:pPr>
      <w:r w:rsidRPr="00085795">
        <w:rPr>
          <w:color w:val="000000" w:themeColor="text1"/>
        </w:rPr>
        <w:t>6.12. Подрядчик обязан предоставить Заказчику банковскую гарантию надлежащего исполнения обязательств по договору на сумму не менее</w:t>
      </w:r>
      <w:r w:rsidRPr="00085795">
        <w:rPr>
          <w:b/>
          <w:i/>
          <w:color w:val="0000FF"/>
        </w:rPr>
        <w:t xml:space="preserve">  10 %</w:t>
      </w:r>
      <w:r w:rsidRPr="00085795">
        <w:rPr>
          <w:color w:val="0000FF"/>
        </w:rPr>
        <w:t xml:space="preserve"> </w:t>
      </w:r>
      <w:r w:rsidRPr="00085795">
        <w:rPr>
          <w:color w:val="000000" w:themeColor="text1"/>
        </w:rPr>
        <w:t xml:space="preserve">от цены договора/объекта, срок </w:t>
      </w:r>
      <w:r w:rsidRPr="00085795">
        <w:rPr>
          <w:color w:val="000000" w:themeColor="text1"/>
        </w:rPr>
        <w:lastRenderedPageBreak/>
        <w:t>действия которой истекает не ранее 70 календарных дней с планируемой даты ввода оборудования/объекта в эксплуатацию.</w:t>
      </w:r>
    </w:p>
    <w:p w:rsidR="00F432B5" w:rsidRPr="00085795" w:rsidRDefault="00F432B5" w:rsidP="00085795">
      <w:pPr>
        <w:tabs>
          <w:tab w:val="left" w:pos="0"/>
          <w:tab w:val="left" w:pos="1134"/>
        </w:tabs>
        <w:ind w:firstLine="720"/>
        <w:contextualSpacing/>
        <w:jc w:val="both"/>
        <w:rPr>
          <w:color w:val="000000" w:themeColor="text1"/>
        </w:rPr>
      </w:pPr>
      <w:r w:rsidRPr="00085795">
        <w:rPr>
          <w:color w:val="000000" w:themeColor="text1"/>
        </w:rPr>
        <w:t xml:space="preserve">6.13. </w:t>
      </w:r>
      <w:proofErr w:type="gramStart"/>
      <w:r w:rsidRPr="00085795">
        <w:rPr>
          <w:color w:val="000000" w:themeColor="text1"/>
        </w:rPr>
        <w:t xml:space="preserve">В случае невыполнения обязательства, установленного в п. 6.12 договора, и при отсутствии соглашения сторон об ином Заказчик вправе удерживать </w:t>
      </w:r>
      <w:r w:rsidRPr="00085795">
        <w:rPr>
          <w:b/>
          <w:i/>
          <w:color w:val="0000FF"/>
        </w:rPr>
        <w:t>10 %</w:t>
      </w:r>
      <w:r w:rsidRPr="00085795">
        <w:rPr>
          <w:color w:val="0000FF"/>
        </w:rPr>
        <w:t xml:space="preserve"> </w:t>
      </w:r>
      <w:r w:rsidRPr="00085795">
        <w:rPr>
          <w:color w:val="000000" w:themeColor="text1"/>
        </w:rPr>
        <w:t>от цены договора/объекта при выплате каждого платежа, причитающегося Подрядчику за выполненные работы/оказанные услуги, предоставленные исключительные (неисключительные) права в качестве гарантийного удержания до истечения 70 календарных дней с даты ввода оборудования/объекта в эксплуатацию.</w:t>
      </w:r>
      <w:proofErr w:type="gramEnd"/>
      <w:r w:rsidRPr="00085795">
        <w:rPr>
          <w:color w:val="000000" w:themeColor="text1"/>
        </w:rPr>
        <w:t xml:space="preserve"> В этом случае в счетах на оплату Подрядчика должна быть отдельно выделен</w:t>
      </w:r>
      <w:r w:rsidR="002C3B08">
        <w:rPr>
          <w:color w:val="000000" w:themeColor="text1"/>
        </w:rPr>
        <w:t>а сумма гарантийного удержания.</w:t>
      </w:r>
    </w:p>
    <w:p w:rsidR="00434514" w:rsidRPr="00085795" w:rsidRDefault="00434514" w:rsidP="00085795">
      <w:pPr>
        <w:widowControl w:val="0"/>
        <w:shd w:val="clear" w:color="auto" w:fill="FFFFFF"/>
        <w:tabs>
          <w:tab w:val="left" w:pos="540"/>
          <w:tab w:val="left" w:pos="709"/>
          <w:tab w:val="left" w:pos="1276"/>
        </w:tabs>
        <w:ind w:firstLine="709"/>
        <w:jc w:val="both"/>
        <w:rPr>
          <w:color w:val="000000" w:themeColor="text1"/>
        </w:rPr>
      </w:pPr>
      <w:r w:rsidRPr="00085795">
        <w:rPr>
          <w:color w:val="000000" w:themeColor="text1"/>
        </w:rPr>
        <w:t>6.1</w:t>
      </w:r>
      <w:r w:rsidR="00B72818" w:rsidRPr="00085795">
        <w:rPr>
          <w:color w:val="000000" w:themeColor="text1"/>
        </w:rPr>
        <w:t>4</w:t>
      </w:r>
      <w:r w:rsidRPr="00085795">
        <w:rPr>
          <w:color w:val="000000" w:themeColor="text1"/>
        </w:rPr>
        <w:t>. Банковская гарантия, указанная в п.</w:t>
      </w:r>
      <w:r w:rsidR="00E42FD6" w:rsidRPr="00085795">
        <w:rPr>
          <w:color w:val="000000" w:themeColor="text1"/>
        </w:rPr>
        <w:t xml:space="preserve"> </w:t>
      </w:r>
      <w:r w:rsidRPr="00085795">
        <w:rPr>
          <w:color w:val="000000" w:themeColor="text1"/>
        </w:rPr>
        <w:t>6.1</w:t>
      </w:r>
      <w:r w:rsidR="00635015" w:rsidRPr="00085795">
        <w:rPr>
          <w:color w:val="000000" w:themeColor="text1"/>
        </w:rPr>
        <w:t>2</w:t>
      </w:r>
      <w:r w:rsidRPr="00085795">
        <w:rPr>
          <w:color w:val="000000" w:themeColor="text1"/>
        </w:rPr>
        <w:t xml:space="preserve"> договора, должна быть предоставлена Заказчику не позднее 3 рабочих дней до предполагаемой даты выплаты первого авансового платежа по договору или, в случае отсутствия авансов, не позднее 3 рабочих дней до даты первого платежа по договору.</w:t>
      </w:r>
    </w:p>
    <w:p w:rsidR="008E5992" w:rsidRPr="002C3B08" w:rsidRDefault="00EE6C44" w:rsidP="002C3B08">
      <w:pPr>
        <w:tabs>
          <w:tab w:val="num" w:pos="0"/>
          <w:tab w:val="left" w:pos="567"/>
          <w:tab w:val="left" w:pos="709"/>
          <w:tab w:val="left" w:pos="851"/>
          <w:tab w:val="left" w:pos="993"/>
          <w:tab w:val="left" w:pos="1276"/>
        </w:tabs>
        <w:ind w:firstLine="567"/>
        <w:jc w:val="both"/>
        <w:rPr>
          <w:color w:val="000000" w:themeColor="text1"/>
        </w:rPr>
      </w:pPr>
      <w:r w:rsidRPr="002C3B08">
        <w:t>6.1</w:t>
      </w:r>
      <w:r w:rsidR="00B72818" w:rsidRPr="002C3B08">
        <w:t>5</w:t>
      </w:r>
      <w:r w:rsidR="002C3B08" w:rsidRPr="002C3B08">
        <w:t>. П</w:t>
      </w:r>
      <w:r w:rsidRPr="002C3B08">
        <w:rPr>
          <w:color w:val="000000" w:themeColor="text1"/>
        </w:rPr>
        <w:t>огашение аванса производится по мере подписания Актов сдачи-приемки выполненных работ (форма КС-2), подписанных обеими сторонами, путем пропорционального зачета авансового платежа в счет сумм, подлежащих оплате</w:t>
      </w:r>
      <w:r w:rsidR="008E5992" w:rsidRPr="002C3B08">
        <w:rPr>
          <w:color w:val="000000" w:themeColor="text1"/>
        </w:rPr>
        <w:t>.</w:t>
      </w:r>
    </w:p>
    <w:p w:rsidR="00111FC6" w:rsidRPr="002C3B08" w:rsidRDefault="00730898" w:rsidP="00085795">
      <w:pPr>
        <w:tabs>
          <w:tab w:val="num" w:pos="0"/>
          <w:tab w:val="left" w:pos="567"/>
          <w:tab w:val="left" w:pos="709"/>
          <w:tab w:val="left" w:pos="851"/>
          <w:tab w:val="left" w:pos="993"/>
          <w:tab w:val="left" w:pos="1276"/>
        </w:tabs>
        <w:ind w:firstLine="567"/>
        <w:jc w:val="both"/>
        <w:rPr>
          <w:b/>
          <w:i/>
          <w:color w:val="000000" w:themeColor="text1"/>
        </w:rPr>
      </w:pPr>
      <w:r w:rsidRPr="002C3B08">
        <w:rPr>
          <w:color w:val="000000" w:themeColor="text1"/>
        </w:rPr>
        <w:t>6.16. Требования к Банку-Гаранту и условия банковской га</w:t>
      </w:r>
      <w:r w:rsidR="002C3B08" w:rsidRPr="002C3B08">
        <w:rPr>
          <w:color w:val="000000" w:themeColor="text1"/>
        </w:rPr>
        <w:t>рантии указаны в приложении №7</w:t>
      </w:r>
      <w:r w:rsidRPr="002C3B08">
        <w:rPr>
          <w:color w:val="000000" w:themeColor="text1"/>
        </w:rPr>
        <w:t xml:space="preserve"> к настоящему Договору.</w:t>
      </w:r>
    </w:p>
    <w:p w:rsidR="00730898" w:rsidRPr="00085795" w:rsidRDefault="00730898" w:rsidP="00085795">
      <w:pPr>
        <w:widowControl w:val="0"/>
        <w:shd w:val="clear" w:color="auto" w:fill="FFFFFF"/>
        <w:tabs>
          <w:tab w:val="left" w:pos="0"/>
        </w:tabs>
        <w:autoSpaceDE w:val="0"/>
        <w:autoSpaceDN w:val="0"/>
        <w:adjustRightInd w:val="0"/>
        <w:jc w:val="both"/>
      </w:pPr>
    </w:p>
    <w:p w:rsidR="00836392" w:rsidRPr="00D04EA6" w:rsidRDefault="00836392" w:rsidP="0035090D">
      <w:pPr>
        <w:pStyle w:val="af3"/>
        <w:numPr>
          <w:ilvl w:val="0"/>
          <w:numId w:val="11"/>
        </w:numPr>
        <w:tabs>
          <w:tab w:val="left" w:pos="0"/>
        </w:tabs>
        <w:ind w:left="0" w:firstLine="426"/>
        <w:jc w:val="center"/>
        <w:rPr>
          <w:b/>
        </w:rPr>
      </w:pPr>
      <w:r w:rsidRPr="00D04EA6">
        <w:rPr>
          <w:b/>
        </w:rPr>
        <w:t>Гарантийные обязательства</w:t>
      </w:r>
    </w:p>
    <w:p w:rsidR="00D37F00" w:rsidRPr="00D04EA6"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D04EA6">
        <w:t>Гарантийные обязательства Подрядчика представляют собой гарантийный срок эксплуатации и гарантийный срок на используемые в процессе выполнения работ оборудование, материалы, конструктивные эл</w:t>
      </w:r>
      <w:r w:rsidR="00D37F00" w:rsidRPr="00D04EA6">
        <w:t>ементы и комплектующие изделия.</w:t>
      </w:r>
    </w:p>
    <w:p w:rsidR="00D37F00" w:rsidRPr="00085795" w:rsidRDefault="00BC2FE8"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D04EA6">
        <w:rPr>
          <w:bCs/>
          <w:iCs/>
        </w:rPr>
        <w:t>Гарантийный</w:t>
      </w:r>
      <w:r w:rsidRPr="00085795">
        <w:rPr>
          <w:bCs/>
          <w:iCs/>
        </w:rPr>
        <w:t xml:space="preserve"> срок нормальной эксплуатации объекта (без аварий, нарушения технологических параметров его работы, работы в пределах проектных параметров и режимов) и работ </w:t>
      </w:r>
      <w:r w:rsidRPr="00D04EA6">
        <w:rPr>
          <w:bCs/>
          <w:iCs/>
          <w:color w:val="000000" w:themeColor="text1"/>
        </w:rPr>
        <w:t xml:space="preserve">устанавливается </w:t>
      </w:r>
      <w:r w:rsidR="00D04EA6" w:rsidRPr="000402CC">
        <w:rPr>
          <w:bCs/>
          <w:iCs/>
          <w:color w:val="000000" w:themeColor="text1"/>
        </w:rPr>
        <w:t>на</w:t>
      </w:r>
      <w:r w:rsidR="00D04EA6" w:rsidRPr="00D04EA6">
        <w:rPr>
          <w:b/>
          <w:bCs/>
          <w:i/>
          <w:iCs/>
          <w:color w:val="000000" w:themeColor="text1"/>
        </w:rPr>
        <w:t xml:space="preserve"> 60 </w:t>
      </w:r>
      <w:r w:rsidR="00D04EA6">
        <w:rPr>
          <w:b/>
          <w:bCs/>
          <w:i/>
          <w:iCs/>
          <w:color w:val="000000" w:themeColor="text1"/>
        </w:rPr>
        <w:t>(Ш</w:t>
      </w:r>
      <w:r w:rsidR="00D04EA6" w:rsidRPr="00D04EA6">
        <w:rPr>
          <w:b/>
          <w:bCs/>
          <w:i/>
          <w:iCs/>
          <w:color w:val="000000" w:themeColor="text1"/>
        </w:rPr>
        <w:t>естьдесят</w:t>
      </w:r>
      <w:r w:rsidRPr="00D04EA6">
        <w:rPr>
          <w:b/>
          <w:i/>
          <w:color w:val="000000" w:themeColor="text1"/>
        </w:rPr>
        <w:t>)</w:t>
      </w:r>
      <w:r w:rsidR="00D04EA6" w:rsidRPr="00D04EA6">
        <w:rPr>
          <w:b/>
          <w:i/>
          <w:color w:val="000000" w:themeColor="text1"/>
        </w:rPr>
        <w:t xml:space="preserve"> месяцев</w:t>
      </w:r>
      <w:r w:rsidRPr="00D04EA6">
        <w:rPr>
          <w:bCs/>
          <w:iCs/>
          <w:color w:val="000000" w:themeColor="text1"/>
        </w:rPr>
        <w:t xml:space="preserve"> </w:t>
      </w:r>
      <w:r w:rsidR="00836392" w:rsidRPr="00085795">
        <w:rPr>
          <w:bCs/>
          <w:iCs/>
        </w:rPr>
        <w:t>с момента сдачи Объекта в эксплуатацию.</w:t>
      </w:r>
    </w:p>
    <w:p w:rsidR="00D37F00"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85795">
        <w:rPr>
          <w:bCs/>
          <w:iCs/>
        </w:rPr>
        <w:t>Гарантийный срок на поставляемые Подрядчиком оборудование и материалы устанавливается с момента сдачи Объекта в эксплуата</w:t>
      </w:r>
      <w:r w:rsidR="00D04EA6">
        <w:rPr>
          <w:bCs/>
          <w:iCs/>
        </w:rPr>
        <w:t xml:space="preserve">цию и составляет </w:t>
      </w:r>
      <w:r w:rsidR="00D04EA6" w:rsidRPr="00D04EA6">
        <w:rPr>
          <w:b/>
          <w:bCs/>
          <w:i/>
          <w:iCs/>
        </w:rPr>
        <w:t>60 (Шестьдесят) месяцев</w:t>
      </w:r>
      <w:r w:rsidRPr="00085795">
        <w:rPr>
          <w:bCs/>
          <w:iCs/>
        </w:rPr>
        <w:t>,</w:t>
      </w:r>
      <w:r w:rsidRPr="00085795">
        <w:rPr>
          <w:b/>
          <w:bCs/>
          <w:iCs/>
          <w:color w:val="0000FF"/>
        </w:rPr>
        <w:t xml:space="preserve"> </w:t>
      </w:r>
      <w:r w:rsidR="00D04EA6">
        <w:rPr>
          <w:bCs/>
          <w:iCs/>
        </w:rPr>
        <w:t xml:space="preserve">если </w:t>
      </w:r>
      <w:r w:rsidRPr="00085795">
        <w:rPr>
          <w:bCs/>
          <w:iCs/>
        </w:rPr>
        <w:t>иное не установлено заводом изготовителем.</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bCs/>
          <w:iCs/>
        </w:rPr>
      </w:pPr>
      <w:r w:rsidRPr="00085795">
        <w:t>В случае обнаружения в течение гарантийного срока отступлений от настоящего договора, ухудшающих результаты работ, или иных недостатков (дефектов) Заказчик обязан во всех случаях немедленно письменно (почтовым письмом, электронной почтой, факсом) известить об этом Подрядчика, после чего последний своими силами и средствами организует необходимые работы по их устранению.</w:t>
      </w:r>
    </w:p>
    <w:p w:rsidR="004416E1" w:rsidRPr="00085795" w:rsidRDefault="00836392" w:rsidP="00085795">
      <w:pPr>
        <w:pStyle w:val="af3"/>
        <w:tabs>
          <w:tab w:val="left" w:pos="709"/>
          <w:tab w:val="left" w:pos="1276"/>
          <w:tab w:val="left" w:pos="1418"/>
        </w:tabs>
        <w:autoSpaceDE w:val="0"/>
        <w:autoSpaceDN w:val="0"/>
        <w:adjustRightInd w:val="0"/>
        <w:ind w:left="0" w:firstLine="709"/>
        <w:jc w:val="both"/>
      </w:pPr>
      <w:r w:rsidRPr="00085795">
        <w:t>При устранении недостатков (дефектов) в течение гарантийного срока, последний продлевается на вышеуказанный период в отношении ликвидированных недостатков.</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pPr>
      <w:r w:rsidRPr="00085795">
        <w:t>При выявлении недостатков (дефектов) Подрядчик должен обеспечить Заказчика необходимым техническими консультациями не по</w:t>
      </w:r>
      <w:r w:rsidR="006C2E46" w:rsidRPr="00085795">
        <w:t xml:space="preserve">зднее 1 (одного) часа со дня </w:t>
      </w:r>
      <w:r w:rsidRPr="00085795">
        <w:t>обращения последнего с использованием любых доступных видов связи.</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rPr>
          <w:spacing w:val="1"/>
        </w:rPr>
      </w:pPr>
      <w:r w:rsidRPr="00085795">
        <w:t>Работы, необходимые к выполнению по гарантийным обязательствам, выполняются Подрядчиком после письменного уведомления Заказчика или по телефонограмме в случае немедленной организации работ. Устранение недостатков (дефектов) должно быть осуществлено Подрядчиком в согласованные с Заказчиком сроки</w:t>
      </w:r>
      <w:r w:rsidRPr="00085795">
        <w:rPr>
          <w:i/>
        </w:rPr>
        <w:t>.</w:t>
      </w:r>
    </w:p>
    <w:p w:rsidR="004416E1" w:rsidRPr="00085795" w:rsidRDefault="00836392" w:rsidP="00085795">
      <w:pPr>
        <w:pStyle w:val="af3"/>
        <w:numPr>
          <w:ilvl w:val="1"/>
          <w:numId w:val="11"/>
        </w:numPr>
        <w:tabs>
          <w:tab w:val="left" w:pos="709"/>
          <w:tab w:val="left" w:pos="1276"/>
          <w:tab w:val="left" w:pos="1418"/>
        </w:tabs>
        <w:autoSpaceDE w:val="0"/>
        <w:autoSpaceDN w:val="0"/>
        <w:adjustRightInd w:val="0"/>
        <w:ind w:left="0" w:firstLine="709"/>
        <w:jc w:val="both"/>
      </w:pPr>
      <w:r w:rsidRPr="00085795">
        <w:rPr>
          <w:spacing w:val="1"/>
        </w:rPr>
        <w:t>Заказчик назначает комиссию для расследования и установления причин наступления события, подпадающего под гарантийные обязательства с включением представителя Подрядчика. Обнаруженные недостатки (дефекты) фиксируются в двухстороннем акте.</w:t>
      </w:r>
    </w:p>
    <w:p w:rsidR="004416E1" w:rsidRPr="00085795" w:rsidRDefault="00836392" w:rsidP="00085795">
      <w:pPr>
        <w:pStyle w:val="af3"/>
        <w:tabs>
          <w:tab w:val="left" w:pos="709"/>
          <w:tab w:val="left" w:pos="1276"/>
          <w:tab w:val="left" w:pos="1418"/>
        </w:tabs>
        <w:autoSpaceDE w:val="0"/>
        <w:autoSpaceDN w:val="0"/>
        <w:adjustRightInd w:val="0"/>
        <w:ind w:left="0" w:firstLine="709"/>
        <w:jc w:val="both"/>
      </w:pPr>
      <w:r w:rsidRPr="00085795">
        <w:t>Если представитель Подрядчика не прибыл для рассмотрения претензий</w:t>
      </w:r>
      <w:r w:rsidR="000402CC">
        <w:t xml:space="preserve"> по качеству выполненных работ </w:t>
      </w:r>
      <w:r w:rsidRPr="00085795">
        <w:t xml:space="preserve">в течение 10 (десяти) календарных дней со дня направления уведомления Заказчиком, </w:t>
      </w:r>
      <w:r w:rsidRPr="00085795">
        <w:rPr>
          <w:bCs/>
        </w:rPr>
        <w:t>Заказчик</w:t>
      </w:r>
      <w:r w:rsidRPr="00085795">
        <w:t xml:space="preserve"> вправе составить акт в одностороннем порядке и направить его </w:t>
      </w:r>
      <w:r w:rsidRPr="00085795">
        <w:rPr>
          <w:bCs/>
        </w:rPr>
        <w:t>Подрядчику</w:t>
      </w:r>
      <w:r w:rsidRPr="00085795">
        <w:t xml:space="preserve"> вместе с требованием устранить причину нарушения.</w:t>
      </w:r>
    </w:p>
    <w:p w:rsidR="004416E1" w:rsidRPr="00085795" w:rsidRDefault="003D1ED5" w:rsidP="00085795">
      <w:pPr>
        <w:pStyle w:val="af3"/>
        <w:tabs>
          <w:tab w:val="left" w:pos="709"/>
          <w:tab w:val="left" w:pos="1276"/>
          <w:tab w:val="left" w:pos="1418"/>
        </w:tabs>
        <w:autoSpaceDE w:val="0"/>
        <w:autoSpaceDN w:val="0"/>
        <w:adjustRightInd w:val="0"/>
        <w:ind w:left="0" w:firstLine="709"/>
        <w:jc w:val="both"/>
      </w:pPr>
      <w:r w:rsidRPr="0008579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w:t>
      </w:r>
    </w:p>
    <w:p w:rsidR="00036F22" w:rsidRPr="00085795" w:rsidRDefault="00036F22" w:rsidP="00085795">
      <w:pPr>
        <w:pStyle w:val="af3"/>
        <w:widowControl w:val="0"/>
        <w:numPr>
          <w:ilvl w:val="1"/>
          <w:numId w:val="11"/>
        </w:numPr>
        <w:shd w:val="clear" w:color="auto" w:fill="FFFFFF"/>
        <w:tabs>
          <w:tab w:val="left" w:pos="709"/>
          <w:tab w:val="left" w:pos="1276"/>
          <w:tab w:val="left" w:pos="1418"/>
        </w:tabs>
        <w:ind w:left="0" w:firstLine="709"/>
        <w:jc w:val="both"/>
      </w:pPr>
      <w:r w:rsidRPr="00085795">
        <w:t xml:space="preserve">В случае отказа Подрядчика от устранения выявленных недостатков или несвоевременного их устранения, Заказчик вправе своими силами устранить выявленные </w:t>
      </w:r>
      <w:r w:rsidRPr="00085795">
        <w:lastRenderedPageBreak/>
        <w:t>недостатки, либо привлечь к их ликвидации третьих лиц, без дополнительного согласования с Подрядчиком. Все расходы Заказчика, связанные с устранением недостатков, возлагаются на Подрядчика. Подрядчик возмещает Заказчику вышеуказанные расходы в течение 10 (десяти) календарных дней с момента получения соответствующего требования.</w:t>
      </w:r>
    </w:p>
    <w:p w:rsidR="00836392" w:rsidRPr="00085795" w:rsidRDefault="00836392" w:rsidP="00085795">
      <w:pPr>
        <w:pStyle w:val="af3"/>
        <w:widowControl w:val="0"/>
        <w:numPr>
          <w:ilvl w:val="1"/>
          <w:numId w:val="11"/>
        </w:numPr>
        <w:shd w:val="clear" w:color="auto" w:fill="FFFFFF"/>
        <w:tabs>
          <w:tab w:val="left" w:pos="709"/>
          <w:tab w:val="left" w:pos="1276"/>
          <w:tab w:val="left" w:pos="1418"/>
        </w:tabs>
        <w:ind w:left="0" w:firstLine="709"/>
        <w:jc w:val="both"/>
      </w:pPr>
      <w:r w:rsidRPr="00085795">
        <w:t>Гарантийные обязательства не распространяется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880075" w:rsidRPr="0035090D" w:rsidRDefault="00880075" w:rsidP="00085795">
      <w:pPr>
        <w:shd w:val="clear" w:color="auto" w:fill="FFFFFF"/>
        <w:tabs>
          <w:tab w:val="left" w:pos="709"/>
          <w:tab w:val="left" w:pos="1276"/>
          <w:tab w:val="left" w:pos="1418"/>
          <w:tab w:val="num" w:pos="2160"/>
        </w:tabs>
        <w:jc w:val="both"/>
        <w:rPr>
          <w:bCs/>
        </w:rPr>
      </w:pPr>
    </w:p>
    <w:p w:rsidR="00D37F00" w:rsidRPr="00D04EA6" w:rsidRDefault="00880075" w:rsidP="0035090D">
      <w:pPr>
        <w:pStyle w:val="af3"/>
        <w:numPr>
          <w:ilvl w:val="0"/>
          <w:numId w:val="14"/>
        </w:numPr>
        <w:shd w:val="clear" w:color="auto" w:fill="FFFFFF"/>
        <w:tabs>
          <w:tab w:val="left" w:pos="0"/>
        </w:tabs>
        <w:ind w:left="0" w:firstLine="426"/>
        <w:jc w:val="center"/>
        <w:rPr>
          <w:b/>
          <w:bCs/>
        </w:rPr>
      </w:pPr>
      <w:r w:rsidRPr="00D04EA6">
        <w:rPr>
          <w:b/>
          <w:bCs/>
        </w:rPr>
        <w:t>Обеспечение документацией, материалами и оборудованием</w:t>
      </w:r>
    </w:p>
    <w:p w:rsidR="006C2E46" w:rsidRPr="00085795" w:rsidRDefault="003C70A5" w:rsidP="00085795">
      <w:pPr>
        <w:pStyle w:val="af3"/>
        <w:numPr>
          <w:ilvl w:val="1"/>
          <w:numId w:val="14"/>
        </w:numPr>
        <w:shd w:val="clear" w:color="auto" w:fill="FFFFFF"/>
        <w:tabs>
          <w:tab w:val="left" w:pos="0"/>
          <w:tab w:val="left" w:pos="1276"/>
        </w:tabs>
        <w:ind w:left="0" w:firstLine="709"/>
        <w:jc w:val="both"/>
      </w:pPr>
      <w:r w:rsidRPr="00085795">
        <w:t>Прилагаемые к договору подряда сметные расчеты раз</w:t>
      </w:r>
      <w:r w:rsidR="003F3B0C" w:rsidRPr="00085795">
        <w:t xml:space="preserve">рабатываются Подрядчиком </w:t>
      </w:r>
      <w:r w:rsidR="00D04EA6">
        <w:t>в программном комплексе</w:t>
      </w:r>
      <w:r w:rsidR="00600D5D" w:rsidRPr="00085795">
        <w:t xml:space="preserve"> </w:t>
      </w:r>
      <w:r w:rsidRPr="00085795">
        <w:t>«Гранд-Смета», позволяющем вести накопительные</w:t>
      </w:r>
      <w:r w:rsidR="00C46FEC" w:rsidRPr="00085795">
        <w:t xml:space="preserve"> ведомости по локальным сметам.</w:t>
      </w:r>
    </w:p>
    <w:p w:rsidR="006C2E46" w:rsidRPr="00085795" w:rsidRDefault="00880075" w:rsidP="00085795">
      <w:pPr>
        <w:pStyle w:val="af3"/>
        <w:numPr>
          <w:ilvl w:val="1"/>
          <w:numId w:val="14"/>
        </w:numPr>
        <w:shd w:val="clear" w:color="auto" w:fill="FFFFFF"/>
        <w:tabs>
          <w:tab w:val="left" w:pos="0"/>
          <w:tab w:val="left" w:pos="1276"/>
        </w:tabs>
        <w:ind w:left="0" w:firstLine="709"/>
        <w:jc w:val="both"/>
      </w:pPr>
      <w:r w:rsidRPr="00085795">
        <w:t>Вся документация, представленная Подрядчиком, п</w:t>
      </w:r>
      <w:r w:rsidR="006C2E46" w:rsidRPr="00085795">
        <w:t>одлежит утверждению Заказчиком.</w:t>
      </w:r>
    </w:p>
    <w:p w:rsidR="00C46FEC" w:rsidRPr="00085795" w:rsidRDefault="00880075" w:rsidP="00085795">
      <w:pPr>
        <w:pStyle w:val="af3"/>
        <w:numPr>
          <w:ilvl w:val="1"/>
          <w:numId w:val="14"/>
        </w:numPr>
        <w:shd w:val="clear" w:color="auto" w:fill="FFFFFF"/>
        <w:tabs>
          <w:tab w:val="left" w:pos="0"/>
          <w:tab w:val="left" w:pos="1276"/>
        </w:tabs>
        <w:ind w:left="0" w:firstLine="709"/>
        <w:jc w:val="both"/>
      </w:pPr>
      <w:r w:rsidRPr="00085795">
        <w:t xml:space="preserve">Подрядчик принимает на себя обязательство по Поставке материалов и оборудования согласно </w:t>
      </w:r>
      <w:r w:rsidR="000402CC">
        <w:t>Технического задания на выполнение работ (</w:t>
      </w:r>
      <w:r w:rsidRPr="00085795">
        <w:t>приложени</w:t>
      </w:r>
      <w:r w:rsidR="000402CC">
        <w:t>е</w:t>
      </w:r>
      <w:r w:rsidR="004276BD" w:rsidRPr="00085795">
        <w:t xml:space="preserve"> </w:t>
      </w:r>
      <w:r w:rsidR="006C2E46" w:rsidRPr="00085795">
        <w:t>№</w:t>
      </w:r>
      <w:r w:rsidR="00D04EA6">
        <w:t>1</w:t>
      </w:r>
      <w:r w:rsidRPr="00085795">
        <w:t xml:space="preserve"> к настоящему Договору</w:t>
      </w:r>
      <w:r w:rsidR="000402CC">
        <w:t>) и проектно-сметной документации</w:t>
      </w:r>
      <w:r w:rsidRPr="00085795">
        <w:t>.</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rPr>
          <w:iCs/>
        </w:rPr>
        <w:t>Транспортировка, приемка материалов и оборудования от поставщиков, их выгрузка, складирование, хранение осуществляется за счет Подрядчика</w:t>
      </w:r>
      <w:r w:rsidR="00C25FBD" w:rsidRPr="00085795">
        <w:rPr>
          <w:iCs/>
        </w:rPr>
        <w:t>.</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t>Все поставляемые для выполнения работ по настоящему Договору материалы и оборудование должны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w:t>
      </w:r>
      <w:r w:rsidR="00D04EA6">
        <w:t>ты, удостоверяющие их качество.</w:t>
      </w:r>
    </w:p>
    <w:p w:rsidR="00C46FEC" w:rsidRPr="00085795" w:rsidRDefault="00880075" w:rsidP="00085795">
      <w:pPr>
        <w:numPr>
          <w:ilvl w:val="1"/>
          <w:numId w:val="14"/>
        </w:numPr>
        <w:shd w:val="clear" w:color="auto" w:fill="FFFFFF"/>
        <w:tabs>
          <w:tab w:val="left" w:pos="0"/>
          <w:tab w:val="left" w:pos="709"/>
          <w:tab w:val="left" w:pos="1276"/>
          <w:tab w:val="left" w:pos="1418"/>
        </w:tabs>
        <w:ind w:left="0" w:firstLine="709"/>
        <w:jc w:val="both"/>
        <w:rPr>
          <w:i/>
          <w:iCs/>
        </w:rPr>
      </w:pPr>
      <w:r w:rsidRPr="00085795">
        <w:t>Риск случайной гибели или повреждения материалов и оборудования, доставленных на прио</w:t>
      </w:r>
      <w:r w:rsidR="00D04EA6">
        <w:t>бъектный склад несет Подрядчик.</w:t>
      </w:r>
    </w:p>
    <w:p w:rsidR="00122113" w:rsidRPr="00D9623B" w:rsidRDefault="00122113" w:rsidP="00085795">
      <w:pPr>
        <w:shd w:val="clear" w:color="auto" w:fill="FFFFFF"/>
        <w:tabs>
          <w:tab w:val="left" w:pos="709"/>
          <w:tab w:val="left" w:pos="1276"/>
          <w:tab w:val="left" w:pos="1418"/>
        </w:tabs>
        <w:rPr>
          <w:bCs/>
        </w:rPr>
      </w:pPr>
    </w:p>
    <w:p w:rsidR="00880075" w:rsidRPr="00D04EA6" w:rsidRDefault="00880075" w:rsidP="00D9623B">
      <w:pPr>
        <w:pStyle w:val="af3"/>
        <w:numPr>
          <w:ilvl w:val="0"/>
          <w:numId w:val="14"/>
        </w:numPr>
        <w:shd w:val="clear" w:color="auto" w:fill="FFFFFF"/>
        <w:tabs>
          <w:tab w:val="left" w:pos="0"/>
        </w:tabs>
        <w:ind w:left="0" w:firstLine="426"/>
        <w:jc w:val="center"/>
        <w:rPr>
          <w:b/>
          <w:bCs/>
        </w:rPr>
      </w:pPr>
      <w:r w:rsidRPr="00D04EA6">
        <w:rPr>
          <w:b/>
          <w:bCs/>
        </w:rPr>
        <w:t>Порядок осуществления работ</w:t>
      </w:r>
    </w:p>
    <w:p w:rsidR="009D6B9F" w:rsidRPr="00D04EA6" w:rsidRDefault="00880075" w:rsidP="00085795">
      <w:pPr>
        <w:numPr>
          <w:ilvl w:val="1"/>
          <w:numId w:val="14"/>
        </w:numPr>
        <w:shd w:val="clear" w:color="auto" w:fill="FFFFFF"/>
        <w:tabs>
          <w:tab w:val="left" w:pos="709"/>
          <w:tab w:val="left" w:pos="1276"/>
          <w:tab w:val="left" w:pos="1418"/>
        </w:tabs>
        <w:ind w:left="0" w:firstLine="709"/>
        <w:jc w:val="both"/>
      </w:pPr>
      <w:r w:rsidRPr="00D04EA6">
        <w:t>Подрядчик ведет журнал производства работ</w:t>
      </w:r>
      <w:r w:rsidR="00BB2CEE" w:rsidRPr="00D04EA6">
        <w:t xml:space="preserve"> (КС-6, КС-6А)</w:t>
      </w:r>
      <w:r w:rsidRPr="00D04EA6">
        <w:t>,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9D6B9F" w:rsidRPr="00085795" w:rsidRDefault="00880075" w:rsidP="00085795">
      <w:pPr>
        <w:shd w:val="clear" w:color="auto" w:fill="FFFFFF"/>
        <w:tabs>
          <w:tab w:val="left" w:pos="709"/>
          <w:tab w:val="left" w:pos="1276"/>
          <w:tab w:val="left" w:pos="1418"/>
        </w:tabs>
        <w:ind w:firstLine="709"/>
        <w:jc w:val="both"/>
      </w:pPr>
      <w:r w:rsidRPr="00D04EA6">
        <w:t>Форма журнала должна</w:t>
      </w:r>
      <w:r w:rsidRPr="00085795">
        <w:t xml:space="preserve"> соответствоват</w:t>
      </w:r>
      <w:r w:rsidR="009270D9" w:rsidRPr="00085795">
        <w:t>ь типовой межотраслевой Форме №</w:t>
      </w:r>
      <w:r w:rsidRPr="00085795">
        <w:t>КС-6</w:t>
      </w:r>
      <w:r w:rsidR="00BB2CEE" w:rsidRPr="00085795">
        <w:t xml:space="preserve"> и</w:t>
      </w:r>
      <w:r w:rsidR="009270D9" w:rsidRPr="00085795">
        <w:t xml:space="preserve"> №</w:t>
      </w:r>
      <w:r w:rsidR="00BB2CEE" w:rsidRPr="00085795">
        <w:t>КС-6А</w:t>
      </w:r>
      <w:r w:rsidRPr="00085795">
        <w:t>, утвержденной постановлением Госкомстата России от 30.10.1997</w:t>
      </w:r>
      <w:r w:rsidR="003F3B0C" w:rsidRPr="00085795">
        <w:t xml:space="preserve"> г. №</w:t>
      </w:r>
      <w:r w:rsidRPr="00085795">
        <w:t>71а</w:t>
      </w:r>
      <w:r w:rsidR="00CA684B" w:rsidRPr="00085795">
        <w:t>.</w:t>
      </w:r>
      <w:r w:rsidRPr="00085795">
        <w:t xml:space="preserve"> </w:t>
      </w:r>
      <w:r w:rsidR="00790206" w:rsidRPr="00085795">
        <w:t xml:space="preserve">Журнал должен храниться непосредственно на объекте производства работ и </w:t>
      </w:r>
      <w:r w:rsidR="007F1E23" w:rsidRPr="00085795">
        <w:t xml:space="preserve">немедленно </w:t>
      </w:r>
      <w:r w:rsidR="00790206" w:rsidRPr="00085795">
        <w:t>предъявляться представителю Заказчика по его требованию.</w:t>
      </w:r>
    </w:p>
    <w:p w:rsidR="009D6B9F"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 xml:space="preserve">В случае если представителем Заказчика внесены в журнал производства работ замечания по выполненным работам, подлежащим закрытию, </w:t>
      </w:r>
      <w:r w:rsidR="00790206" w:rsidRPr="00085795">
        <w:t>последующие работы не должны выполняться</w:t>
      </w:r>
      <w:r w:rsidRPr="00085795">
        <w:t xml:space="preserve">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9D6B9F" w:rsidRPr="007E0981" w:rsidRDefault="00714BAD" w:rsidP="00085795">
      <w:pPr>
        <w:numPr>
          <w:ilvl w:val="1"/>
          <w:numId w:val="14"/>
        </w:numPr>
        <w:shd w:val="clear" w:color="auto" w:fill="FFFFFF"/>
        <w:tabs>
          <w:tab w:val="left" w:pos="709"/>
          <w:tab w:val="left" w:pos="1276"/>
          <w:tab w:val="left" w:pos="1418"/>
        </w:tabs>
        <w:ind w:left="0" w:firstLine="709"/>
        <w:jc w:val="both"/>
        <w:rPr>
          <w:b/>
          <w:color w:val="000000" w:themeColor="text1"/>
        </w:rPr>
      </w:pPr>
      <w:r w:rsidRPr="00085795">
        <w:t>Для</w:t>
      </w:r>
      <w:r w:rsidR="00097AFC" w:rsidRPr="00085795">
        <w:t xml:space="preserve"> </w:t>
      </w:r>
      <w:r w:rsidR="00A10248" w:rsidRPr="00085795">
        <w:t xml:space="preserve">выполнения </w:t>
      </w:r>
      <w:r w:rsidR="00097AFC" w:rsidRPr="00085795">
        <w:t xml:space="preserve">работ, Подрядчик разрабатывает </w:t>
      </w:r>
      <w:r w:rsidR="00A10248" w:rsidRPr="00085795">
        <w:t>проекты производства работ (ППР) и согласовывает за 10 (десять) дней до начал</w:t>
      </w:r>
      <w:r w:rsidR="00517952" w:rsidRPr="00085795">
        <w:t>а</w:t>
      </w:r>
      <w:r w:rsidR="00A10248" w:rsidRPr="00085795">
        <w:t xml:space="preserve"> производства</w:t>
      </w:r>
      <w:r w:rsidR="00D04EA6">
        <w:t xml:space="preserve"> работ</w:t>
      </w:r>
      <w:r w:rsidR="00A10248" w:rsidRPr="00085795">
        <w:t xml:space="preserve">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00A10248" w:rsidRPr="00085795">
        <w:rPr>
          <w:u w:color="FF0000"/>
        </w:rPr>
        <w:t xml:space="preserve">производственных цехов и участков реконструируемого </w:t>
      </w:r>
      <w:r w:rsidR="00A10248" w:rsidRPr="007E0981">
        <w:rPr>
          <w:color w:val="000000" w:themeColor="text1"/>
          <w:u w:color="FF0000"/>
        </w:rPr>
        <w:t>объекта</w:t>
      </w:r>
      <w:r w:rsidR="00A10248" w:rsidRPr="007E0981">
        <w:rPr>
          <w:color w:val="000000" w:themeColor="text1"/>
        </w:rPr>
        <w:t xml:space="preserve">, последовательность 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w:t>
      </w:r>
      <w:r w:rsidR="00097AFC" w:rsidRPr="007E0981">
        <w:rPr>
          <w:color w:val="000000" w:themeColor="text1"/>
        </w:rPr>
        <w:t>строительства зданий Заказчика.</w:t>
      </w:r>
    </w:p>
    <w:p w:rsidR="009D6B9F" w:rsidRPr="00085795" w:rsidRDefault="004432CC" w:rsidP="00085795">
      <w:pPr>
        <w:numPr>
          <w:ilvl w:val="1"/>
          <w:numId w:val="14"/>
        </w:numPr>
        <w:shd w:val="clear" w:color="auto" w:fill="FFFFFF"/>
        <w:tabs>
          <w:tab w:val="left" w:pos="709"/>
          <w:tab w:val="left" w:pos="1276"/>
          <w:tab w:val="left" w:pos="1418"/>
        </w:tabs>
        <w:ind w:left="0" w:firstLine="709"/>
        <w:jc w:val="both"/>
      </w:pPr>
      <w:r w:rsidRPr="007E0981">
        <w:rPr>
          <w:color w:val="000000" w:themeColor="text1"/>
        </w:rPr>
        <w:t xml:space="preserve">Заказчик в 10-дневный срок со дня подписания Договора назначает своих представителей на объекте, которые от его имени совместно с Подрядчиком будут контролировать ход выполнения работ и приемку </w:t>
      </w:r>
      <w:r w:rsidR="00B47359" w:rsidRPr="007E0981">
        <w:rPr>
          <w:color w:val="000000" w:themeColor="text1"/>
        </w:rPr>
        <w:t xml:space="preserve">выполненных </w:t>
      </w:r>
      <w:r w:rsidRPr="00085795">
        <w:t xml:space="preserve">объемов работ, </w:t>
      </w:r>
      <w:r w:rsidR="007D661C" w:rsidRPr="00085795">
        <w:t xml:space="preserve">осуществлять </w:t>
      </w:r>
      <w:r w:rsidRPr="00085795">
        <w:t xml:space="preserve">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w:t>
      </w:r>
      <w:r w:rsidRPr="00085795">
        <w:lastRenderedPageBreak/>
        <w:t>Подрядчика, и письменно уведомля</w:t>
      </w:r>
      <w:r w:rsidR="007D661C" w:rsidRPr="00085795">
        <w:t>ть</w:t>
      </w:r>
      <w:r w:rsidRPr="00085795">
        <w:t xml:space="preserve"> о</w:t>
      </w:r>
      <w:r w:rsidR="00B30E9D" w:rsidRPr="00085795">
        <w:t xml:space="preserve"> нарушениях</w:t>
      </w:r>
      <w:r w:rsidR="00CD7F0E" w:rsidRPr="00085795">
        <w:t xml:space="preserve"> договора</w:t>
      </w:r>
      <w:r w:rsidRPr="00085795">
        <w:t xml:space="preserve"> Подрядчика. Подрядчику сообщаются контактный почтовый, электронный адрес и телефоны представителей контролирующей  службы Заказчика для оперативной связи. В свою очередь Подрядчик официально сообщает почтовый и электронный адрес своей службы, ответственной за предоставление данных и учет по выполненным работам.</w:t>
      </w:r>
    </w:p>
    <w:p w:rsidR="009D6B9F" w:rsidRPr="00085795" w:rsidRDefault="004432CC" w:rsidP="00085795">
      <w:pPr>
        <w:shd w:val="clear" w:color="auto" w:fill="FFFFFF"/>
        <w:tabs>
          <w:tab w:val="left" w:pos="709"/>
          <w:tab w:val="left" w:pos="1276"/>
          <w:tab w:val="left" w:pos="1418"/>
        </w:tabs>
        <w:ind w:firstLine="709"/>
        <w:jc w:val="both"/>
      </w:pPr>
      <w:r w:rsidRPr="00085795">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DF3BB6"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Заказчик вправе вносить обоснованные изменения в объем работ, которые, по его мнению, необходимы для улучшения технических и эксплуатационных характеристик объекта, если данные работы еще не выполнены Подрядчиком. Он может дать письменное распоряжение, обязательное для Подрядчика, с указанием:</w:t>
      </w:r>
    </w:p>
    <w:p w:rsidR="00DF3BB6" w:rsidRPr="00085795" w:rsidRDefault="00DF3BB6" w:rsidP="00085795">
      <w:pPr>
        <w:shd w:val="clear" w:color="auto" w:fill="FFFFFF"/>
        <w:tabs>
          <w:tab w:val="left" w:pos="709"/>
          <w:tab w:val="left" w:pos="1276"/>
          <w:tab w:val="left" w:pos="1418"/>
        </w:tabs>
        <w:ind w:firstLine="709"/>
        <w:jc w:val="both"/>
      </w:pPr>
      <w:r w:rsidRPr="00085795">
        <w:t>-</w:t>
      </w:r>
      <w:r w:rsidR="00880075" w:rsidRPr="00085795">
        <w:t>увеличить или сократить объем любой работы, включенной в Договор; исключить любую работу;</w:t>
      </w:r>
    </w:p>
    <w:p w:rsidR="00DF3BB6" w:rsidRPr="00085795" w:rsidRDefault="00DF3BB6" w:rsidP="00085795">
      <w:pPr>
        <w:shd w:val="clear" w:color="auto" w:fill="FFFFFF"/>
        <w:tabs>
          <w:tab w:val="left" w:pos="709"/>
          <w:tab w:val="left" w:pos="1276"/>
          <w:tab w:val="left" w:pos="1418"/>
        </w:tabs>
        <w:ind w:firstLine="709"/>
        <w:jc w:val="both"/>
      </w:pPr>
      <w:r w:rsidRPr="00085795">
        <w:t>-</w:t>
      </w:r>
      <w:r w:rsidR="00880075" w:rsidRPr="00085795">
        <w:t>изменить характер или качество, или вид любой части работы;</w:t>
      </w:r>
    </w:p>
    <w:p w:rsidR="00DF3BB6" w:rsidRPr="00085795" w:rsidRDefault="00DF3BB6" w:rsidP="00085795">
      <w:pPr>
        <w:shd w:val="clear" w:color="auto" w:fill="FFFFFF"/>
        <w:tabs>
          <w:tab w:val="left" w:pos="709"/>
          <w:tab w:val="left" w:pos="1276"/>
          <w:tab w:val="left" w:pos="1418"/>
        </w:tabs>
        <w:ind w:firstLine="709"/>
        <w:jc w:val="both"/>
      </w:pPr>
      <w:r w:rsidRPr="00085795">
        <w:t>-</w:t>
      </w:r>
      <w:r w:rsidR="00880075" w:rsidRPr="00085795">
        <w:t>выполнить дополнительную работу любого характера, необходимую для завершения комплексной реконструкции объекта.</w:t>
      </w:r>
    </w:p>
    <w:p w:rsidR="00DF3BB6" w:rsidRPr="00085795" w:rsidRDefault="00C13B21" w:rsidP="00085795">
      <w:pPr>
        <w:shd w:val="clear" w:color="auto" w:fill="FFFFFF"/>
        <w:tabs>
          <w:tab w:val="left" w:pos="709"/>
          <w:tab w:val="left" w:pos="1276"/>
          <w:tab w:val="left" w:pos="1418"/>
        </w:tabs>
        <w:ind w:firstLine="709"/>
        <w:jc w:val="both"/>
      </w:pPr>
      <w:r w:rsidRPr="00085795">
        <w:t>В случае если такое изменение влечет за собой изменения сроков выполнения работ и/или стоимости оборудования, материалов, работ, услуг, то Подрядчик приступает к его исполнению тол</w:t>
      </w:r>
      <w:r w:rsidR="00DF3BB6" w:rsidRPr="00085795">
        <w:t>ько после оформления надлежащим</w:t>
      </w:r>
      <w:r w:rsidR="00421081" w:rsidRPr="00085795">
        <w:t xml:space="preserve"> образом дополнительного соглашения к настоящему договору.</w:t>
      </w:r>
    </w:p>
    <w:p w:rsidR="00DF3BB6" w:rsidRPr="00085795" w:rsidRDefault="00B1682E" w:rsidP="00085795">
      <w:pPr>
        <w:numPr>
          <w:ilvl w:val="1"/>
          <w:numId w:val="14"/>
        </w:numPr>
        <w:shd w:val="clear" w:color="auto" w:fill="FFFFFF"/>
        <w:tabs>
          <w:tab w:val="left" w:pos="709"/>
          <w:tab w:val="left" w:pos="1276"/>
          <w:tab w:val="left" w:pos="1418"/>
        </w:tabs>
        <w:ind w:left="0" w:firstLine="709"/>
        <w:jc w:val="both"/>
      </w:pPr>
      <w:r w:rsidRPr="00085795">
        <w:t>Подрядчик за свой счет обеспечивает выполнение работ в соответствии с требованиями нормативных технических документов авторского надзора в рамках заключенного Договора.</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12678E" w:rsidRPr="00BC16C4" w:rsidRDefault="0012678E" w:rsidP="00085795">
      <w:pPr>
        <w:shd w:val="clear" w:color="auto" w:fill="FFFFFF"/>
        <w:tabs>
          <w:tab w:val="left" w:pos="709"/>
          <w:tab w:val="left" w:pos="1276"/>
          <w:tab w:val="left" w:pos="1418"/>
        </w:tabs>
        <w:rPr>
          <w:bCs/>
        </w:rPr>
      </w:pPr>
    </w:p>
    <w:p w:rsidR="00880075" w:rsidRPr="00D04EA6" w:rsidRDefault="00880075" w:rsidP="00BC16C4">
      <w:pPr>
        <w:numPr>
          <w:ilvl w:val="0"/>
          <w:numId w:val="14"/>
        </w:numPr>
        <w:shd w:val="clear" w:color="auto" w:fill="FFFFFF"/>
        <w:tabs>
          <w:tab w:val="left" w:pos="0"/>
        </w:tabs>
        <w:ind w:left="0" w:firstLine="284"/>
        <w:jc w:val="center"/>
        <w:rPr>
          <w:b/>
          <w:bCs/>
        </w:rPr>
      </w:pPr>
      <w:r w:rsidRPr="00D04EA6">
        <w:rPr>
          <w:b/>
          <w:bCs/>
        </w:rPr>
        <w:t xml:space="preserve">Приемка </w:t>
      </w:r>
      <w:r w:rsidR="00A10248" w:rsidRPr="00D04EA6">
        <w:rPr>
          <w:b/>
          <w:bCs/>
        </w:rPr>
        <w:t xml:space="preserve">выполненных </w:t>
      </w:r>
      <w:r w:rsidRPr="00D04EA6">
        <w:rPr>
          <w:b/>
          <w:bCs/>
        </w:rPr>
        <w:t>работ</w:t>
      </w:r>
    </w:p>
    <w:p w:rsidR="00DF3BB6" w:rsidRPr="00085795" w:rsidRDefault="00A10248" w:rsidP="00085795">
      <w:pPr>
        <w:numPr>
          <w:ilvl w:val="1"/>
          <w:numId w:val="14"/>
        </w:numPr>
        <w:shd w:val="clear" w:color="auto" w:fill="FFFFFF"/>
        <w:tabs>
          <w:tab w:val="left" w:pos="0"/>
          <w:tab w:val="left" w:pos="709"/>
          <w:tab w:val="left" w:pos="1276"/>
          <w:tab w:val="left" w:pos="1418"/>
        </w:tabs>
        <w:ind w:left="0" w:firstLine="709"/>
        <w:jc w:val="both"/>
        <w:rPr>
          <w:b/>
          <w:bCs/>
        </w:rPr>
      </w:pPr>
      <w:r w:rsidRPr="00D04EA6">
        <w:t>Стороны</w:t>
      </w:r>
      <w:r w:rsidRPr="00085795">
        <w:t xml:space="preserve"> осуществляют сдачу-прием</w:t>
      </w:r>
      <w:r w:rsidR="00D04EA6">
        <w:t xml:space="preserve">ку выполненных работ ежемесячно </w:t>
      </w:r>
      <w:r w:rsidRPr="00085795">
        <w:t>в соответствии с фактичес</w:t>
      </w:r>
      <w:r w:rsidR="00D04EA6">
        <w:t>кой готовностью. Подрядчик до 25</w:t>
      </w:r>
      <w:r w:rsidRPr="00085795">
        <w:t xml:space="preserve"> числа каждого месяца представляет Заказчику </w:t>
      </w:r>
      <w:r w:rsidR="00B94B6F" w:rsidRPr="00085795">
        <w:t>акт выполненных работ (форма КС-2</w:t>
      </w:r>
      <w:r w:rsidR="00FD38A1" w:rsidRPr="00085795">
        <w:t xml:space="preserve"> предусмотренная Постановлением Госкомстата от 11.11.199</w:t>
      </w:r>
      <w:r w:rsidR="00666670" w:rsidRPr="00085795">
        <w:t>9</w:t>
      </w:r>
      <w:r w:rsidR="00D37F00" w:rsidRPr="00085795">
        <w:t xml:space="preserve"> </w:t>
      </w:r>
      <w:r w:rsidR="00FD38A1" w:rsidRPr="00085795">
        <w:t>г. №100</w:t>
      </w:r>
      <w:r w:rsidR="00B94B6F" w:rsidRPr="00085795">
        <w:t xml:space="preserve">) на бумажном носителе в количестве 3 экземпляров, в электронном виде в формате </w:t>
      </w:r>
      <w:r w:rsidR="00B94B6F" w:rsidRPr="00085795">
        <w:rPr>
          <w:lang w:val="en-US"/>
        </w:rPr>
        <w:t>Excel</w:t>
      </w:r>
      <w:r w:rsidR="00B94B6F" w:rsidRPr="00085795">
        <w:t xml:space="preserve"> и в электронном виде файл «Гранд - Сметы»</w:t>
      </w:r>
      <w:r w:rsidR="00D04EA6">
        <w:t xml:space="preserve"> </w:t>
      </w:r>
      <w:r w:rsidR="00B94B6F" w:rsidRPr="00085795">
        <w:t>в формате</w:t>
      </w:r>
      <w:r w:rsidR="009109FB" w:rsidRPr="00085795">
        <w:t xml:space="preserve"> </w:t>
      </w:r>
      <w:r w:rsidR="009109FB" w:rsidRPr="00085795">
        <w:rPr>
          <w:lang w:val="en-US"/>
        </w:rPr>
        <w:t>XML</w:t>
      </w:r>
      <w:r w:rsidR="00B94B6F" w:rsidRPr="00085795">
        <w:t>; справку о стоимости работ (форма КС-3</w:t>
      </w:r>
      <w:r w:rsidR="00CA77AA" w:rsidRPr="00085795">
        <w:t xml:space="preserve"> предусмотренная Постановлением Госкомстата от 11.11.199</w:t>
      </w:r>
      <w:r w:rsidR="00666670" w:rsidRPr="00085795">
        <w:t>9</w:t>
      </w:r>
      <w:r w:rsidR="00097AFC" w:rsidRPr="00085795">
        <w:t xml:space="preserve"> </w:t>
      </w:r>
      <w:r w:rsidR="00CA77AA" w:rsidRPr="00085795">
        <w:t>г. №100</w:t>
      </w:r>
      <w:r w:rsidR="00B94B6F" w:rsidRPr="00085795">
        <w:t>) в количестве 3 экземпляров; счет–фактуру в 1 экземпляре.</w:t>
      </w:r>
      <w:r w:rsidRPr="00085795">
        <w:t xml:space="preserve"> К акту КС-2 в обязательном порядке прилагается исполнительная документация по выполненным работам </w:t>
      </w:r>
      <w:r w:rsidR="009109FB" w:rsidRPr="00085795">
        <w:t xml:space="preserve">в соответствии с РД-11-02-2006 (ТРЕБОВАНИЯ К СОСТАВУ И ПОРЯДКУ ВЕДЕНИЯ ИСПОЛНИТЕЛЬНОЙ ДОКУМЕНТАЦИИ ПРИ СТРОИТЕЛЬСТВЕ) </w:t>
      </w:r>
      <w:r w:rsidRPr="00085795">
        <w:t>(акты на скрытые работы, геодезические с</w:t>
      </w:r>
      <w:r w:rsidR="00EE16A8" w:rsidRPr="00085795">
        <w:t>хемы</w:t>
      </w:r>
      <w:r w:rsidRPr="00085795">
        <w:t xml:space="preserve">, акты испытаний систем, копии паспортов и сертификатов на использованные в строительстве материалы и конструкции и </w:t>
      </w:r>
      <w:r w:rsidR="009109FB" w:rsidRPr="00085795">
        <w:t>другую, предусмотренную нормативами документацию</w:t>
      </w:r>
      <w:r w:rsidRPr="00085795">
        <w:t xml:space="preserve">). Без перечисленных приложений акт КС-2 Заказчиком </w:t>
      </w:r>
      <w:r w:rsidR="009109FB" w:rsidRPr="00085795">
        <w:t>не принимается к рассмотрению</w:t>
      </w:r>
      <w:r w:rsidRPr="00085795">
        <w:t>.</w:t>
      </w:r>
    </w:p>
    <w:p w:rsidR="001A6553" w:rsidRPr="00085795" w:rsidRDefault="001A6553" w:rsidP="00085795">
      <w:pPr>
        <w:numPr>
          <w:ilvl w:val="1"/>
          <w:numId w:val="14"/>
        </w:numPr>
        <w:tabs>
          <w:tab w:val="left" w:pos="709"/>
          <w:tab w:val="left" w:pos="1276"/>
          <w:tab w:val="left" w:pos="1418"/>
        </w:tabs>
        <w:ind w:left="0" w:firstLine="709"/>
        <w:jc w:val="both"/>
      </w:pPr>
      <w:r w:rsidRPr="00085795">
        <w:t xml:space="preserve">Приемка выполненных работ Заказчиком осуществляется в течение </w:t>
      </w:r>
      <w:r w:rsidRPr="00D04EA6">
        <w:t>10 (десяти</w:t>
      </w:r>
      <w:r w:rsidRPr="00085795">
        <w:rPr>
          <w:i/>
        </w:rPr>
        <w:t>)</w:t>
      </w:r>
      <w:r w:rsidRPr="00085795">
        <w:t xml:space="preserve"> рабочих дней с момента получения акта выполненных работ.</w:t>
      </w:r>
    </w:p>
    <w:p w:rsidR="009270D9" w:rsidRPr="00085795" w:rsidRDefault="00A10248" w:rsidP="00085795">
      <w:pPr>
        <w:numPr>
          <w:ilvl w:val="1"/>
          <w:numId w:val="14"/>
        </w:numPr>
        <w:shd w:val="clear" w:color="auto" w:fill="FFFFFF"/>
        <w:tabs>
          <w:tab w:val="left" w:pos="425"/>
          <w:tab w:val="left" w:pos="709"/>
          <w:tab w:val="left" w:pos="1276"/>
          <w:tab w:val="left" w:pos="1418"/>
        </w:tabs>
        <w:ind w:left="0" w:firstLine="709"/>
        <w:jc w:val="both"/>
      </w:pPr>
      <w:r w:rsidRPr="00085795">
        <w:t>При наличии замечаний по предъявленным для приемки работам и актам Заказчик направляет замечания в электронной и письменной форме на указанные Подрядчиком адреса.</w:t>
      </w:r>
    </w:p>
    <w:p w:rsidR="00DF3BB6" w:rsidRPr="00085795" w:rsidRDefault="00A10248" w:rsidP="00085795">
      <w:pPr>
        <w:shd w:val="clear" w:color="auto" w:fill="FFFFFF"/>
        <w:tabs>
          <w:tab w:val="left" w:pos="0"/>
          <w:tab w:val="left" w:pos="425"/>
          <w:tab w:val="left" w:pos="1276"/>
          <w:tab w:val="left" w:pos="1418"/>
        </w:tabs>
        <w:ind w:firstLine="709"/>
        <w:jc w:val="both"/>
      </w:pPr>
      <w:r w:rsidRPr="00085795">
        <w:t>При выявлении брака при приемке выполненных работ Подрядчик проводит устране</w:t>
      </w:r>
      <w:r w:rsidR="00097AFC" w:rsidRPr="00085795">
        <w:t xml:space="preserve">ние брака за свой счет в срок, </w:t>
      </w:r>
      <w:r w:rsidRPr="00085795">
        <w:t>письменно согласованный с З</w:t>
      </w:r>
      <w:r w:rsidR="00097AFC" w:rsidRPr="00085795">
        <w:t>аказчиком. Выполненные с браком</w:t>
      </w:r>
      <w:r w:rsidRPr="00085795">
        <w:t xml:space="preserve"> раб</w:t>
      </w:r>
      <w:r w:rsidR="009A7B13" w:rsidRPr="00085795">
        <w:t xml:space="preserve">оты, </w:t>
      </w:r>
      <w:r w:rsidRPr="00085795">
        <w:t>оплате не подлежат.</w:t>
      </w:r>
    </w:p>
    <w:p w:rsidR="009270D9" w:rsidRPr="00085795" w:rsidRDefault="00A10248" w:rsidP="00085795">
      <w:pPr>
        <w:shd w:val="clear" w:color="auto" w:fill="FFFFFF"/>
        <w:tabs>
          <w:tab w:val="left" w:pos="709"/>
          <w:tab w:val="left" w:pos="1276"/>
          <w:tab w:val="left" w:pos="1418"/>
        </w:tabs>
        <w:ind w:firstLine="709"/>
        <w:jc w:val="both"/>
      </w:pPr>
      <w:r w:rsidRPr="00085795">
        <w:t>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DF3BB6" w:rsidRPr="00085795" w:rsidRDefault="00A10248" w:rsidP="00085795">
      <w:pPr>
        <w:pStyle w:val="af3"/>
        <w:shd w:val="clear" w:color="auto" w:fill="FFFFFF"/>
        <w:tabs>
          <w:tab w:val="left" w:pos="0"/>
          <w:tab w:val="left" w:pos="1276"/>
          <w:tab w:val="left" w:pos="1418"/>
        </w:tabs>
        <w:ind w:left="0" w:firstLine="709"/>
        <w:jc w:val="both"/>
      </w:pPr>
      <w:r w:rsidRPr="00085795">
        <w:t>Подрядчик письменно не позднее, чем за 5</w:t>
      </w:r>
      <w:r w:rsidR="00D37F00" w:rsidRPr="00085795">
        <w:t xml:space="preserve"> </w:t>
      </w:r>
      <w:r w:rsidRPr="00085795">
        <w:t>(пять) дней до начала приемки извещает Заказчика о готовности отдельных ответственных конструкций и скрытых работ.</w:t>
      </w:r>
    </w:p>
    <w:p w:rsidR="00DF3BB6" w:rsidRPr="00085795" w:rsidRDefault="00DF3BB6" w:rsidP="00085795">
      <w:pPr>
        <w:shd w:val="clear" w:color="auto" w:fill="FFFFFF"/>
        <w:tabs>
          <w:tab w:val="left" w:pos="709"/>
          <w:tab w:val="left" w:pos="1276"/>
          <w:tab w:val="left" w:pos="1418"/>
        </w:tabs>
        <w:ind w:firstLine="709"/>
        <w:jc w:val="both"/>
      </w:pPr>
      <w:r w:rsidRPr="00085795">
        <w:t xml:space="preserve"> </w:t>
      </w:r>
      <w:r w:rsidR="00A10248" w:rsidRPr="00085795">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A10248" w:rsidRPr="00085795" w:rsidRDefault="00A10248" w:rsidP="00085795">
      <w:pPr>
        <w:shd w:val="clear" w:color="auto" w:fill="FFFFFF"/>
        <w:tabs>
          <w:tab w:val="left" w:pos="709"/>
          <w:tab w:val="left" w:pos="1276"/>
          <w:tab w:val="left" w:pos="1418"/>
        </w:tabs>
        <w:ind w:firstLine="709"/>
        <w:jc w:val="both"/>
      </w:pPr>
      <w:r w:rsidRPr="00085795">
        <w:lastRenderedPageBreak/>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DF3BB6" w:rsidRPr="00085795" w:rsidRDefault="00B44D83" w:rsidP="00085795">
      <w:pPr>
        <w:numPr>
          <w:ilvl w:val="1"/>
          <w:numId w:val="14"/>
        </w:numPr>
        <w:shd w:val="clear" w:color="auto" w:fill="FFFFFF"/>
        <w:tabs>
          <w:tab w:val="left" w:pos="425"/>
          <w:tab w:val="left" w:pos="709"/>
          <w:tab w:val="left" w:pos="1276"/>
          <w:tab w:val="left" w:pos="1418"/>
        </w:tabs>
        <w:ind w:left="0" w:firstLine="709"/>
        <w:jc w:val="both"/>
      </w:pPr>
      <w:r w:rsidRPr="00085795">
        <w:t>В случае досрочного выполнения работ, Заказчик вправе досрочно принять и оплатить работы.</w:t>
      </w:r>
    </w:p>
    <w:p w:rsidR="00DF3BB6"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Приемка объекта в целом осуществляется приемочной комисси</w:t>
      </w:r>
      <w:r w:rsidR="00097AFC" w:rsidRPr="00085795">
        <w:t>ей в соответствии с п.3.5, 3.6</w:t>
      </w:r>
      <w:r w:rsidRPr="00085795">
        <w:t xml:space="preserve"> СНиП 3.01.04-87</w:t>
      </w:r>
      <w:r w:rsidR="00880075" w:rsidRPr="00085795">
        <w:t>. Состав комиссии утверждается Заказчиком.</w:t>
      </w:r>
      <w:r w:rsidR="00041EA4" w:rsidRPr="00085795">
        <w:t xml:space="preserve"> </w:t>
      </w:r>
      <w:r w:rsidR="00880075" w:rsidRPr="00085795">
        <w:t xml:space="preserve">Результаты работы </w:t>
      </w:r>
      <w:r w:rsidRPr="00085795">
        <w:t>п</w:t>
      </w:r>
      <w:r w:rsidR="00880075" w:rsidRPr="00085795">
        <w:t>риемочной комиссии оформляются актами в установленном Заказчиком</w:t>
      </w:r>
      <w:r w:rsidR="00097AFC" w:rsidRPr="00085795">
        <w:t xml:space="preserve"> порядке.</w:t>
      </w:r>
    </w:p>
    <w:p w:rsidR="009109FB"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Подрядчик представляет приемочной комиссии следующую документацию:</w:t>
      </w:r>
    </w:p>
    <w:p w:rsidR="009109FB" w:rsidRPr="00085795" w:rsidRDefault="009109FB" w:rsidP="00085795">
      <w:pPr>
        <w:shd w:val="clear" w:color="auto" w:fill="FFFFFF"/>
        <w:tabs>
          <w:tab w:val="num" w:pos="0"/>
          <w:tab w:val="left" w:pos="1276"/>
          <w:tab w:val="left" w:pos="1418"/>
        </w:tabs>
        <w:ind w:firstLine="709"/>
        <w:jc w:val="both"/>
      </w:pPr>
      <w:r w:rsidRPr="00085795">
        <w:t>а) 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9109FB" w:rsidRPr="00085795" w:rsidRDefault="009109FB" w:rsidP="00085795">
      <w:pPr>
        <w:shd w:val="clear" w:color="auto" w:fill="FFFFFF"/>
        <w:tabs>
          <w:tab w:val="num" w:pos="0"/>
          <w:tab w:val="left" w:pos="1276"/>
          <w:tab w:val="left" w:pos="1418"/>
        </w:tabs>
        <w:ind w:firstLine="709"/>
        <w:jc w:val="both"/>
      </w:pPr>
      <w:r w:rsidRPr="00085795">
        <w:t>б) 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9109FB" w:rsidRPr="00085795" w:rsidRDefault="009109FB" w:rsidP="00085795">
      <w:pPr>
        <w:shd w:val="clear" w:color="auto" w:fill="FFFFFF"/>
        <w:tabs>
          <w:tab w:val="num" w:pos="0"/>
          <w:tab w:val="left" w:pos="1276"/>
          <w:tab w:val="left" w:pos="1418"/>
        </w:tabs>
        <w:ind w:firstLine="709"/>
        <w:jc w:val="both"/>
      </w:pPr>
      <w:r w:rsidRPr="00085795">
        <w:t>в) 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9109FB" w:rsidRPr="00085795" w:rsidRDefault="009109FB" w:rsidP="00085795">
      <w:pPr>
        <w:shd w:val="clear" w:color="auto" w:fill="FFFFFF"/>
        <w:tabs>
          <w:tab w:val="num" w:pos="0"/>
          <w:tab w:val="left" w:pos="1276"/>
          <w:tab w:val="left" w:pos="1418"/>
        </w:tabs>
        <w:ind w:firstLine="709"/>
        <w:jc w:val="both"/>
      </w:pPr>
      <w:r w:rsidRPr="00085795">
        <w:t>г) 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9109FB" w:rsidRPr="00085795" w:rsidRDefault="009109FB" w:rsidP="00085795">
      <w:pPr>
        <w:shd w:val="clear" w:color="auto" w:fill="FFFFFF"/>
        <w:tabs>
          <w:tab w:val="num" w:pos="0"/>
          <w:tab w:val="left" w:pos="1276"/>
          <w:tab w:val="left" w:pos="1418"/>
        </w:tabs>
        <w:ind w:firstLine="709"/>
        <w:jc w:val="both"/>
      </w:pPr>
      <w:r w:rsidRPr="00085795">
        <w:t>д) 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w:t>
      </w:r>
      <w:r w:rsidR="00BE2B65" w:rsidRPr="00085795">
        <w:t>и с проектом (рабочим проектом)</w:t>
      </w:r>
      <w:r w:rsidRPr="00085795">
        <w:t>;</w:t>
      </w:r>
    </w:p>
    <w:p w:rsidR="009109FB" w:rsidRPr="00085795" w:rsidRDefault="009109FB" w:rsidP="00085795">
      <w:pPr>
        <w:shd w:val="clear" w:color="auto" w:fill="FFFFFF"/>
        <w:tabs>
          <w:tab w:val="num" w:pos="0"/>
          <w:tab w:val="left" w:pos="1276"/>
          <w:tab w:val="left" w:pos="1418"/>
        </w:tabs>
        <w:ind w:firstLine="709"/>
        <w:jc w:val="both"/>
      </w:pPr>
      <w:r w:rsidRPr="00085795">
        <w:t>е) акты об испытаниях внутренних и наружных электроустановок и электросетей;</w:t>
      </w:r>
    </w:p>
    <w:p w:rsidR="009109FB" w:rsidRPr="00085795" w:rsidRDefault="009109FB" w:rsidP="00085795">
      <w:pPr>
        <w:shd w:val="clear" w:color="auto" w:fill="FFFFFF"/>
        <w:tabs>
          <w:tab w:val="num" w:pos="0"/>
          <w:tab w:val="left" w:pos="1276"/>
          <w:tab w:val="left" w:pos="1418"/>
        </w:tabs>
        <w:ind w:firstLine="709"/>
        <w:jc w:val="both"/>
      </w:pPr>
      <w:r w:rsidRPr="00085795">
        <w:t>ж) акты об испытаниях устройств телефонизации, радиофикации, телевидения, сигнализации и автоматизации;</w:t>
      </w:r>
    </w:p>
    <w:p w:rsidR="009109FB" w:rsidRPr="00085795" w:rsidRDefault="009109FB" w:rsidP="00085795">
      <w:pPr>
        <w:shd w:val="clear" w:color="auto" w:fill="FFFFFF"/>
        <w:tabs>
          <w:tab w:val="num" w:pos="0"/>
          <w:tab w:val="left" w:pos="1276"/>
          <w:tab w:val="left" w:pos="1418"/>
        </w:tabs>
        <w:ind w:firstLine="709"/>
        <w:jc w:val="both"/>
      </w:pPr>
      <w:r w:rsidRPr="00085795">
        <w:t>з) акты об испытаниях устройств, обеспечивающих взрывобезопасность, пожаробезопасность и молниезащиту;</w:t>
      </w:r>
    </w:p>
    <w:p w:rsidR="009109FB" w:rsidRPr="00085795" w:rsidRDefault="009109FB" w:rsidP="00085795">
      <w:pPr>
        <w:shd w:val="clear" w:color="auto" w:fill="FFFFFF"/>
        <w:tabs>
          <w:tab w:val="num" w:pos="0"/>
          <w:tab w:val="left" w:pos="1276"/>
          <w:tab w:val="left" w:pos="1418"/>
        </w:tabs>
        <w:ind w:firstLine="709"/>
        <w:jc w:val="both"/>
      </w:pPr>
      <w:r w:rsidRPr="00085795">
        <w:t>и) акты об испытаниях прочности сцепления в кладке несущих стен каменных зданий, расположенных в сейсмических районах;</w:t>
      </w:r>
    </w:p>
    <w:p w:rsidR="009109FB" w:rsidRPr="00085795" w:rsidRDefault="009109FB" w:rsidP="00085795">
      <w:pPr>
        <w:shd w:val="clear" w:color="auto" w:fill="FFFFFF"/>
        <w:tabs>
          <w:tab w:val="left" w:pos="709"/>
          <w:tab w:val="left" w:pos="1276"/>
          <w:tab w:val="left" w:pos="1418"/>
        </w:tabs>
        <w:ind w:firstLine="709"/>
        <w:jc w:val="both"/>
      </w:pPr>
      <w:r w:rsidRPr="00085795">
        <w:t>к) 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9109FB" w:rsidRPr="00085795" w:rsidRDefault="009109FB" w:rsidP="00085795">
      <w:pPr>
        <w:numPr>
          <w:ilvl w:val="1"/>
          <w:numId w:val="14"/>
        </w:numPr>
        <w:shd w:val="clear" w:color="auto" w:fill="FFFFFF"/>
        <w:tabs>
          <w:tab w:val="left" w:pos="425"/>
          <w:tab w:val="left" w:pos="709"/>
          <w:tab w:val="left" w:pos="1276"/>
          <w:tab w:val="left" w:pos="1418"/>
        </w:tabs>
        <w:ind w:left="0" w:firstLine="709"/>
        <w:jc w:val="both"/>
      </w:pPr>
      <w:r w:rsidRPr="00085795">
        <w:t xml:space="preserve">Документация, перечисленная в </w:t>
      </w:r>
      <w:r w:rsidR="003F3B0C" w:rsidRPr="00085795">
        <w:t>п. 1</w:t>
      </w:r>
      <w:r w:rsidR="001A606D" w:rsidRPr="00085795">
        <w:t>0</w:t>
      </w:r>
      <w:r w:rsidRPr="00085795">
        <w:t>.6, после окончания работы рабочей комиссии пе</w:t>
      </w:r>
      <w:r w:rsidR="000402CC">
        <w:t>редается Заказчику</w:t>
      </w:r>
      <w:r w:rsidRPr="00085795">
        <w:t>.</w:t>
      </w:r>
    </w:p>
    <w:p w:rsidR="000402CC" w:rsidRPr="007E0981" w:rsidRDefault="000402CC" w:rsidP="000402CC">
      <w:pPr>
        <w:numPr>
          <w:ilvl w:val="1"/>
          <w:numId w:val="14"/>
        </w:numPr>
        <w:shd w:val="clear" w:color="auto" w:fill="FFFFFF"/>
        <w:tabs>
          <w:tab w:val="left" w:pos="425"/>
          <w:tab w:val="left" w:pos="709"/>
          <w:tab w:val="left" w:pos="1276"/>
          <w:tab w:val="left" w:pos="1418"/>
        </w:tabs>
        <w:ind w:left="0" w:firstLine="709"/>
        <w:jc w:val="both"/>
        <w:rPr>
          <w:color w:val="000000" w:themeColor="text1"/>
        </w:rPr>
      </w:pPr>
      <w:r w:rsidRPr="007E0981">
        <w:rPr>
          <w:color w:val="000000" w:themeColor="text1"/>
        </w:rPr>
        <w:t>Со стороны Заказчика контроль и исполнение обязательств по настоящему договору осуществляет филиал АО «ДРСК» «Электрические сети ЕАО», расположенный по адресу: 679016, ЕАО, г. Биробиджан, ул. Черноморская, дом 6, ИНН 2801108200, КПП 790102001,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w:t>
      </w:r>
    </w:p>
    <w:p w:rsidR="000402CC" w:rsidRPr="007E0981" w:rsidRDefault="000402CC" w:rsidP="000402CC">
      <w:pPr>
        <w:numPr>
          <w:ilvl w:val="1"/>
          <w:numId w:val="14"/>
        </w:numPr>
        <w:shd w:val="clear" w:color="auto" w:fill="FFFFFF"/>
        <w:tabs>
          <w:tab w:val="left" w:pos="425"/>
          <w:tab w:val="left" w:pos="709"/>
          <w:tab w:val="left" w:pos="1276"/>
          <w:tab w:val="left" w:pos="1418"/>
        </w:tabs>
        <w:ind w:left="0" w:firstLine="709"/>
        <w:jc w:val="both"/>
        <w:rPr>
          <w:color w:val="000000" w:themeColor="text1"/>
        </w:rPr>
      </w:pPr>
      <w:r w:rsidRPr="007E0981">
        <w:rPr>
          <w:color w:val="000000" w:themeColor="text1"/>
        </w:rPr>
        <w:t>Акты приемки выполненных работ и счета-фактуры направляются в адрес филиала АО «ДРСК» «Электрические сети ЕАО».</w:t>
      </w:r>
    </w:p>
    <w:p w:rsidR="00E0317B" w:rsidRPr="007E0981" w:rsidRDefault="00E0317B" w:rsidP="00085795">
      <w:pPr>
        <w:shd w:val="clear" w:color="auto" w:fill="FFFFFF"/>
        <w:tabs>
          <w:tab w:val="left" w:pos="425"/>
          <w:tab w:val="left" w:pos="709"/>
          <w:tab w:val="left" w:pos="1276"/>
          <w:tab w:val="left" w:pos="1418"/>
        </w:tabs>
        <w:jc w:val="both"/>
        <w:rPr>
          <w:color w:val="000000" w:themeColor="text1"/>
        </w:rPr>
      </w:pPr>
    </w:p>
    <w:p w:rsidR="00880075" w:rsidRPr="007E0981" w:rsidRDefault="00880075" w:rsidP="006E2065">
      <w:pPr>
        <w:numPr>
          <w:ilvl w:val="0"/>
          <w:numId w:val="14"/>
        </w:numPr>
        <w:shd w:val="clear" w:color="auto" w:fill="FFFFFF"/>
        <w:tabs>
          <w:tab w:val="left" w:pos="0"/>
        </w:tabs>
        <w:ind w:left="0" w:firstLine="284"/>
        <w:jc w:val="center"/>
        <w:rPr>
          <w:b/>
          <w:bCs/>
          <w:color w:val="000000" w:themeColor="text1"/>
        </w:rPr>
      </w:pPr>
      <w:r w:rsidRPr="007E0981">
        <w:rPr>
          <w:b/>
          <w:bCs/>
          <w:color w:val="000000" w:themeColor="text1"/>
        </w:rPr>
        <w:t>Право собственности</w:t>
      </w:r>
    </w:p>
    <w:p w:rsidR="00CE6C92" w:rsidRPr="007E0981" w:rsidRDefault="000F3C6C" w:rsidP="00085795">
      <w:pPr>
        <w:numPr>
          <w:ilvl w:val="1"/>
          <w:numId w:val="14"/>
        </w:numPr>
        <w:shd w:val="clear" w:color="auto" w:fill="FFFFFF"/>
        <w:tabs>
          <w:tab w:val="left" w:pos="0"/>
          <w:tab w:val="left" w:pos="993"/>
          <w:tab w:val="left" w:pos="1276"/>
          <w:tab w:val="left" w:pos="1418"/>
          <w:tab w:val="left" w:pos="2340"/>
        </w:tabs>
        <w:ind w:left="0" w:firstLine="709"/>
        <w:jc w:val="both"/>
        <w:rPr>
          <w:color w:val="000000" w:themeColor="text1"/>
        </w:rPr>
      </w:pPr>
      <w:r w:rsidRPr="007E0981">
        <w:rPr>
          <w:color w:val="000000" w:themeColor="text1"/>
        </w:rPr>
        <w:t xml:space="preserve">Право собственности на Объект и риск случайной гибели или повреждения Объекта переходит от Подрядчика к Заказчику с момента сдачи объекта производства работ в эксплуатацию с подписанием акта </w:t>
      </w:r>
      <w:r w:rsidR="00E54B2B" w:rsidRPr="007E0981">
        <w:rPr>
          <w:iCs/>
          <w:color w:val="000000" w:themeColor="text1"/>
        </w:rPr>
        <w:t>приемки законченного строительством объекта.</w:t>
      </w:r>
    </w:p>
    <w:p w:rsidR="00071AAF" w:rsidRPr="007E0981" w:rsidRDefault="00071AAF" w:rsidP="00085795">
      <w:pPr>
        <w:shd w:val="clear" w:color="auto" w:fill="FFFFFF"/>
        <w:tabs>
          <w:tab w:val="left" w:pos="709"/>
          <w:tab w:val="left" w:pos="1276"/>
          <w:tab w:val="left" w:pos="1418"/>
        </w:tabs>
        <w:jc w:val="both"/>
        <w:rPr>
          <w:color w:val="000000" w:themeColor="text1"/>
        </w:rPr>
      </w:pPr>
    </w:p>
    <w:p w:rsidR="00FF16B2" w:rsidRPr="007E0981" w:rsidRDefault="00E0317B" w:rsidP="00CF73C2">
      <w:pPr>
        <w:widowControl w:val="0"/>
        <w:numPr>
          <w:ilvl w:val="0"/>
          <w:numId w:val="14"/>
        </w:numPr>
        <w:shd w:val="clear" w:color="auto" w:fill="FFFFFF"/>
        <w:tabs>
          <w:tab w:val="left" w:pos="0"/>
        </w:tabs>
        <w:ind w:left="0" w:firstLine="284"/>
        <w:jc w:val="center"/>
        <w:rPr>
          <w:b/>
          <w:bCs/>
          <w:color w:val="000000" w:themeColor="text1"/>
        </w:rPr>
      </w:pPr>
      <w:r w:rsidRPr="007E0981">
        <w:rPr>
          <w:b/>
          <w:bCs/>
          <w:color w:val="000000" w:themeColor="text1"/>
        </w:rPr>
        <w:lastRenderedPageBreak/>
        <w:t>О</w:t>
      </w:r>
      <w:r w:rsidR="00FB7C75" w:rsidRPr="007E0981">
        <w:rPr>
          <w:b/>
          <w:bCs/>
          <w:color w:val="000000" w:themeColor="text1"/>
        </w:rPr>
        <w:t>тветственность</w:t>
      </w:r>
      <w:r w:rsidRPr="007E0981">
        <w:rPr>
          <w:b/>
          <w:bCs/>
          <w:color w:val="000000" w:themeColor="text1"/>
        </w:rPr>
        <w:t xml:space="preserve"> сторон</w:t>
      </w:r>
    </w:p>
    <w:p w:rsidR="00BA147F" w:rsidRPr="00085795" w:rsidRDefault="00F41308" w:rsidP="00085795">
      <w:pPr>
        <w:pStyle w:val="af3"/>
        <w:widowControl w:val="0"/>
        <w:numPr>
          <w:ilvl w:val="1"/>
          <w:numId w:val="14"/>
        </w:numPr>
        <w:shd w:val="clear" w:color="auto" w:fill="FFFFFF"/>
        <w:tabs>
          <w:tab w:val="left" w:pos="1276"/>
        </w:tabs>
        <w:ind w:left="0" w:firstLine="709"/>
        <w:jc w:val="both"/>
      </w:pPr>
      <w:r w:rsidRPr="007E0981">
        <w:rPr>
          <w:color w:val="000000" w:themeColor="text1"/>
        </w:rPr>
        <w:t xml:space="preserve">В случае нарушения Заказчиком сроков оплаты результатов выполненных и принятых работ подрядчик вправе потребовать уплаты Заказчиком исключительной неустойки в размере 0,2 % от несвоевременно оплаченной суммы за каждый день просрочки, но, несмотря на любые иные условия, не более </w:t>
      </w:r>
      <w:r w:rsidRPr="00085795">
        <w:t>5 % от несвоевременно оплаченной суммы.</w:t>
      </w:r>
    </w:p>
    <w:p w:rsidR="00F41308" w:rsidRPr="00085795" w:rsidRDefault="00F41308" w:rsidP="00085795">
      <w:pPr>
        <w:pStyle w:val="af3"/>
        <w:widowControl w:val="0"/>
        <w:numPr>
          <w:ilvl w:val="1"/>
          <w:numId w:val="14"/>
        </w:numPr>
        <w:shd w:val="clear" w:color="auto" w:fill="FFFFFF"/>
        <w:tabs>
          <w:tab w:val="left" w:pos="1276"/>
        </w:tabs>
        <w:ind w:left="0" w:firstLine="709"/>
        <w:jc w:val="both"/>
      </w:pPr>
      <w:r w:rsidRPr="00085795">
        <w:t>Подрядчик несет ответственность перед Заказчиком за своевременное выполнение работ. В случае несоблюдения сроков выполнения работ (этапов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 неустойки в размере 0,2 % от цены договора за каждый день просрочки до фактического исполнения обязательства</w:t>
      </w:r>
    </w:p>
    <w:p w:rsidR="00FE17BD" w:rsidRPr="00085795" w:rsidRDefault="00F41308" w:rsidP="000402CC">
      <w:pPr>
        <w:widowControl w:val="0"/>
        <w:shd w:val="clear" w:color="auto" w:fill="FFFFFF"/>
        <w:tabs>
          <w:tab w:val="num" w:pos="0"/>
          <w:tab w:val="left" w:pos="1276"/>
        </w:tabs>
        <w:ind w:firstLine="709"/>
        <w:jc w:val="both"/>
      </w:pPr>
      <w:r w:rsidRPr="00085795">
        <w:t>Уплата неустойки не лишает Заказчика права требовать подрядчика уплаты процентов за пользование чужими денежными средствами в отношении уплаченной предварительной оплаты (аванса).</w:t>
      </w:r>
    </w:p>
    <w:p w:rsidR="00BA147F" w:rsidRPr="00085795" w:rsidRDefault="00D37F00" w:rsidP="00085795">
      <w:pPr>
        <w:pStyle w:val="af3"/>
        <w:widowControl w:val="0"/>
        <w:numPr>
          <w:ilvl w:val="1"/>
          <w:numId w:val="14"/>
        </w:numPr>
        <w:shd w:val="clear" w:color="auto" w:fill="FFFFFF"/>
        <w:tabs>
          <w:tab w:val="left" w:pos="1276"/>
        </w:tabs>
        <w:ind w:left="0" w:firstLine="709"/>
        <w:jc w:val="both"/>
      </w:pPr>
      <w:r w:rsidRPr="00085795">
        <w:t>В случае нарушения подрядчиком обязательств по выполнению работ на срок свыше 60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результаты работ, ранее принятые по договору, и потребовать возврата уплаченных денежных средств.</w:t>
      </w:r>
    </w:p>
    <w:p w:rsidR="00BA147F" w:rsidRPr="00085795" w:rsidRDefault="00E0317B" w:rsidP="00085795">
      <w:pPr>
        <w:pStyle w:val="af3"/>
        <w:widowControl w:val="0"/>
        <w:numPr>
          <w:ilvl w:val="1"/>
          <w:numId w:val="14"/>
        </w:numPr>
        <w:shd w:val="clear" w:color="auto" w:fill="FFFFFF"/>
        <w:tabs>
          <w:tab w:val="left" w:pos="1276"/>
        </w:tabs>
        <w:ind w:left="0" w:firstLine="709"/>
        <w:jc w:val="both"/>
      </w:pPr>
      <w:r w:rsidRPr="00085795">
        <w:t>Уплата пеней не освобождает Стороны от исполнения своих обяза</w:t>
      </w:r>
      <w:r w:rsidR="00097AFC" w:rsidRPr="00085795">
        <w:t>тельств по настоящему Договору.</w:t>
      </w:r>
    </w:p>
    <w:p w:rsidR="00BA147F" w:rsidRPr="00085795" w:rsidRDefault="00365C45" w:rsidP="00085795">
      <w:pPr>
        <w:pStyle w:val="af3"/>
        <w:widowControl w:val="0"/>
        <w:numPr>
          <w:ilvl w:val="1"/>
          <w:numId w:val="14"/>
        </w:numPr>
        <w:shd w:val="clear" w:color="auto" w:fill="FFFFFF"/>
        <w:tabs>
          <w:tab w:val="left" w:pos="0"/>
          <w:tab w:val="left" w:pos="1276"/>
        </w:tabs>
        <w:ind w:left="0" w:firstLine="709"/>
        <w:jc w:val="both"/>
      </w:pPr>
      <w:r w:rsidRPr="00085795">
        <w:t>Удержание пени и штрафов, подлежащих уплате Подрядчиком, может быть произведено, по соглашению сторон, путем вычета суммы пени (штрафа) подлежащей оплате из стоимости выполненных и принятых Заказчиком работ. Уплата (удержание) неустойки не освобождает стороны от исполнения своего обязательства в натуре.</w:t>
      </w:r>
    </w:p>
    <w:p w:rsidR="00357CC8" w:rsidRPr="00085795" w:rsidRDefault="00357CC8" w:rsidP="00085795">
      <w:pPr>
        <w:pStyle w:val="af3"/>
        <w:widowControl w:val="0"/>
        <w:numPr>
          <w:ilvl w:val="1"/>
          <w:numId w:val="14"/>
        </w:numPr>
        <w:shd w:val="clear" w:color="auto" w:fill="FFFFFF"/>
        <w:tabs>
          <w:tab w:val="left" w:pos="1276"/>
        </w:tabs>
        <w:ind w:left="0" w:firstLine="709"/>
        <w:jc w:val="both"/>
      </w:pPr>
      <w:r w:rsidRPr="00085795">
        <w:t>За нарушение требований действующих ППР, ПТЭ, ПОТ, ПБСГГ, ПУЭ, НТД Ростехнадзора, природоохранного законодательства РФ, правил внутреннего трудового распорядка Заказчика, правил пропускного и внутриобъектового режимов, условий настоящего договора, не выполнение требований иной технологической и нормативно-технической документации Подрядчик уплачивает Заказчику штрафную неустойку в размере 30 000 (тридцати тысяч) рублей за ка</w:t>
      </w:r>
      <w:r w:rsidR="00097AFC" w:rsidRPr="00085795">
        <w:t>ждое зафиксированное нарушение.</w:t>
      </w:r>
    </w:p>
    <w:p w:rsidR="00357CC8" w:rsidRPr="00085795" w:rsidRDefault="00357CC8" w:rsidP="00085795">
      <w:pPr>
        <w:widowControl w:val="0"/>
        <w:shd w:val="clear" w:color="auto" w:fill="FFFFFF"/>
        <w:tabs>
          <w:tab w:val="left" w:pos="1276"/>
          <w:tab w:val="left" w:pos="1418"/>
          <w:tab w:val="left" w:pos="1560"/>
        </w:tabs>
        <w:ind w:firstLine="709"/>
        <w:jc w:val="both"/>
      </w:pPr>
      <w:r w:rsidRPr="00085795">
        <w:t>Нарушения фиксируются актом, составляемым совместной комиссией, состоящей из 2 (двух) представителей Заказчика и 2 (двух) представителей Подрядчика. Если представители Подрядчика не прибыли для составления акта и/или отказываются от его подписания, Заказчик вправе составить акт в одностороннем порядке и направить его Подрядчику.</w:t>
      </w:r>
    </w:p>
    <w:p w:rsidR="00357CC8" w:rsidRPr="00085795" w:rsidRDefault="00357CC8" w:rsidP="00085795">
      <w:pPr>
        <w:widowControl w:val="0"/>
        <w:shd w:val="clear" w:color="auto" w:fill="FFFFFF"/>
        <w:tabs>
          <w:tab w:val="left" w:pos="1276"/>
          <w:tab w:val="left" w:pos="1418"/>
          <w:tab w:val="left" w:pos="1560"/>
        </w:tabs>
        <w:ind w:firstLine="709"/>
        <w:jc w:val="both"/>
      </w:pPr>
      <w:r w:rsidRPr="00085795">
        <w:t>Стороны настоящего Договора признают акт, составленный Заказчиком в одностороннем порядке, действительным и не требующим подтверждения подписью и печатью Подрядчика. Вышеуказанные акты является основанием для применения штрафа.</w:t>
      </w:r>
    </w:p>
    <w:p w:rsidR="00D37F00" w:rsidRPr="00085795" w:rsidRDefault="00D37F00" w:rsidP="00085795">
      <w:pPr>
        <w:pStyle w:val="af3"/>
        <w:widowControl w:val="0"/>
        <w:numPr>
          <w:ilvl w:val="1"/>
          <w:numId w:val="14"/>
        </w:numPr>
        <w:shd w:val="clear" w:color="auto" w:fill="FFFFFF"/>
        <w:ind w:left="0" w:firstLine="709"/>
        <w:jc w:val="both"/>
      </w:pPr>
      <w:r w:rsidRPr="00085795">
        <w:t>Неустойка и/или иные штрафные санкции за ненадлежащее исполнение (неисполнение) Заказчиком обязательств по внесению предварительной опла</w:t>
      </w:r>
      <w:r w:rsidR="000402CC">
        <w:t>ты (аванса) не устанавливается.</w:t>
      </w:r>
    </w:p>
    <w:p w:rsidR="00D37F00" w:rsidRPr="00085795" w:rsidRDefault="00D37F00" w:rsidP="00085795">
      <w:pPr>
        <w:pStyle w:val="af3"/>
        <w:widowControl w:val="0"/>
        <w:numPr>
          <w:ilvl w:val="1"/>
          <w:numId w:val="14"/>
        </w:numPr>
        <w:shd w:val="clear" w:color="auto" w:fill="FFFFFF"/>
        <w:ind w:left="0" w:firstLine="709"/>
        <w:jc w:val="both"/>
      </w:pPr>
      <w:r w:rsidRPr="00085795">
        <w:t>Ответственность Заказчика за причиненные подрядчику убытки ограничивается реальным ущербом, но не более цены договора.</w:t>
      </w:r>
    </w:p>
    <w:p w:rsidR="00D37F00" w:rsidRPr="00085795" w:rsidRDefault="00D37F00" w:rsidP="00085795">
      <w:pPr>
        <w:pStyle w:val="af3"/>
        <w:widowControl w:val="0"/>
        <w:numPr>
          <w:ilvl w:val="1"/>
          <w:numId w:val="14"/>
        </w:numPr>
        <w:shd w:val="clear" w:color="auto" w:fill="FFFFFF"/>
        <w:tabs>
          <w:tab w:val="left" w:pos="284"/>
        </w:tabs>
        <w:ind w:left="0" w:firstLine="709"/>
        <w:jc w:val="both"/>
        <w:rPr>
          <w:i/>
        </w:rPr>
      </w:pPr>
      <w:r w:rsidRPr="00085795">
        <w:t>Если в результате составления и выставления подрядчиком счета-фактуры с нарушением порядка и требований, установленных законодательством Российской Федерации, Заказчик понесло расходы, связанные с уплатой доначисленных налоговыми органами по такому основанию сумм налога на добавленную стоимость, пеней и налоговых санкций, подрядчик обязан компенсировать Заказчику сумму таких расходов. Основанием для компенсации являются решения налоговых органов, вынесенные по итогам проведения мероприятий налогового контроля. Сумма расходов компенсируется подрядчиком в течение 10 рабочих дней с даты получения соответствующего письменного требования Заказчика.</w:t>
      </w:r>
    </w:p>
    <w:p w:rsidR="002B1C32" w:rsidRPr="00085795" w:rsidRDefault="002B1C32" w:rsidP="00085795">
      <w:pPr>
        <w:shd w:val="clear" w:color="auto" w:fill="FFFFFF"/>
        <w:tabs>
          <w:tab w:val="left" w:pos="709"/>
          <w:tab w:val="left" w:pos="1276"/>
          <w:tab w:val="left" w:pos="1418"/>
        </w:tabs>
        <w:jc w:val="both"/>
      </w:pPr>
    </w:p>
    <w:p w:rsidR="00FF16B2" w:rsidRPr="000402CC" w:rsidRDefault="00880075" w:rsidP="002C2B11">
      <w:pPr>
        <w:pStyle w:val="af3"/>
        <w:numPr>
          <w:ilvl w:val="0"/>
          <w:numId w:val="14"/>
        </w:numPr>
        <w:shd w:val="clear" w:color="auto" w:fill="FFFFFF"/>
        <w:tabs>
          <w:tab w:val="left" w:pos="0"/>
        </w:tabs>
        <w:ind w:left="0" w:firstLine="284"/>
        <w:jc w:val="center"/>
        <w:rPr>
          <w:b/>
          <w:bCs/>
        </w:rPr>
      </w:pPr>
      <w:r w:rsidRPr="000402CC">
        <w:rPr>
          <w:b/>
          <w:bCs/>
        </w:rPr>
        <w:t>Обстоятельства непреодолимой силы</w:t>
      </w:r>
    </w:p>
    <w:p w:rsidR="00FF16B2" w:rsidRPr="00085795" w:rsidRDefault="00880075" w:rsidP="00085795">
      <w:pPr>
        <w:pStyle w:val="af3"/>
        <w:numPr>
          <w:ilvl w:val="1"/>
          <w:numId w:val="14"/>
        </w:numPr>
        <w:shd w:val="clear" w:color="auto" w:fill="FFFFFF"/>
        <w:tabs>
          <w:tab w:val="left" w:pos="0"/>
          <w:tab w:val="left" w:pos="1276"/>
          <w:tab w:val="left" w:pos="1418"/>
        </w:tabs>
        <w:ind w:left="0" w:firstLine="709"/>
        <w:jc w:val="both"/>
        <w:rPr>
          <w:b/>
          <w:bCs/>
        </w:rPr>
      </w:pPr>
      <w:r w:rsidRPr="000402CC">
        <w:t>Стороны освобождаются от ответственности за частичное или полное неисполнение обязательств по настоящему</w:t>
      </w:r>
      <w:r w:rsidRPr="00085795">
        <w:t xml:space="preserve"> Договору, если оно явилось следствием действий обстоятельств </w:t>
      </w:r>
      <w:r w:rsidRPr="00085795">
        <w:lastRenderedPageBreak/>
        <w:t>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FF16B2"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t>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в 7-дневный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 неотъемлемой частью настоящего Договора, либо инициировать процедуру расторжения Договор</w:t>
      </w:r>
      <w:r w:rsidR="00FF16B2" w:rsidRPr="00085795">
        <w:t>.</w:t>
      </w:r>
    </w:p>
    <w:p w:rsidR="00FF16B2"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t>Если, по мнению Сторон, работы могут быть продолжены в порядке, установленном</w:t>
      </w:r>
      <w:r w:rsidRPr="00085795">
        <w:rPr>
          <w:spacing w:val="-6"/>
        </w:rPr>
        <w:t xml:space="preserve"> настоящим Договором до начала действия обстоятельств непреодолимой</w:t>
      </w:r>
      <w:r w:rsidRPr="00085795">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097AFC" w:rsidRPr="00085795" w:rsidRDefault="00880075" w:rsidP="00085795">
      <w:pPr>
        <w:numPr>
          <w:ilvl w:val="1"/>
          <w:numId w:val="14"/>
        </w:numPr>
        <w:shd w:val="clear" w:color="auto" w:fill="FFFFFF"/>
        <w:tabs>
          <w:tab w:val="left" w:pos="540"/>
          <w:tab w:val="left" w:pos="709"/>
          <w:tab w:val="left" w:pos="1276"/>
          <w:tab w:val="left" w:pos="1418"/>
        </w:tabs>
        <w:ind w:left="0" w:firstLine="709"/>
        <w:jc w:val="both"/>
        <w:rPr>
          <w:spacing w:val="-6"/>
        </w:rPr>
      </w:pPr>
      <w:r w:rsidRPr="00085795">
        <w:rPr>
          <w:spacing w:val="-6"/>
        </w:rPr>
        <w:t>Обстоятельствами непреодолимой силы являются любые чрезвычайные и непредотвратимые ситуации, включая, но не ограничиваясь</w:t>
      </w:r>
      <w:r w:rsidR="00527752" w:rsidRPr="00085795">
        <w:rPr>
          <w:spacing w:val="-6"/>
        </w:rPr>
        <w:t>,</w:t>
      </w:r>
      <w:r w:rsidRPr="00085795">
        <w:rPr>
          <w:spacing w:val="-6"/>
        </w:rPr>
        <w:t xml:space="preserve"> следующ</w:t>
      </w:r>
      <w:r w:rsidR="00527752" w:rsidRPr="00085795">
        <w:rPr>
          <w:spacing w:val="-6"/>
        </w:rPr>
        <w:t>ее</w:t>
      </w:r>
      <w:r w:rsidRPr="00085795">
        <w:rPr>
          <w:spacing w:val="-6"/>
        </w:rPr>
        <w:t>:</w:t>
      </w:r>
    </w:p>
    <w:p w:rsidR="009F4DE3" w:rsidRPr="00085795" w:rsidRDefault="00880075" w:rsidP="00085795">
      <w:pPr>
        <w:shd w:val="clear" w:color="auto" w:fill="FFFFFF"/>
        <w:tabs>
          <w:tab w:val="left" w:pos="540"/>
          <w:tab w:val="left" w:pos="709"/>
          <w:tab w:val="left" w:pos="1276"/>
          <w:tab w:val="left" w:pos="1418"/>
        </w:tabs>
        <w:ind w:left="709"/>
        <w:jc w:val="both"/>
        <w:rPr>
          <w:spacing w:val="-6"/>
        </w:rPr>
      </w:pPr>
      <w:r w:rsidRPr="00085795">
        <w:rPr>
          <w:spacing w:val="-6"/>
        </w:rPr>
        <w:t>а) война и другие агрессии (война объявленная или нет), мобилизация или эмбарго;</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б) 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в) восстание, революция, свержение существующего строя и установление военной власти, гражданская война;</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г) массовые беспорядки, столкновения, забастовки;</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д) другие общепринятые обстоятельства непреодолимой силы.</w:t>
      </w:r>
    </w:p>
    <w:p w:rsidR="009F4DE3" w:rsidRPr="00085795" w:rsidRDefault="00880075" w:rsidP="00085795">
      <w:pPr>
        <w:shd w:val="clear" w:color="auto" w:fill="FFFFFF"/>
        <w:tabs>
          <w:tab w:val="left" w:pos="540"/>
          <w:tab w:val="left" w:pos="709"/>
          <w:tab w:val="left" w:pos="1276"/>
          <w:tab w:val="left" w:pos="1418"/>
        </w:tabs>
        <w:ind w:firstLine="709"/>
        <w:jc w:val="both"/>
        <w:rPr>
          <w:spacing w:val="-6"/>
        </w:rPr>
      </w:pPr>
      <w:r w:rsidRPr="00085795">
        <w:rPr>
          <w:spacing w:val="-6"/>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rPr>
          <w:b/>
          <w:bCs/>
        </w:rPr>
      </w:pPr>
      <w:r w:rsidRPr="00085795">
        <w:rPr>
          <w:spacing w:val="-6"/>
        </w:rPr>
        <w:t>В случае если обстоятельства непреодолимой силы продолжаются более 2 (двух) месяцев, то Стороны проводят переговоры о целесообразности продолжения</w:t>
      </w:r>
      <w:r w:rsidRPr="00085795">
        <w:t xml:space="preserve"> выполнения настоящего Договора. При этом уже выполненные работы и поставленная продукция должны быть приняты и оплачены.</w:t>
      </w:r>
    </w:p>
    <w:p w:rsidR="00880075" w:rsidRPr="00826106" w:rsidRDefault="00880075" w:rsidP="00085795">
      <w:pPr>
        <w:widowControl w:val="0"/>
        <w:shd w:val="clear" w:color="auto" w:fill="FFFFFF"/>
        <w:tabs>
          <w:tab w:val="left" w:pos="709"/>
          <w:tab w:val="left" w:pos="1276"/>
          <w:tab w:val="left" w:pos="1418"/>
          <w:tab w:val="num" w:pos="1620"/>
        </w:tabs>
        <w:jc w:val="both"/>
        <w:rPr>
          <w:bCs/>
        </w:rPr>
      </w:pPr>
    </w:p>
    <w:p w:rsidR="00880075" w:rsidRPr="000402CC" w:rsidRDefault="00880075" w:rsidP="00FA133A">
      <w:pPr>
        <w:numPr>
          <w:ilvl w:val="0"/>
          <w:numId w:val="14"/>
        </w:numPr>
        <w:shd w:val="clear" w:color="auto" w:fill="FFFFFF"/>
        <w:tabs>
          <w:tab w:val="left" w:pos="0"/>
        </w:tabs>
        <w:ind w:left="0" w:firstLine="284"/>
        <w:jc w:val="center"/>
        <w:rPr>
          <w:b/>
          <w:bCs/>
        </w:rPr>
      </w:pPr>
      <w:r w:rsidRPr="000402CC">
        <w:rPr>
          <w:b/>
          <w:bCs/>
        </w:rPr>
        <w:t>Разрешение споров между Сторонами</w:t>
      </w:r>
    </w:p>
    <w:p w:rsidR="0063516D" w:rsidRPr="000402CC" w:rsidRDefault="0063516D" w:rsidP="00085795">
      <w:pPr>
        <w:pStyle w:val="af3"/>
        <w:numPr>
          <w:ilvl w:val="1"/>
          <w:numId w:val="14"/>
        </w:numPr>
        <w:tabs>
          <w:tab w:val="left" w:pos="993"/>
          <w:tab w:val="left" w:pos="1276"/>
        </w:tabs>
        <w:ind w:left="0" w:firstLine="709"/>
        <w:jc w:val="both"/>
      </w:pPr>
      <w:r w:rsidRPr="000402CC">
        <w:t>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со дня его подписания неотъемлемой частью настоящего Договора.</w:t>
      </w:r>
    </w:p>
    <w:p w:rsidR="000A1CFC" w:rsidRPr="00085795" w:rsidRDefault="0063516D" w:rsidP="00085795">
      <w:pPr>
        <w:pStyle w:val="af3"/>
        <w:numPr>
          <w:ilvl w:val="1"/>
          <w:numId w:val="14"/>
        </w:numPr>
        <w:shd w:val="clear" w:color="auto" w:fill="FFFFFF"/>
        <w:tabs>
          <w:tab w:val="left" w:pos="0"/>
          <w:tab w:val="left" w:pos="709"/>
          <w:tab w:val="left" w:pos="993"/>
          <w:tab w:val="left" w:pos="1276"/>
          <w:tab w:val="left" w:pos="1418"/>
          <w:tab w:val="left" w:pos="2880"/>
        </w:tabs>
        <w:ind w:left="0" w:firstLine="709"/>
        <w:jc w:val="both"/>
        <w:rPr>
          <w:b/>
          <w:bCs/>
        </w:rPr>
      </w:pPr>
      <w:r w:rsidRPr="000402CC">
        <w:t>В случае</w:t>
      </w:r>
      <w:r w:rsidRPr="00085795">
        <w:t xml:space="preserve"> не урегулирования споров Сторонами путем переговоров, в</w:t>
      </w:r>
      <w:r w:rsidR="000A1CFC" w:rsidRPr="00085795">
        <w:t>се споры, возникающие при заключении, исполнении, расторжении настоящего договора, разрешаются сторонами в обязательном претензионном порядке. Данный порядок предусматривает предъявление письменной претензии, которая должна быть вручена под расписку либо направлена заказным или ценным письмом, по телеграфу, телетайпу, а также с использованием иных средств связи, обеспечивающих фиксирование отправления. К претензии, содержащей денежное требование, в обязательном порядке прилагается расчет, обосновывающий сумму указанного денежного требования. В противных случаях претензионный порядок считается не соблюденным.</w:t>
      </w:r>
    </w:p>
    <w:p w:rsidR="00E6310C" w:rsidRPr="00085795" w:rsidRDefault="000A1CFC" w:rsidP="00085795">
      <w:pPr>
        <w:pStyle w:val="af3"/>
        <w:numPr>
          <w:ilvl w:val="1"/>
          <w:numId w:val="14"/>
        </w:numPr>
        <w:tabs>
          <w:tab w:val="left" w:pos="0"/>
          <w:tab w:val="left" w:pos="709"/>
          <w:tab w:val="left" w:pos="1276"/>
          <w:tab w:val="left" w:pos="1418"/>
        </w:tabs>
        <w:ind w:left="0" w:firstLine="709"/>
        <w:jc w:val="both"/>
      </w:pPr>
      <w:r w:rsidRPr="00085795">
        <w:t>Претензия подлежит рассмотрению получившей стороной в течение 20 (двадцати) календарных дней с момента ее получения. Ответ на претензию дается в письменной форме и направляется в порядке, предусмотренном для предъявления (направления) претензии. При удовлетворении претензии, подлежащей денежной оценке, к ответу на претензию прилагается поручение банку на перечисление денежных средств с отметкой об исполнении (принятии к исполнению).</w:t>
      </w:r>
    </w:p>
    <w:p w:rsidR="00E6310C" w:rsidRPr="00085795" w:rsidRDefault="00E6310C" w:rsidP="00085795">
      <w:pPr>
        <w:pStyle w:val="af3"/>
        <w:numPr>
          <w:ilvl w:val="1"/>
          <w:numId w:val="14"/>
        </w:numPr>
        <w:tabs>
          <w:tab w:val="left" w:pos="0"/>
          <w:tab w:val="left" w:pos="709"/>
          <w:tab w:val="left" w:pos="1276"/>
          <w:tab w:val="left" w:pos="1418"/>
        </w:tabs>
        <w:ind w:left="0" w:firstLine="709"/>
        <w:jc w:val="both"/>
      </w:pPr>
      <w:r w:rsidRPr="00085795">
        <w:t xml:space="preserve">В случае отказа в удовлетворении претензии, неполучении ответа на претензию в указанный срок и при условии соблюдения вышеизложенного претензионного порядка </w:t>
      </w:r>
      <w:r w:rsidRPr="00085795">
        <w:lastRenderedPageBreak/>
        <w:t>разрешения споров сторона по настоящему договору вправе предъявить иск в порядке, предусмотренном законодательством Российской Федерации.</w:t>
      </w:r>
    </w:p>
    <w:p w:rsidR="003354B8" w:rsidRPr="00085795" w:rsidRDefault="003354B8" w:rsidP="00085795">
      <w:pPr>
        <w:tabs>
          <w:tab w:val="left" w:pos="709"/>
          <w:tab w:val="left" w:pos="1276"/>
          <w:tab w:val="left" w:pos="1418"/>
        </w:tabs>
        <w:jc w:val="both"/>
      </w:pPr>
    </w:p>
    <w:p w:rsidR="009F4DE3" w:rsidRPr="000402CC" w:rsidRDefault="00880075" w:rsidP="00FA133A">
      <w:pPr>
        <w:numPr>
          <w:ilvl w:val="0"/>
          <w:numId w:val="14"/>
        </w:numPr>
        <w:shd w:val="clear" w:color="auto" w:fill="FFFFFF"/>
        <w:tabs>
          <w:tab w:val="left" w:pos="0"/>
        </w:tabs>
        <w:ind w:left="0" w:firstLine="284"/>
        <w:jc w:val="center"/>
      </w:pPr>
      <w:r w:rsidRPr="000402CC">
        <w:rPr>
          <w:b/>
          <w:bCs/>
        </w:rPr>
        <w:t>Изменение, прекращение и расторжение Договора</w:t>
      </w:r>
    </w:p>
    <w:p w:rsidR="00E74EB3" w:rsidRPr="000402CC" w:rsidRDefault="00E74EB3" w:rsidP="00085795">
      <w:pPr>
        <w:pStyle w:val="af3"/>
        <w:numPr>
          <w:ilvl w:val="1"/>
          <w:numId w:val="14"/>
        </w:numPr>
        <w:shd w:val="clear" w:color="auto" w:fill="FFFFFF"/>
        <w:tabs>
          <w:tab w:val="left" w:pos="709"/>
          <w:tab w:val="left" w:pos="993"/>
          <w:tab w:val="left" w:pos="1276"/>
          <w:tab w:val="left" w:pos="1418"/>
          <w:tab w:val="left" w:pos="2700"/>
        </w:tabs>
        <w:ind w:left="0" w:firstLine="709"/>
        <w:jc w:val="both"/>
      </w:pPr>
      <w:r w:rsidRPr="000402CC">
        <w:t xml:space="preserve">Все изменения и дополнения к настоящему договору оформляются дополнительными соглашениями, подписанными обеими сторонами, за исключением случаев, указанных в </w:t>
      </w:r>
      <w:r w:rsidR="003F3B0C" w:rsidRPr="000402CC">
        <w:t>п.1</w:t>
      </w:r>
      <w:r w:rsidR="001424FF" w:rsidRPr="000402CC">
        <w:t>5</w:t>
      </w:r>
      <w:r w:rsidRPr="000402CC">
        <w:t>.2.</w:t>
      </w:r>
    </w:p>
    <w:p w:rsidR="00E74EB3" w:rsidRPr="000402CC" w:rsidRDefault="00E74EB3" w:rsidP="00085795">
      <w:pPr>
        <w:numPr>
          <w:ilvl w:val="1"/>
          <w:numId w:val="14"/>
        </w:numPr>
        <w:shd w:val="clear" w:color="auto" w:fill="FFFFFF"/>
        <w:tabs>
          <w:tab w:val="left" w:pos="709"/>
          <w:tab w:val="left" w:pos="993"/>
          <w:tab w:val="left" w:pos="1276"/>
          <w:tab w:val="left" w:pos="1418"/>
          <w:tab w:val="left" w:pos="2700"/>
        </w:tabs>
        <w:ind w:left="0" w:firstLine="709"/>
        <w:jc w:val="both"/>
      </w:pPr>
      <w:r w:rsidRPr="000402CC">
        <w:t>В случае изменения юридических адресов, почтовых адресов, банковских реквизитов, номеров телефонов, факсов, электронной почты, необходимых для надлежащего исполнения обязательств по настоящему договору, дополнительные соглаш</w:t>
      </w:r>
      <w:r w:rsidR="00097AFC" w:rsidRPr="000402CC">
        <w:t>ения к договору не оформляются.</w:t>
      </w:r>
    </w:p>
    <w:p w:rsidR="00E74EB3" w:rsidRPr="00085795" w:rsidRDefault="00E74EB3" w:rsidP="00085795">
      <w:pPr>
        <w:shd w:val="clear" w:color="auto" w:fill="FFFFFF"/>
        <w:tabs>
          <w:tab w:val="num" w:pos="0"/>
          <w:tab w:val="left" w:pos="709"/>
          <w:tab w:val="left" w:pos="993"/>
          <w:tab w:val="left" w:pos="1276"/>
          <w:tab w:val="left" w:pos="1418"/>
          <w:tab w:val="left" w:pos="2700"/>
        </w:tabs>
        <w:ind w:firstLine="709"/>
        <w:jc w:val="both"/>
      </w:pPr>
      <w:r w:rsidRPr="000402CC">
        <w:t xml:space="preserve">В этом случае Стороны обязаны в </w:t>
      </w:r>
      <w:r w:rsidRPr="000402CC">
        <w:rPr>
          <w:b/>
          <w:i/>
        </w:rPr>
        <w:t>пятидневный</w:t>
      </w:r>
      <w:r w:rsidRPr="000402CC">
        <w:t xml:space="preserve"> срок направить друг другу письменное сообщение (уведомление) о таких</w:t>
      </w:r>
      <w:r w:rsidRPr="00085795">
        <w:t xml:space="preserve"> изменениях за подписью уполномоченного лица. Изменения считаются вступившими в силу, являются неотъемлемой частью договора, а договор, соответственно, измененным с момента получения другой Стороной данного сообщения (уведомления), если более поздний срок не ук</w:t>
      </w:r>
      <w:r w:rsidR="00097AFC" w:rsidRPr="00085795">
        <w:t>азан в сообщении (уведомлении).</w:t>
      </w:r>
    </w:p>
    <w:p w:rsidR="00E74EB3" w:rsidRPr="00085795" w:rsidRDefault="00E74EB3" w:rsidP="00085795">
      <w:pPr>
        <w:shd w:val="clear" w:color="auto" w:fill="FFFFFF"/>
        <w:tabs>
          <w:tab w:val="num" w:pos="0"/>
          <w:tab w:val="left" w:pos="709"/>
          <w:tab w:val="left" w:pos="993"/>
          <w:tab w:val="left" w:pos="1276"/>
          <w:tab w:val="left" w:pos="1418"/>
          <w:tab w:val="left" w:pos="2700"/>
        </w:tabs>
        <w:ind w:firstLine="709"/>
        <w:jc w:val="both"/>
      </w:pPr>
      <w:r w:rsidRPr="00085795">
        <w:t>Неисполнение Стороной условий настоящего пункта лишает ее права ссылаться на то, что предусмотренные настоящим договором сообщение (уведомление), платеж или иная обязанность другой Стороны не были произведены надлежащим образом.</w:t>
      </w:r>
    </w:p>
    <w:p w:rsidR="00880075" w:rsidRPr="00085795" w:rsidRDefault="00880075" w:rsidP="00085795">
      <w:pPr>
        <w:numPr>
          <w:ilvl w:val="1"/>
          <w:numId w:val="14"/>
        </w:numPr>
        <w:shd w:val="clear" w:color="auto" w:fill="FFFFFF"/>
        <w:tabs>
          <w:tab w:val="left" w:pos="709"/>
          <w:tab w:val="left" w:pos="1276"/>
          <w:tab w:val="left" w:pos="1418"/>
        </w:tabs>
        <w:ind w:left="0" w:firstLine="709"/>
        <w:jc w:val="both"/>
      </w:pPr>
      <w:r w:rsidRPr="00085795">
        <w:t xml:space="preserve">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00CA0ABC" w:rsidRPr="00085795">
        <w:t>Стороны</w:t>
      </w:r>
      <w:r w:rsidRPr="00085795">
        <w:t xml:space="preserve"> </w:t>
      </w:r>
      <w:r w:rsidR="00470BA5" w:rsidRPr="00085795">
        <w:t xml:space="preserve">вносят </w:t>
      </w:r>
      <w:r w:rsidRPr="00085795">
        <w:t xml:space="preserve"> изменени</w:t>
      </w:r>
      <w:r w:rsidR="00470BA5" w:rsidRPr="00085795">
        <w:t>я</w:t>
      </w:r>
      <w:r w:rsidRPr="00085795">
        <w:t xml:space="preserve"> в Договор.</w:t>
      </w:r>
    </w:p>
    <w:p w:rsidR="00880075" w:rsidRPr="007E0981" w:rsidRDefault="00880075" w:rsidP="00085795">
      <w:pPr>
        <w:numPr>
          <w:ilvl w:val="1"/>
          <w:numId w:val="14"/>
        </w:numPr>
        <w:shd w:val="clear" w:color="auto" w:fill="FFFFFF"/>
        <w:tabs>
          <w:tab w:val="left" w:pos="709"/>
          <w:tab w:val="left" w:pos="1276"/>
          <w:tab w:val="left" w:pos="1418"/>
        </w:tabs>
        <w:ind w:left="0" w:firstLine="709"/>
        <w:jc w:val="both"/>
        <w:rPr>
          <w:b/>
          <w:i/>
          <w:color w:val="000000" w:themeColor="text1"/>
        </w:rPr>
      </w:pPr>
      <w:r w:rsidRPr="00085795">
        <w:t xml:space="preserve">Исполнение </w:t>
      </w:r>
      <w:r w:rsidRPr="007E0981">
        <w:rPr>
          <w:color w:val="000000" w:themeColor="text1"/>
        </w:rPr>
        <w:t xml:space="preserve">настоящего Договора может быть приостановлено по </w:t>
      </w:r>
      <w:r w:rsidR="00527752" w:rsidRPr="007E0981">
        <w:rPr>
          <w:color w:val="000000" w:themeColor="text1"/>
        </w:rPr>
        <w:t xml:space="preserve">письменному </w:t>
      </w:r>
      <w:r w:rsidRPr="007E0981">
        <w:rPr>
          <w:color w:val="000000" w:themeColor="text1"/>
        </w:rPr>
        <w:t>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10-дневный срок со дня их приостановления.</w:t>
      </w:r>
    </w:p>
    <w:p w:rsidR="00880075" w:rsidRPr="007E0981" w:rsidRDefault="00EC6CF5" w:rsidP="00085795">
      <w:pPr>
        <w:widowControl w:val="0"/>
        <w:numPr>
          <w:ilvl w:val="1"/>
          <w:numId w:val="14"/>
        </w:numPr>
        <w:shd w:val="clear" w:color="auto" w:fill="FFFFFF"/>
        <w:tabs>
          <w:tab w:val="left" w:pos="709"/>
          <w:tab w:val="left" w:pos="900"/>
          <w:tab w:val="left" w:pos="1080"/>
          <w:tab w:val="left" w:pos="1276"/>
          <w:tab w:val="left" w:pos="1418"/>
        </w:tabs>
        <w:autoSpaceDE w:val="0"/>
        <w:autoSpaceDN w:val="0"/>
        <w:adjustRightInd w:val="0"/>
        <w:ind w:left="0" w:firstLine="709"/>
        <w:jc w:val="both"/>
        <w:rPr>
          <w:color w:val="000000" w:themeColor="text1"/>
        </w:rPr>
      </w:pPr>
      <w:r w:rsidRPr="007E0981">
        <w:rPr>
          <w:color w:val="000000" w:themeColor="text1"/>
        </w:rPr>
        <w:t>Заказчик может в любое время до сдачи ему результата работы отказаться от исполнения договора, уплатив подрядчику часть установленной цены пропорционально части работы, выполненной до получения извещения об отказе за</w:t>
      </w:r>
      <w:r w:rsidR="00CA0ABC" w:rsidRPr="007E0981">
        <w:rPr>
          <w:color w:val="000000" w:themeColor="text1"/>
        </w:rPr>
        <w:t>казчика от исполнения договора.</w:t>
      </w:r>
    </w:p>
    <w:p w:rsidR="00880075" w:rsidRPr="00085795" w:rsidRDefault="00880075" w:rsidP="00085795">
      <w:pPr>
        <w:widowControl w:val="0"/>
        <w:numPr>
          <w:ilvl w:val="1"/>
          <w:numId w:val="14"/>
        </w:numPr>
        <w:shd w:val="clear" w:color="auto" w:fill="FFFFFF"/>
        <w:tabs>
          <w:tab w:val="left" w:pos="709"/>
          <w:tab w:val="left" w:pos="1276"/>
          <w:tab w:val="left" w:pos="1418"/>
        </w:tabs>
        <w:autoSpaceDE w:val="0"/>
        <w:autoSpaceDN w:val="0"/>
        <w:adjustRightInd w:val="0"/>
        <w:ind w:left="0" w:firstLine="709"/>
        <w:jc w:val="both"/>
      </w:pPr>
      <w:r w:rsidRPr="007E0981">
        <w:rPr>
          <w:color w:val="000000" w:themeColor="text1"/>
        </w:rPr>
        <w:t xml:space="preserve">Подрядчик вправе </w:t>
      </w:r>
      <w:r w:rsidR="001E4B53" w:rsidRPr="007E0981">
        <w:rPr>
          <w:color w:val="000000" w:themeColor="text1"/>
        </w:rPr>
        <w:t xml:space="preserve">отказаться </w:t>
      </w:r>
      <w:r w:rsidR="001E4B53" w:rsidRPr="00085795">
        <w:t xml:space="preserve">от исполнения </w:t>
      </w:r>
      <w:r w:rsidRPr="00085795">
        <w:t>Договор</w:t>
      </w:r>
      <w:r w:rsidR="001E4B53" w:rsidRPr="00085795">
        <w:t>а</w:t>
      </w:r>
      <w:r w:rsidRPr="00085795">
        <w:t xml:space="preserve"> в случа</w:t>
      </w:r>
      <w:r w:rsidR="000A1CFC" w:rsidRPr="00085795">
        <w:t xml:space="preserve">е </w:t>
      </w:r>
      <w:r w:rsidRPr="00085795">
        <w:t>возбуждения арбитражным судом процедуры ба</w:t>
      </w:r>
      <w:r w:rsidR="00E0317B" w:rsidRPr="00085795">
        <w:t>нкротства в отношении Заказчика.</w:t>
      </w:r>
    </w:p>
    <w:p w:rsidR="00D37F00" w:rsidRPr="00085795" w:rsidRDefault="00D37F00" w:rsidP="00085795">
      <w:pPr>
        <w:widowControl w:val="0"/>
        <w:numPr>
          <w:ilvl w:val="1"/>
          <w:numId w:val="14"/>
        </w:numPr>
        <w:shd w:val="clear" w:color="auto" w:fill="FFFFFF"/>
        <w:tabs>
          <w:tab w:val="left" w:pos="993"/>
          <w:tab w:val="left" w:pos="1276"/>
        </w:tabs>
        <w:autoSpaceDE w:val="0"/>
        <w:autoSpaceDN w:val="0"/>
        <w:adjustRightInd w:val="0"/>
        <w:ind w:left="0" w:firstLine="709"/>
        <w:jc w:val="both"/>
      </w:pPr>
      <w:r w:rsidRPr="00085795">
        <w:rPr>
          <w:color w:val="000000" w:themeColor="text1"/>
        </w:rPr>
        <w:t>В части уступки прав (требований):</w:t>
      </w:r>
    </w:p>
    <w:p w:rsidR="00D37F00" w:rsidRPr="00085795" w:rsidRDefault="00D37F00" w:rsidP="00085795">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85795">
        <w:rPr>
          <w:color w:val="000000" w:themeColor="text1"/>
        </w:rPr>
        <w:t>Уступка прав (требований), принадлежащих подрядчику на основании договора, допускается только с предварительного письменного согласия Заказчика.</w:t>
      </w:r>
    </w:p>
    <w:p w:rsidR="00D37F00" w:rsidRPr="00085795" w:rsidRDefault="00D37F00" w:rsidP="00085795">
      <w:pPr>
        <w:pStyle w:val="af3"/>
        <w:widowControl w:val="0"/>
        <w:numPr>
          <w:ilvl w:val="2"/>
          <w:numId w:val="14"/>
        </w:numPr>
        <w:shd w:val="clear" w:color="auto" w:fill="FFFFFF"/>
        <w:tabs>
          <w:tab w:val="left" w:pos="993"/>
          <w:tab w:val="left" w:pos="1276"/>
        </w:tabs>
        <w:autoSpaceDE w:val="0"/>
        <w:autoSpaceDN w:val="0"/>
        <w:adjustRightInd w:val="0"/>
        <w:ind w:left="0" w:firstLine="709"/>
        <w:jc w:val="both"/>
        <w:rPr>
          <w:color w:val="000000" w:themeColor="text1"/>
        </w:rPr>
      </w:pPr>
      <w:r w:rsidRPr="00085795">
        <w:rPr>
          <w:color w:val="000000" w:themeColor="text1"/>
        </w:rPr>
        <w:t>Для договоров, заключаемых с субъектами малого и среднего предпринимательства, - уступка прав (требований) в пользу финансово-кредитных учреждений (факторинг), принадлежащих подрядчику на основании договора, допускается только с предварительного письменного согласия Заказчика.</w:t>
      </w:r>
    </w:p>
    <w:p w:rsidR="00E0317B" w:rsidRPr="00085795" w:rsidRDefault="00E0317B" w:rsidP="00085795">
      <w:pPr>
        <w:widowControl w:val="0"/>
        <w:shd w:val="clear" w:color="auto" w:fill="FFFFFF"/>
        <w:tabs>
          <w:tab w:val="left" w:pos="709"/>
          <w:tab w:val="left" w:pos="900"/>
          <w:tab w:val="left" w:pos="1080"/>
          <w:tab w:val="left" w:pos="1276"/>
          <w:tab w:val="left" w:pos="1418"/>
        </w:tabs>
        <w:autoSpaceDE w:val="0"/>
        <w:autoSpaceDN w:val="0"/>
        <w:adjustRightInd w:val="0"/>
        <w:jc w:val="both"/>
      </w:pPr>
    </w:p>
    <w:p w:rsidR="009F4DE3" w:rsidRPr="000402CC" w:rsidRDefault="00A404E3" w:rsidP="00247B5F">
      <w:pPr>
        <w:pStyle w:val="ConsNormal"/>
        <w:widowControl/>
        <w:numPr>
          <w:ilvl w:val="0"/>
          <w:numId w:val="14"/>
        </w:numPr>
        <w:tabs>
          <w:tab w:val="left" w:pos="0"/>
        </w:tabs>
        <w:ind w:left="0" w:right="0" w:firstLine="284"/>
        <w:jc w:val="center"/>
        <w:rPr>
          <w:rFonts w:ascii="Times New Roman" w:hAnsi="Times New Roman" w:cs="Times New Roman"/>
          <w:b/>
          <w:sz w:val="24"/>
          <w:szCs w:val="24"/>
        </w:rPr>
      </w:pPr>
      <w:r w:rsidRPr="000402CC">
        <w:rPr>
          <w:rFonts w:ascii="Times New Roman" w:hAnsi="Times New Roman" w:cs="Times New Roman"/>
          <w:b/>
          <w:sz w:val="24"/>
          <w:szCs w:val="24"/>
        </w:rPr>
        <w:t>Срок действия договора</w:t>
      </w:r>
    </w:p>
    <w:p w:rsidR="00124039" w:rsidRPr="000402CC" w:rsidRDefault="00E0317B" w:rsidP="00085795">
      <w:pPr>
        <w:pStyle w:val="ConsNormal"/>
        <w:widowControl/>
        <w:numPr>
          <w:ilvl w:val="1"/>
          <w:numId w:val="14"/>
        </w:numPr>
        <w:tabs>
          <w:tab w:val="left" w:pos="0"/>
          <w:tab w:val="left" w:pos="1276"/>
          <w:tab w:val="left" w:pos="1418"/>
        </w:tabs>
        <w:ind w:left="0" w:right="0" w:firstLine="709"/>
        <w:jc w:val="both"/>
        <w:rPr>
          <w:rFonts w:ascii="Times New Roman" w:hAnsi="Times New Roman" w:cs="Times New Roman"/>
          <w:sz w:val="24"/>
          <w:szCs w:val="24"/>
        </w:rPr>
      </w:pPr>
      <w:r w:rsidRPr="000402CC">
        <w:rPr>
          <w:rFonts w:ascii="Times New Roman" w:hAnsi="Times New Roman" w:cs="Times New Roman"/>
          <w:sz w:val="24"/>
          <w:szCs w:val="24"/>
        </w:rPr>
        <w:t xml:space="preserve">Настоящий договор вступает в силу </w:t>
      </w:r>
      <w:r w:rsidRPr="000402CC">
        <w:rPr>
          <w:rFonts w:ascii="Times New Roman" w:hAnsi="Times New Roman" w:cs="Times New Roman"/>
          <w:b/>
          <w:i/>
          <w:sz w:val="24"/>
          <w:szCs w:val="24"/>
        </w:rPr>
        <w:t xml:space="preserve">с момента </w:t>
      </w:r>
      <w:r w:rsidR="000402CC" w:rsidRPr="000402CC">
        <w:rPr>
          <w:rFonts w:ascii="Times New Roman" w:hAnsi="Times New Roman" w:cs="Times New Roman"/>
          <w:b/>
          <w:i/>
          <w:sz w:val="24"/>
          <w:szCs w:val="24"/>
        </w:rPr>
        <w:t xml:space="preserve">его заключения и действует до «25» февраля 2018 </w:t>
      </w:r>
      <w:r w:rsidR="00BA147F" w:rsidRPr="000402CC">
        <w:rPr>
          <w:rFonts w:ascii="Times New Roman" w:hAnsi="Times New Roman" w:cs="Times New Roman"/>
          <w:b/>
          <w:i/>
          <w:sz w:val="24"/>
          <w:szCs w:val="24"/>
        </w:rPr>
        <w:t>г.</w:t>
      </w:r>
      <w:r w:rsidRPr="000402CC">
        <w:rPr>
          <w:rFonts w:ascii="Times New Roman" w:hAnsi="Times New Roman" w:cs="Times New Roman"/>
          <w:sz w:val="24"/>
          <w:szCs w:val="24"/>
        </w:rPr>
        <w:t>, а в части порядка расчетов и ответственности за нарушение сторонами своих обязательств, преду</w:t>
      </w:r>
      <w:r w:rsidR="00CA0ABC" w:rsidRPr="000402CC">
        <w:rPr>
          <w:rFonts w:ascii="Times New Roman" w:hAnsi="Times New Roman" w:cs="Times New Roman"/>
          <w:sz w:val="24"/>
          <w:szCs w:val="24"/>
        </w:rPr>
        <w:t xml:space="preserve">смотренных настоящим договором </w:t>
      </w:r>
      <w:r w:rsidRPr="000402CC">
        <w:rPr>
          <w:rFonts w:ascii="Times New Roman" w:hAnsi="Times New Roman" w:cs="Times New Roman"/>
          <w:sz w:val="24"/>
          <w:szCs w:val="24"/>
        </w:rPr>
        <w:t>– до полного исполнени</w:t>
      </w:r>
      <w:r w:rsidR="00CA0ABC" w:rsidRPr="000402CC">
        <w:rPr>
          <w:rFonts w:ascii="Times New Roman" w:hAnsi="Times New Roman" w:cs="Times New Roman"/>
          <w:sz w:val="24"/>
          <w:szCs w:val="24"/>
        </w:rPr>
        <w:t>я сторонами своих обязательств.</w:t>
      </w:r>
    </w:p>
    <w:p w:rsidR="00A404E3" w:rsidRPr="00085795" w:rsidRDefault="00A404E3" w:rsidP="00085795">
      <w:pPr>
        <w:widowControl w:val="0"/>
        <w:shd w:val="clear" w:color="auto" w:fill="FFFFFF"/>
        <w:tabs>
          <w:tab w:val="left" w:pos="709"/>
          <w:tab w:val="left" w:pos="1276"/>
          <w:tab w:val="left" w:pos="1418"/>
        </w:tabs>
        <w:autoSpaceDE w:val="0"/>
        <w:autoSpaceDN w:val="0"/>
        <w:adjustRightInd w:val="0"/>
        <w:jc w:val="both"/>
      </w:pPr>
    </w:p>
    <w:p w:rsidR="00880075" w:rsidRPr="000402CC" w:rsidRDefault="00880075" w:rsidP="00247B5F">
      <w:pPr>
        <w:numPr>
          <w:ilvl w:val="0"/>
          <w:numId w:val="14"/>
        </w:numPr>
        <w:shd w:val="clear" w:color="auto" w:fill="FFFFFF"/>
        <w:tabs>
          <w:tab w:val="left" w:pos="0"/>
        </w:tabs>
        <w:ind w:left="0" w:firstLine="284"/>
        <w:jc w:val="center"/>
        <w:rPr>
          <w:b/>
          <w:bCs/>
        </w:rPr>
      </w:pPr>
      <w:r w:rsidRPr="000402CC">
        <w:rPr>
          <w:b/>
          <w:bCs/>
        </w:rPr>
        <w:t>Особые условия. Заключительные положения</w:t>
      </w:r>
      <w:r w:rsidR="002956D8" w:rsidRPr="000402CC">
        <w:rPr>
          <w:b/>
          <w:bCs/>
        </w:rPr>
        <w:t>.</w:t>
      </w:r>
    </w:p>
    <w:p w:rsidR="007A57E8" w:rsidRPr="000402CC" w:rsidRDefault="007A57E8" w:rsidP="00085795">
      <w:pPr>
        <w:numPr>
          <w:ilvl w:val="1"/>
          <w:numId w:val="14"/>
        </w:numPr>
        <w:tabs>
          <w:tab w:val="left" w:pos="709"/>
          <w:tab w:val="left" w:pos="993"/>
          <w:tab w:val="left" w:pos="1276"/>
          <w:tab w:val="left" w:pos="1418"/>
        </w:tabs>
        <w:ind w:left="0" w:firstLine="709"/>
        <w:jc w:val="both"/>
      </w:pPr>
      <w:r w:rsidRPr="000402CC">
        <w:t xml:space="preserve">Стороны признают юридическую силу документов по настоящему договору (включая договор, приложения, т.д.), переданных по факсимильной или электронной связи, позволяющей достоверно установить, что документ исходит от стороны договора. Документы, переданные указанными способами, должны сопровождаться обязательным направлением оригиналов подписанных документов заказной почтой в течение 2 (двух) рабочих дней с момента предоставления факсовой или электронной копии документа и имеют силу до момента получения </w:t>
      </w:r>
      <w:r w:rsidR="00CA0ABC" w:rsidRPr="000402CC">
        <w:t>оригиналов.</w:t>
      </w:r>
    </w:p>
    <w:p w:rsidR="00880075" w:rsidRPr="000402CC" w:rsidRDefault="00880075" w:rsidP="00085795">
      <w:pPr>
        <w:numPr>
          <w:ilvl w:val="1"/>
          <w:numId w:val="14"/>
        </w:numPr>
        <w:shd w:val="clear" w:color="auto" w:fill="FFFFFF"/>
        <w:tabs>
          <w:tab w:val="left" w:pos="709"/>
          <w:tab w:val="left" w:pos="993"/>
          <w:tab w:val="left" w:pos="1276"/>
          <w:tab w:val="left" w:pos="1418"/>
        </w:tabs>
        <w:ind w:left="0" w:firstLine="709"/>
        <w:jc w:val="both"/>
      </w:pPr>
      <w:r w:rsidRPr="000402CC">
        <w:t>При выполнении настоящего Договора Стороны руководствуются нормами законодательства Российской Федерации.</w:t>
      </w:r>
    </w:p>
    <w:p w:rsidR="00880075" w:rsidRPr="000402CC" w:rsidRDefault="00880075" w:rsidP="00085795">
      <w:pPr>
        <w:widowControl w:val="0"/>
        <w:numPr>
          <w:ilvl w:val="1"/>
          <w:numId w:val="14"/>
        </w:numPr>
        <w:shd w:val="clear" w:color="auto" w:fill="FFFFFF"/>
        <w:tabs>
          <w:tab w:val="left" w:pos="709"/>
          <w:tab w:val="left" w:pos="993"/>
          <w:tab w:val="left" w:pos="1276"/>
          <w:tab w:val="left" w:pos="1418"/>
        </w:tabs>
        <w:ind w:left="0" w:firstLine="709"/>
        <w:jc w:val="both"/>
      </w:pPr>
      <w:r w:rsidRPr="000402CC">
        <w:lastRenderedPageBreak/>
        <w:t>Все указанные в Договоре приложения являются его неотъемлемой частью.</w:t>
      </w:r>
    </w:p>
    <w:p w:rsidR="00E8036E" w:rsidRPr="000402CC" w:rsidRDefault="00E8036E" w:rsidP="00085795">
      <w:pPr>
        <w:pStyle w:val="af3"/>
        <w:numPr>
          <w:ilvl w:val="1"/>
          <w:numId w:val="14"/>
        </w:numPr>
        <w:tabs>
          <w:tab w:val="left" w:pos="1276"/>
        </w:tabs>
        <w:ind w:left="0" w:firstLine="709"/>
      </w:pPr>
      <w:r w:rsidRPr="000402CC">
        <w:t xml:space="preserve">Права и обязанности по настоящему договору могут быть переданы одной из сторон третьим лицам только при наличии предварительного письменного согласия другой стороны. </w:t>
      </w:r>
    </w:p>
    <w:p w:rsidR="000B7C75" w:rsidRPr="000402CC" w:rsidRDefault="00880075" w:rsidP="00085795">
      <w:pPr>
        <w:numPr>
          <w:ilvl w:val="1"/>
          <w:numId w:val="14"/>
        </w:numPr>
        <w:shd w:val="clear" w:color="auto" w:fill="FFFFFF"/>
        <w:tabs>
          <w:tab w:val="left" w:pos="709"/>
          <w:tab w:val="left" w:pos="993"/>
          <w:tab w:val="left" w:pos="1276"/>
          <w:tab w:val="left" w:pos="1418"/>
        </w:tabs>
        <w:ind w:left="0" w:firstLine="709"/>
      </w:pPr>
      <w:r w:rsidRPr="000402CC">
        <w:t>Настоящий Договор составлен в двух экземплярах, обладающих равной юридической силой, по одному для каждой из Сторон.</w:t>
      </w:r>
    </w:p>
    <w:p w:rsidR="00992269" w:rsidRPr="000402CC" w:rsidRDefault="00992269" w:rsidP="00085795">
      <w:pPr>
        <w:numPr>
          <w:ilvl w:val="1"/>
          <w:numId w:val="14"/>
        </w:numPr>
        <w:shd w:val="clear" w:color="auto" w:fill="FFFFFF"/>
        <w:tabs>
          <w:tab w:val="left" w:pos="0"/>
          <w:tab w:val="left" w:pos="1276"/>
        </w:tabs>
        <w:ind w:left="0" w:firstLine="710"/>
        <w:jc w:val="both"/>
      </w:pPr>
      <w:r w:rsidRPr="000402CC">
        <w:t xml:space="preserve">Стороны принимают «Антикоррупционную оговорку», указанную </w:t>
      </w:r>
      <w:r w:rsidR="000402CC" w:rsidRPr="000402CC">
        <w:t>в Приложении №6</w:t>
      </w:r>
      <w:r w:rsidR="00CA0ABC" w:rsidRPr="000402CC">
        <w:t xml:space="preserve"> к настоящему Д</w:t>
      </w:r>
      <w:r w:rsidRPr="000402CC">
        <w:t>оговору.</w:t>
      </w:r>
    </w:p>
    <w:p w:rsidR="005255B5" w:rsidRPr="000402CC" w:rsidRDefault="005255B5" w:rsidP="00085795">
      <w:pPr>
        <w:shd w:val="clear" w:color="auto" w:fill="FFFFFF"/>
        <w:tabs>
          <w:tab w:val="left" w:pos="709"/>
          <w:tab w:val="left" w:pos="993"/>
          <w:tab w:val="left" w:pos="1276"/>
          <w:tab w:val="left" w:pos="1418"/>
        </w:tabs>
      </w:pPr>
    </w:p>
    <w:p w:rsidR="00FE4616" w:rsidRPr="000402CC" w:rsidRDefault="00A119FC" w:rsidP="00247B5F">
      <w:pPr>
        <w:numPr>
          <w:ilvl w:val="0"/>
          <w:numId w:val="14"/>
        </w:numPr>
        <w:shd w:val="clear" w:color="auto" w:fill="FFFFFF"/>
        <w:tabs>
          <w:tab w:val="left" w:pos="0"/>
        </w:tabs>
        <w:ind w:left="0" w:firstLine="284"/>
        <w:jc w:val="center"/>
        <w:rPr>
          <w:b/>
          <w:bCs/>
        </w:rPr>
      </w:pPr>
      <w:r w:rsidRPr="000402CC">
        <w:rPr>
          <w:b/>
          <w:bCs/>
        </w:rPr>
        <w:t>Приложения к настоящему Договору</w:t>
      </w:r>
    </w:p>
    <w:p w:rsidR="00ED47FF" w:rsidRPr="000402CC" w:rsidRDefault="00247B5F" w:rsidP="00085795">
      <w:pPr>
        <w:shd w:val="clear" w:color="auto" w:fill="FFFFFF"/>
        <w:tabs>
          <w:tab w:val="left" w:pos="709"/>
          <w:tab w:val="left" w:pos="1276"/>
          <w:tab w:val="left" w:pos="1418"/>
        </w:tabs>
        <w:ind w:firstLine="709"/>
        <w:rPr>
          <w:b/>
          <w:bCs/>
        </w:rPr>
      </w:pPr>
      <w:r w:rsidRPr="000402CC">
        <w:t>Приложение №1</w:t>
      </w:r>
      <w:r w:rsidR="00873DC0" w:rsidRPr="000402CC">
        <w:t xml:space="preserve"> «</w:t>
      </w:r>
      <w:r w:rsidR="00FE4616" w:rsidRPr="000402CC">
        <w:t>Техничес</w:t>
      </w:r>
      <w:r w:rsidR="00873DC0" w:rsidRPr="000402CC">
        <w:t>кое задание на выполнение работ»</w:t>
      </w:r>
      <w:r w:rsidR="007C24D9" w:rsidRPr="000402CC">
        <w:t>.</w:t>
      </w:r>
    </w:p>
    <w:p w:rsidR="001F06B4" w:rsidRPr="000402CC" w:rsidRDefault="00247B5F" w:rsidP="00085795">
      <w:pPr>
        <w:shd w:val="clear" w:color="auto" w:fill="FFFFFF"/>
        <w:tabs>
          <w:tab w:val="left" w:pos="709"/>
          <w:tab w:val="left" w:pos="1276"/>
          <w:tab w:val="left" w:pos="1418"/>
        </w:tabs>
        <w:ind w:firstLine="709"/>
        <w:jc w:val="both"/>
        <w:rPr>
          <w:bCs/>
        </w:rPr>
      </w:pPr>
      <w:r w:rsidRPr="000402CC">
        <w:t>Приложение №2</w:t>
      </w:r>
      <w:r w:rsidR="00873DC0" w:rsidRPr="000402CC">
        <w:t xml:space="preserve"> «</w:t>
      </w:r>
      <w:r w:rsidR="00FE4616" w:rsidRPr="000402CC">
        <w:t>Сводная таблица стоимости раб</w:t>
      </w:r>
      <w:r w:rsidR="00873DC0" w:rsidRPr="000402CC">
        <w:t>от с приложением локальных смет»</w:t>
      </w:r>
      <w:r w:rsidR="007C24D9" w:rsidRPr="000402CC">
        <w:t>.</w:t>
      </w:r>
    </w:p>
    <w:p w:rsidR="00B34B54" w:rsidRPr="000402CC" w:rsidRDefault="00247B5F" w:rsidP="00085795">
      <w:pPr>
        <w:shd w:val="clear" w:color="auto" w:fill="FFFFFF"/>
        <w:tabs>
          <w:tab w:val="left" w:pos="709"/>
          <w:tab w:val="left" w:pos="1276"/>
          <w:tab w:val="left" w:pos="1418"/>
        </w:tabs>
        <w:ind w:firstLine="709"/>
        <w:jc w:val="both"/>
        <w:rPr>
          <w:bCs/>
        </w:rPr>
      </w:pPr>
      <w:r w:rsidRPr="000402CC">
        <w:t>Приложение №3</w:t>
      </w:r>
      <w:r w:rsidR="00873DC0" w:rsidRPr="000402CC">
        <w:t xml:space="preserve"> «График выполнения работ»</w:t>
      </w:r>
      <w:r w:rsidR="007C24D9" w:rsidRPr="000402CC">
        <w:t>.</w:t>
      </w:r>
    </w:p>
    <w:p w:rsidR="000B7C75" w:rsidRPr="000402CC" w:rsidRDefault="005255B5" w:rsidP="00085795">
      <w:pPr>
        <w:shd w:val="clear" w:color="auto" w:fill="FFFFFF"/>
        <w:tabs>
          <w:tab w:val="left" w:pos="709"/>
          <w:tab w:val="left" w:pos="1276"/>
          <w:tab w:val="left" w:pos="1418"/>
        </w:tabs>
        <w:ind w:firstLine="709"/>
        <w:jc w:val="both"/>
        <w:rPr>
          <w:iCs/>
          <w:spacing w:val="-8"/>
        </w:rPr>
      </w:pPr>
      <w:r w:rsidRPr="000402CC">
        <w:t>Приложение</w:t>
      </w:r>
      <w:r w:rsidRPr="000402CC">
        <w:rPr>
          <w:iCs/>
          <w:spacing w:val="-8"/>
        </w:rPr>
        <w:t xml:space="preserve"> №</w:t>
      </w:r>
      <w:r w:rsidR="00247B5F" w:rsidRPr="000402CC">
        <w:t>4</w:t>
      </w:r>
      <w:r w:rsidR="000B7C75" w:rsidRPr="000402CC">
        <w:rPr>
          <w:iCs/>
          <w:spacing w:val="-8"/>
        </w:rPr>
        <w:t xml:space="preserve"> «Информация о </w:t>
      </w:r>
      <w:r w:rsidR="004A55E7" w:rsidRPr="000402CC">
        <w:rPr>
          <w:iCs/>
          <w:spacing w:val="-8"/>
        </w:rPr>
        <w:t>контрагенте</w:t>
      </w:r>
      <w:r w:rsidR="000B7C75" w:rsidRPr="000402CC">
        <w:rPr>
          <w:iCs/>
          <w:spacing w:val="-8"/>
        </w:rPr>
        <w:t>»</w:t>
      </w:r>
      <w:r w:rsidR="007C24D9" w:rsidRPr="000402CC">
        <w:rPr>
          <w:iCs/>
          <w:spacing w:val="-8"/>
        </w:rPr>
        <w:t>.</w:t>
      </w:r>
    </w:p>
    <w:p w:rsidR="00A01DCF" w:rsidRPr="000402CC" w:rsidRDefault="005255B5" w:rsidP="00085795">
      <w:pPr>
        <w:shd w:val="clear" w:color="auto" w:fill="FFFFFF"/>
        <w:tabs>
          <w:tab w:val="left" w:pos="709"/>
          <w:tab w:val="left" w:pos="1276"/>
          <w:tab w:val="left" w:pos="1418"/>
        </w:tabs>
        <w:ind w:firstLine="709"/>
        <w:jc w:val="both"/>
        <w:rPr>
          <w:iCs/>
          <w:spacing w:val="-8"/>
        </w:rPr>
      </w:pPr>
      <w:r w:rsidRPr="000402CC">
        <w:t>Приложение</w:t>
      </w:r>
      <w:r w:rsidRPr="000402CC">
        <w:rPr>
          <w:iCs/>
          <w:spacing w:val="-8"/>
        </w:rPr>
        <w:t xml:space="preserve"> №</w:t>
      </w:r>
      <w:r w:rsidR="00247B5F" w:rsidRPr="000402CC">
        <w:t>5</w:t>
      </w:r>
      <w:r w:rsidR="00247B5F" w:rsidRPr="000402CC">
        <w:rPr>
          <w:iCs/>
          <w:spacing w:val="-8"/>
        </w:rPr>
        <w:t xml:space="preserve"> «Гарантийное письмо»</w:t>
      </w:r>
      <w:r w:rsidR="00CA0ABC" w:rsidRPr="000402CC">
        <w:rPr>
          <w:iCs/>
          <w:spacing w:val="-8"/>
        </w:rPr>
        <w:t>.</w:t>
      </w:r>
    </w:p>
    <w:p w:rsidR="00992269" w:rsidRPr="000402CC" w:rsidRDefault="00247B5F" w:rsidP="00085795">
      <w:pPr>
        <w:shd w:val="clear" w:color="auto" w:fill="FFFFFF"/>
        <w:tabs>
          <w:tab w:val="left" w:pos="993"/>
          <w:tab w:val="left" w:pos="1276"/>
        </w:tabs>
        <w:ind w:left="709"/>
      </w:pPr>
      <w:r w:rsidRPr="000402CC">
        <w:t>Приложение №6</w:t>
      </w:r>
      <w:r w:rsidR="00992269" w:rsidRPr="000402CC">
        <w:t xml:space="preserve"> «Антикоррупционная оговорка».</w:t>
      </w:r>
    </w:p>
    <w:p w:rsidR="001424FF" w:rsidRPr="000402CC" w:rsidRDefault="00247B5F" w:rsidP="00247B5F">
      <w:pPr>
        <w:widowControl w:val="0"/>
        <w:shd w:val="clear" w:color="auto" w:fill="FFFFFF"/>
        <w:tabs>
          <w:tab w:val="num" w:pos="0"/>
          <w:tab w:val="left" w:pos="709"/>
          <w:tab w:val="left" w:pos="1276"/>
        </w:tabs>
        <w:ind w:firstLine="709"/>
        <w:jc w:val="both"/>
      </w:pPr>
      <w:r w:rsidRPr="000402CC">
        <w:t>Приложение №7</w:t>
      </w:r>
      <w:r w:rsidR="001424FF" w:rsidRPr="000402CC">
        <w:t xml:space="preserve"> «Требования к Банку-Гаранту и условия банковской гарантии».</w:t>
      </w:r>
    </w:p>
    <w:p w:rsidR="001424FF" w:rsidRPr="000402CC" w:rsidRDefault="001424FF" w:rsidP="00247B5F">
      <w:pPr>
        <w:shd w:val="clear" w:color="auto" w:fill="FFFFFF"/>
        <w:tabs>
          <w:tab w:val="left" w:pos="993"/>
          <w:tab w:val="left" w:pos="1276"/>
        </w:tabs>
        <w:rPr>
          <w:rStyle w:val="af4"/>
          <w:i w:val="0"/>
          <w:iCs w:val="0"/>
        </w:rPr>
      </w:pPr>
    </w:p>
    <w:p w:rsidR="00880075" w:rsidRPr="000402CC" w:rsidRDefault="00880075" w:rsidP="00247B5F">
      <w:pPr>
        <w:numPr>
          <w:ilvl w:val="0"/>
          <w:numId w:val="14"/>
        </w:numPr>
        <w:shd w:val="clear" w:color="auto" w:fill="FFFFFF"/>
        <w:tabs>
          <w:tab w:val="left" w:pos="0"/>
        </w:tabs>
        <w:ind w:left="0" w:firstLine="284"/>
        <w:jc w:val="center"/>
        <w:rPr>
          <w:b/>
          <w:bCs/>
        </w:rPr>
      </w:pPr>
      <w:r w:rsidRPr="000402CC">
        <w:rPr>
          <w:b/>
          <w:bCs/>
        </w:rPr>
        <w:t>Реквизиты и подписи Сторон</w:t>
      </w:r>
    </w:p>
    <w:p w:rsidR="00D37F00" w:rsidRPr="00247B5F" w:rsidRDefault="00D37F00" w:rsidP="00085795">
      <w:pPr>
        <w:shd w:val="clear" w:color="auto" w:fill="FFFFFF"/>
        <w:tabs>
          <w:tab w:val="left" w:pos="1276"/>
        </w:tabs>
        <w:rPr>
          <w:bCs/>
        </w:rPr>
      </w:pPr>
    </w:p>
    <w:tbl>
      <w:tblPr>
        <w:tblW w:w="10206" w:type="dxa"/>
        <w:tblInd w:w="108" w:type="dxa"/>
        <w:tblLayout w:type="fixed"/>
        <w:tblLook w:val="0000" w:firstRow="0" w:lastRow="0" w:firstColumn="0" w:lastColumn="0" w:noHBand="0" w:noVBand="0"/>
      </w:tblPr>
      <w:tblGrid>
        <w:gridCol w:w="5387"/>
        <w:gridCol w:w="4819"/>
      </w:tblGrid>
      <w:tr w:rsidR="00247B5F" w:rsidRPr="00810E78" w:rsidTr="000402CC">
        <w:trPr>
          <w:trHeight w:val="679"/>
        </w:trPr>
        <w:tc>
          <w:tcPr>
            <w:tcW w:w="5387" w:type="dxa"/>
          </w:tcPr>
          <w:p w:rsidR="00247B5F" w:rsidRPr="00D4132F" w:rsidRDefault="00247B5F" w:rsidP="004B5F09">
            <w:pPr>
              <w:shd w:val="clear" w:color="auto" w:fill="FFFFFF"/>
              <w:jc w:val="center"/>
              <w:rPr>
                <w:b/>
                <w:sz w:val="26"/>
                <w:szCs w:val="26"/>
              </w:rPr>
            </w:pPr>
            <w:r w:rsidRPr="00D4132F">
              <w:rPr>
                <w:b/>
                <w:sz w:val="26"/>
                <w:szCs w:val="26"/>
              </w:rPr>
              <w:t>ЗАКАЗЧИК:</w:t>
            </w:r>
          </w:p>
          <w:p w:rsidR="00247B5F" w:rsidRPr="00D4132F" w:rsidRDefault="00247B5F" w:rsidP="004B5F09">
            <w:pPr>
              <w:shd w:val="clear" w:color="auto" w:fill="FFFFFF"/>
              <w:jc w:val="center"/>
              <w:rPr>
                <w:b/>
                <w:sz w:val="26"/>
                <w:szCs w:val="26"/>
              </w:rPr>
            </w:pPr>
            <w:r w:rsidRPr="00D4132F">
              <w:rPr>
                <w:b/>
                <w:sz w:val="26"/>
                <w:szCs w:val="26"/>
              </w:rPr>
              <w:t>Акционерное общество</w:t>
            </w:r>
          </w:p>
          <w:p w:rsidR="00247B5F" w:rsidRPr="00D4132F" w:rsidRDefault="00247B5F" w:rsidP="004B5F09">
            <w:pPr>
              <w:shd w:val="clear" w:color="auto" w:fill="FFFFFF"/>
              <w:jc w:val="center"/>
              <w:rPr>
                <w:b/>
                <w:sz w:val="26"/>
                <w:szCs w:val="26"/>
              </w:rPr>
            </w:pPr>
            <w:r w:rsidRPr="00D4132F">
              <w:rPr>
                <w:b/>
                <w:sz w:val="26"/>
                <w:szCs w:val="26"/>
              </w:rPr>
              <w:t>«Дальневосточная распределительная</w:t>
            </w:r>
          </w:p>
          <w:p w:rsidR="00247B5F" w:rsidRPr="00D4132F" w:rsidRDefault="00247B5F" w:rsidP="004B5F09">
            <w:pPr>
              <w:shd w:val="clear" w:color="auto" w:fill="FFFFFF"/>
              <w:jc w:val="center"/>
              <w:rPr>
                <w:b/>
                <w:sz w:val="26"/>
                <w:szCs w:val="26"/>
              </w:rPr>
            </w:pPr>
            <w:r w:rsidRPr="00D4132F">
              <w:rPr>
                <w:b/>
                <w:sz w:val="26"/>
                <w:szCs w:val="26"/>
              </w:rPr>
              <w:t>сетевая компания» (АО «ДРСК»)</w:t>
            </w:r>
          </w:p>
          <w:p w:rsidR="00247B5F" w:rsidRPr="00D4132F" w:rsidRDefault="00247B5F" w:rsidP="004B5F09">
            <w:pPr>
              <w:shd w:val="clear" w:color="auto" w:fill="FFFFFF"/>
              <w:rPr>
                <w:sz w:val="26"/>
                <w:szCs w:val="26"/>
              </w:rPr>
            </w:pPr>
          </w:p>
          <w:p w:rsidR="00247B5F" w:rsidRPr="00D4132F" w:rsidRDefault="00247B5F" w:rsidP="004B5F09">
            <w:pPr>
              <w:shd w:val="clear" w:color="auto" w:fill="FFFFFF"/>
              <w:jc w:val="center"/>
              <w:rPr>
                <w:sz w:val="26"/>
                <w:szCs w:val="26"/>
              </w:rPr>
            </w:pPr>
            <w:r w:rsidRPr="00D4132F">
              <w:rPr>
                <w:sz w:val="26"/>
                <w:szCs w:val="26"/>
              </w:rPr>
              <w:t>675000, Российская Федерация, Амурская</w:t>
            </w:r>
          </w:p>
          <w:p w:rsidR="00247B5F" w:rsidRPr="00D4132F" w:rsidRDefault="00247B5F" w:rsidP="004B5F09">
            <w:pPr>
              <w:shd w:val="clear" w:color="auto" w:fill="FFFFFF"/>
              <w:jc w:val="center"/>
              <w:rPr>
                <w:sz w:val="26"/>
                <w:szCs w:val="26"/>
              </w:rPr>
            </w:pPr>
            <w:r w:rsidRPr="00D4132F">
              <w:rPr>
                <w:sz w:val="26"/>
                <w:szCs w:val="26"/>
              </w:rPr>
              <w:t>область, г. Благовещенск, ул. Шевченко, д.28</w:t>
            </w:r>
          </w:p>
          <w:p w:rsidR="00247B5F" w:rsidRPr="00D4132F" w:rsidRDefault="00247B5F" w:rsidP="004B5F09">
            <w:pPr>
              <w:shd w:val="clear" w:color="auto" w:fill="FFFFFF"/>
              <w:jc w:val="center"/>
              <w:rPr>
                <w:sz w:val="26"/>
                <w:szCs w:val="26"/>
              </w:rPr>
            </w:pPr>
            <w:r w:rsidRPr="00D4132F">
              <w:rPr>
                <w:sz w:val="26"/>
                <w:szCs w:val="26"/>
              </w:rPr>
              <w:t>ИНН 2801108200, КПП 280150001</w:t>
            </w:r>
          </w:p>
          <w:p w:rsidR="00247B5F" w:rsidRPr="00D4132F" w:rsidRDefault="00247B5F" w:rsidP="004B5F09">
            <w:pPr>
              <w:shd w:val="clear" w:color="auto" w:fill="FFFFFF"/>
              <w:jc w:val="center"/>
              <w:rPr>
                <w:sz w:val="26"/>
                <w:szCs w:val="26"/>
              </w:rPr>
            </w:pPr>
            <w:r w:rsidRPr="00D4132F">
              <w:rPr>
                <w:sz w:val="26"/>
                <w:szCs w:val="26"/>
              </w:rPr>
              <w:t>ОКТМО 10701000001, ОГРН 1052800111308</w:t>
            </w:r>
          </w:p>
          <w:p w:rsidR="00247B5F" w:rsidRPr="00D4132F" w:rsidRDefault="00247B5F" w:rsidP="004B5F09">
            <w:pPr>
              <w:shd w:val="clear" w:color="auto" w:fill="FFFFFF"/>
              <w:jc w:val="center"/>
              <w:rPr>
                <w:sz w:val="26"/>
                <w:szCs w:val="26"/>
              </w:rPr>
            </w:pPr>
            <w:r w:rsidRPr="00D4132F">
              <w:rPr>
                <w:sz w:val="26"/>
                <w:szCs w:val="26"/>
              </w:rPr>
              <w:t>Р/с 40702810003010113258</w:t>
            </w:r>
          </w:p>
          <w:p w:rsidR="00247B5F" w:rsidRPr="00D4132F" w:rsidRDefault="00247B5F" w:rsidP="004B5F09">
            <w:pPr>
              <w:shd w:val="clear" w:color="auto" w:fill="FFFFFF"/>
              <w:jc w:val="center"/>
              <w:rPr>
                <w:sz w:val="26"/>
                <w:szCs w:val="26"/>
              </w:rPr>
            </w:pPr>
            <w:r w:rsidRPr="00D4132F">
              <w:rPr>
                <w:sz w:val="26"/>
                <w:szCs w:val="26"/>
              </w:rPr>
              <w:t>Дальневосточный банк ПАО Сбербанк</w:t>
            </w:r>
          </w:p>
          <w:p w:rsidR="00247B5F" w:rsidRPr="00D4132F" w:rsidRDefault="00247B5F" w:rsidP="004B5F09">
            <w:pPr>
              <w:shd w:val="clear" w:color="auto" w:fill="FFFFFF"/>
              <w:jc w:val="center"/>
              <w:rPr>
                <w:sz w:val="26"/>
                <w:szCs w:val="26"/>
              </w:rPr>
            </w:pPr>
            <w:r w:rsidRPr="00D4132F">
              <w:rPr>
                <w:sz w:val="26"/>
                <w:szCs w:val="26"/>
              </w:rPr>
              <w:t>г. Хабаровск</w:t>
            </w:r>
          </w:p>
          <w:p w:rsidR="00247B5F" w:rsidRPr="00D4132F" w:rsidRDefault="00247B5F" w:rsidP="004B5F09">
            <w:pPr>
              <w:shd w:val="clear" w:color="auto" w:fill="FFFFFF"/>
              <w:jc w:val="center"/>
              <w:rPr>
                <w:sz w:val="26"/>
                <w:szCs w:val="26"/>
              </w:rPr>
            </w:pPr>
            <w:r w:rsidRPr="00D4132F">
              <w:rPr>
                <w:sz w:val="26"/>
                <w:szCs w:val="26"/>
              </w:rPr>
              <w:t>БИК 040813608</w:t>
            </w:r>
          </w:p>
          <w:p w:rsidR="00247B5F" w:rsidRPr="00D4132F" w:rsidRDefault="00247B5F" w:rsidP="004B5F09">
            <w:pPr>
              <w:shd w:val="clear" w:color="auto" w:fill="FFFFFF"/>
              <w:jc w:val="center"/>
              <w:rPr>
                <w:sz w:val="26"/>
                <w:szCs w:val="26"/>
              </w:rPr>
            </w:pPr>
            <w:r w:rsidRPr="00D4132F">
              <w:rPr>
                <w:sz w:val="26"/>
                <w:szCs w:val="26"/>
              </w:rPr>
              <w:t>К/с 30101810600000000608</w:t>
            </w:r>
          </w:p>
          <w:p w:rsidR="00247B5F" w:rsidRPr="00D4132F" w:rsidRDefault="00247B5F" w:rsidP="004B5F09">
            <w:pPr>
              <w:shd w:val="clear" w:color="auto" w:fill="FFFFFF"/>
              <w:jc w:val="center"/>
              <w:rPr>
                <w:sz w:val="26"/>
                <w:szCs w:val="26"/>
              </w:rPr>
            </w:pPr>
            <w:r w:rsidRPr="00D4132F">
              <w:rPr>
                <w:sz w:val="26"/>
                <w:szCs w:val="26"/>
              </w:rPr>
              <w:t>Почтовый адрес: «Электрические сети ЕАО», 679016, ЕАО, г. Биробиджан, ул. Черноморская, дом 6, ИНН 2801108200</w:t>
            </w:r>
          </w:p>
          <w:p w:rsidR="00247B5F" w:rsidRPr="00D4132F" w:rsidRDefault="00247B5F" w:rsidP="004B5F09">
            <w:pPr>
              <w:shd w:val="clear" w:color="auto" w:fill="FFFFFF"/>
              <w:jc w:val="center"/>
              <w:rPr>
                <w:sz w:val="26"/>
                <w:szCs w:val="26"/>
              </w:rPr>
            </w:pPr>
            <w:r w:rsidRPr="00D4132F">
              <w:rPr>
                <w:sz w:val="26"/>
                <w:szCs w:val="26"/>
              </w:rPr>
              <w:t>КПП 790102001</w:t>
            </w:r>
          </w:p>
          <w:p w:rsidR="00247B5F" w:rsidRPr="00D4132F" w:rsidRDefault="00247B5F" w:rsidP="004B5F09">
            <w:pPr>
              <w:shd w:val="clear" w:color="auto" w:fill="FFFFFF"/>
              <w:rPr>
                <w:sz w:val="26"/>
                <w:szCs w:val="26"/>
              </w:rPr>
            </w:pPr>
          </w:p>
          <w:p w:rsidR="00247B5F" w:rsidRPr="00D4132F" w:rsidRDefault="00247B5F" w:rsidP="004B5F09">
            <w:pPr>
              <w:shd w:val="clear" w:color="auto" w:fill="FFFFFF"/>
              <w:jc w:val="center"/>
              <w:rPr>
                <w:b/>
                <w:sz w:val="26"/>
                <w:szCs w:val="26"/>
              </w:rPr>
            </w:pPr>
            <w:r w:rsidRPr="00D4132F">
              <w:rPr>
                <w:b/>
                <w:sz w:val="26"/>
                <w:szCs w:val="26"/>
              </w:rPr>
              <w:t>Заместитель Генерального директора по инвестициям и управлению ресурсами</w:t>
            </w:r>
          </w:p>
          <w:p w:rsidR="00247B5F" w:rsidRPr="00D4132F" w:rsidRDefault="00247B5F" w:rsidP="004B5F09">
            <w:pPr>
              <w:shd w:val="clear" w:color="auto" w:fill="FFFFFF"/>
              <w:jc w:val="center"/>
              <w:rPr>
                <w:b/>
                <w:sz w:val="26"/>
                <w:szCs w:val="26"/>
              </w:rPr>
            </w:pPr>
            <w:r w:rsidRPr="00D4132F">
              <w:rPr>
                <w:b/>
                <w:sz w:val="26"/>
                <w:szCs w:val="26"/>
              </w:rPr>
              <w:t>АО «ДРСК»</w:t>
            </w:r>
          </w:p>
          <w:p w:rsidR="00247B5F" w:rsidRPr="00D4132F" w:rsidRDefault="00247B5F" w:rsidP="004B5F09">
            <w:pPr>
              <w:shd w:val="clear" w:color="auto" w:fill="FFFFFF"/>
              <w:rPr>
                <w:b/>
                <w:sz w:val="26"/>
                <w:szCs w:val="26"/>
              </w:rPr>
            </w:pPr>
          </w:p>
          <w:p w:rsidR="00247B5F" w:rsidRPr="00D4132F" w:rsidRDefault="00247B5F" w:rsidP="004B5F09">
            <w:pPr>
              <w:shd w:val="clear" w:color="auto" w:fill="FFFFFF"/>
              <w:jc w:val="center"/>
              <w:rPr>
                <w:sz w:val="26"/>
                <w:szCs w:val="26"/>
              </w:rPr>
            </w:pPr>
            <w:r w:rsidRPr="00D4132F">
              <w:rPr>
                <w:b/>
                <w:sz w:val="26"/>
                <w:szCs w:val="26"/>
              </w:rPr>
              <w:t>___________________________В.А. Юхимук</w:t>
            </w:r>
          </w:p>
        </w:tc>
        <w:tc>
          <w:tcPr>
            <w:tcW w:w="4819" w:type="dxa"/>
          </w:tcPr>
          <w:p w:rsidR="00247B5F" w:rsidRPr="00D4132F" w:rsidRDefault="00247B5F" w:rsidP="004B5F09">
            <w:pPr>
              <w:shd w:val="clear" w:color="auto" w:fill="FFFFFF"/>
              <w:jc w:val="center"/>
              <w:rPr>
                <w:sz w:val="26"/>
                <w:szCs w:val="26"/>
              </w:rPr>
            </w:pPr>
            <w:r w:rsidRPr="00D4132F">
              <w:rPr>
                <w:b/>
                <w:bCs/>
                <w:sz w:val="26"/>
                <w:szCs w:val="26"/>
              </w:rPr>
              <w:t>ПОДРЯДЧИК:</w:t>
            </w:r>
          </w:p>
          <w:p w:rsidR="00247B5F" w:rsidRPr="005A6255" w:rsidRDefault="00247B5F" w:rsidP="004B5F09">
            <w:pPr>
              <w:shd w:val="clear" w:color="auto" w:fill="FFFFFF"/>
              <w:ind w:hanging="34"/>
              <w:jc w:val="center"/>
              <w:rPr>
                <w:sz w:val="26"/>
                <w:szCs w:val="26"/>
              </w:rPr>
            </w:pPr>
          </w:p>
        </w:tc>
      </w:tr>
    </w:tbl>
    <w:p w:rsidR="00D37F00" w:rsidRPr="00085795" w:rsidRDefault="00D37F00" w:rsidP="00085795">
      <w:pPr>
        <w:tabs>
          <w:tab w:val="left" w:pos="3712"/>
        </w:tabs>
      </w:pPr>
    </w:p>
    <w:p w:rsidR="00D37F00" w:rsidRPr="00085795" w:rsidRDefault="00D37F00" w:rsidP="00085795">
      <w:pPr>
        <w:tabs>
          <w:tab w:val="left" w:pos="3712"/>
        </w:tabs>
        <w:jc w:val="right"/>
      </w:pPr>
    </w:p>
    <w:p w:rsidR="00BF0F60" w:rsidRDefault="00BF0F60" w:rsidP="00085795">
      <w:pPr>
        <w:tabs>
          <w:tab w:val="left" w:pos="3712"/>
        </w:tabs>
      </w:pPr>
    </w:p>
    <w:p w:rsidR="007E0981" w:rsidRPr="00085795" w:rsidRDefault="007E0981" w:rsidP="00085795">
      <w:pPr>
        <w:tabs>
          <w:tab w:val="left" w:pos="3712"/>
        </w:tabs>
      </w:pPr>
    </w:p>
    <w:p w:rsidR="001424FF" w:rsidRPr="00085795" w:rsidRDefault="001424FF" w:rsidP="00085795">
      <w:pPr>
        <w:tabs>
          <w:tab w:val="left" w:pos="3712"/>
        </w:tabs>
        <w:jc w:val="right"/>
      </w:pPr>
    </w:p>
    <w:p w:rsidR="001424FF" w:rsidRPr="00085795" w:rsidRDefault="001424FF" w:rsidP="00085795">
      <w:pPr>
        <w:tabs>
          <w:tab w:val="left" w:pos="3712"/>
        </w:tabs>
        <w:jc w:val="right"/>
      </w:pPr>
    </w:p>
    <w:p w:rsidR="001424FF" w:rsidRPr="00085795" w:rsidRDefault="001424FF" w:rsidP="00085795">
      <w:pPr>
        <w:tabs>
          <w:tab w:val="left" w:pos="3712"/>
        </w:tabs>
        <w:jc w:val="right"/>
      </w:pPr>
    </w:p>
    <w:p w:rsidR="001424FF" w:rsidRPr="00085795" w:rsidRDefault="001424FF" w:rsidP="00085795">
      <w:pPr>
        <w:tabs>
          <w:tab w:val="left" w:pos="3712"/>
        </w:tabs>
        <w:jc w:val="right"/>
      </w:pPr>
    </w:p>
    <w:p w:rsidR="006A6389" w:rsidRPr="00085795" w:rsidRDefault="009F77F1" w:rsidP="00085795">
      <w:pPr>
        <w:tabs>
          <w:tab w:val="left" w:pos="3712"/>
        </w:tabs>
        <w:jc w:val="right"/>
      </w:pPr>
      <w:r w:rsidRPr="00085795">
        <w:t>Приложение №</w:t>
      </w:r>
      <w:r w:rsidR="006A6389" w:rsidRPr="00085795">
        <w:t xml:space="preserve">____ </w:t>
      </w:r>
    </w:p>
    <w:p w:rsidR="006A6389" w:rsidRPr="00085795" w:rsidRDefault="009F77F1" w:rsidP="00085795">
      <w:pPr>
        <w:tabs>
          <w:tab w:val="left" w:pos="3712"/>
        </w:tabs>
        <w:ind w:left="5760"/>
        <w:jc w:val="right"/>
      </w:pPr>
      <w:r w:rsidRPr="00085795">
        <w:t>к  договору №</w:t>
      </w:r>
      <w:r w:rsidR="006A6389" w:rsidRPr="00085795">
        <w:t>_________</w:t>
      </w:r>
    </w:p>
    <w:p w:rsidR="006A6389" w:rsidRPr="00085795" w:rsidRDefault="006A6389" w:rsidP="00085795">
      <w:pPr>
        <w:tabs>
          <w:tab w:val="left" w:pos="3712"/>
        </w:tabs>
        <w:ind w:left="5760"/>
        <w:jc w:val="right"/>
      </w:pPr>
      <w:r w:rsidRPr="00085795">
        <w:lastRenderedPageBreak/>
        <w:t>от</w:t>
      </w:r>
      <w:r w:rsidR="007C24D9" w:rsidRPr="00085795">
        <w:t xml:space="preserve"> «____»</w:t>
      </w:r>
      <w:r w:rsidRPr="00085795">
        <w:t>__________20___г.</w:t>
      </w:r>
      <w:r w:rsidR="009F77F1" w:rsidRPr="00085795">
        <w:t xml:space="preserve"> </w:t>
      </w:r>
    </w:p>
    <w:p w:rsidR="006A6389" w:rsidRPr="00085795" w:rsidRDefault="006A6389" w:rsidP="00085795">
      <w:pPr>
        <w:tabs>
          <w:tab w:val="left" w:pos="3712"/>
        </w:tabs>
        <w:ind w:firstLine="540"/>
        <w:jc w:val="center"/>
        <w:rPr>
          <w:b/>
        </w:rPr>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jc w:val="center"/>
        <w:rPr>
          <w:b/>
        </w:rPr>
      </w:pPr>
      <w:r w:rsidRPr="00085795">
        <w:rPr>
          <w:b/>
        </w:rPr>
        <w:t>Техническое задание</w:t>
      </w:r>
    </w:p>
    <w:p w:rsidR="006A6389" w:rsidRPr="00085795" w:rsidRDefault="00D46E35" w:rsidP="00085795">
      <w:pPr>
        <w:tabs>
          <w:tab w:val="left" w:pos="3712"/>
        </w:tabs>
        <w:jc w:val="center"/>
        <w:rPr>
          <w:b/>
          <w:i/>
        </w:rPr>
      </w:pPr>
      <w:r w:rsidRPr="00085795">
        <w:rPr>
          <w:b/>
        </w:rPr>
        <w:t xml:space="preserve"> </w:t>
      </w:r>
      <w:r w:rsidR="006A6389" w:rsidRPr="00085795">
        <w:rPr>
          <w:b/>
          <w:i/>
        </w:rPr>
        <w:t xml:space="preserve">(Наименование объекта) </w:t>
      </w: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DB7097" w:rsidRPr="00085795" w:rsidRDefault="00DB7097" w:rsidP="00085795">
      <w:pPr>
        <w:tabs>
          <w:tab w:val="left" w:pos="3712"/>
        </w:tabs>
        <w:ind w:left="5760"/>
      </w:pPr>
    </w:p>
    <w:p w:rsidR="006A6389" w:rsidRPr="00085795" w:rsidRDefault="006A6389" w:rsidP="00085795">
      <w:pPr>
        <w:tabs>
          <w:tab w:val="left" w:pos="3712"/>
        </w:tabs>
        <w:ind w:left="5760"/>
      </w:pPr>
    </w:p>
    <w:tbl>
      <w:tblPr>
        <w:tblW w:w="9960" w:type="dxa"/>
        <w:tblInd w:w="335" w:type="dxa"/>
        <w:tblLayout w:type="fixed"/>
        <w:tblLook w:val="0000" w:firstRow="0" w:lastRow="0" w:firstColumn="0" w:lastColumn="0" w:noHBand="0" w:noVBand="0"/>
      </w:tblPr>
      <w:tblGrid>
        <w:gridCol w:w="4920"/>
        <w:gridCol w:w="5040"/>
      </w:tblGrid>
      <w:tr w:rsidR="009F77F1" w:rsidRPr="00085795" w:rsidTr="00DB7097">
        <w:trPr>
          <w:trHeight w:val="679"/>
        </w:trPr>
        <w:tc>
          <w:tcPr>
            <w:tcW w:w="4920" w:type="dxa"/>
          </w:tcPr>
          <w:p w:rsidR="009F77F1" w:rsidRPr="00085795" w:rsidRDefault="009F77F1" w:rsidP="00085795">
            <w:pPr>
              <w:shd w:val="clear" w:color="auto" w:fill="FFFFFF"/>
            </w:pPr>
          </w:p>
          <w:p w:rsidR="009F77F1" w:rsidRPr="00085795" w:rsidRDefault="009F77F1" w:rsidP="00085795">
            <w:pPr>
              <w:shd w:val="clear" w:color="auto" w:fill="FFFFFF"/>
              <w:ind w:hanging="34"/>
              <w:jc w:val="center"/>
              <w:rPr>
                <w:b/>
                <w:bCs/>
              </w:rPr>
            </w:pPr>
            <w:r w:rsidRPr="00085795">
              <w:rPr>
                <w:b/>
                <w:bCs/>
              </w:rPr>
              <w:t>ЗАКАЗЧИК:</w:t>
            </w:r>
          </w:p>
          <w:p w:rsidR="009F77F1" w:rsidRPr="00085795" w:rsidRDefault="009F77F1" w:rsidP="00085795">
            <w:pPr>
              <w:shd w:val="clear" w:color="auto" w:fill="FFFFFF"/>
              <w:ind w:hanging="34"/>
              <w:rPr>
                <w:bCs/>
              </w:rPr>
            </w:pPr>
          </w:p>
          <w:p w:rsidR="009F77F1" w:rsidRPr="00085795" w:rsidRDefault="009F77F1" w:rsidP="00085795">
            <w:pPr>
              <w:shd w:val="clear" w:color="auto" w:fill="FFFFFF"/>
            </w:pPr>
          </w:p>
        </w:tc>
        <w:tc>
          <w:tcPr>
            <w:tcW w:w="5040" w:type="dxa"/>
          </w:tcPr>
          <w:p w:rsidR="009F77F1" w:rsidRPr="00085795" w:rsidRDefault="009F77F1" w:rsidP="00085795">
            <w:pPr>
              <w:jc w:val="both"/>
            </w:pPr>
          </w:p>
          <w:p w:rsidR="009F77F1" w:rsidRPr="00085795" w:rsidRDefault="009F77F1" w:rsidP="00085795">
            <w:pPr>
              <w:shd w:val="clear" w:color="auto" w:fill="FFFFFF"/>
              <w:jc w:val="center"/>
            </w:pPr>
            <w:r w:rsidRPr="00085795">
              <w:rPr>
                <w:b/>
                <w:bCs/>
              </w:rPr>
              <w:t>ПОДРЯДЧИК:</w:t>
            </w:r>
          </w:p>
          <w:p w:rsidR="009F77F1" w:rsidRPr="00085795" w:rsidRDefault="009F77F1" w:rsidP="00085795">
            <w:pPr>
              <w:shd w:val="clear" w:color="auto" w:fill="FFFFFF"/>
              <w:jc w:val="both"/>
              <w:rPr>
                <w:b/>
                <w:bCs/>
              </w:rPr>
            </w:pPr>
          </w:p>
          <w:p w:rsidR="009F77F1" w:rsidRPr="00085795" w:rsidRDefault="009F77F1" w:rsidP="00085795">
            <w:pPr>
              <w:shd w:val="clear" w:color="auto" w:fill="FFFFFF"/>
              <w:ind w:hanging="34"/>
              <w:jc w:val="both"/>
            </w:pPr>
          </w:p>
        </w:tc>
      </w:tr>
    </w:tbl>
    <w:p w:rsidR="006A6389" w:rsidRPr="00085795" w:rsidRDefault="006A6389" w:rsidP="00085795">
      <w:pPr>
        <w:tabs>
          <w:tab w:val="left" w:pos="3712"/>
        </w:tabs>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A6389" w:rsidRPr="00085795" w:rsidRDefault="006A6389" w:rsidP="00085795">
      <w:pPr>
        <w:tabs>
          <w:tab w:val="left" w:pos="3712"/>
        </w:tabs>
        <w:ind w:left="5760"/>
      </w:pPr>
    </w:p>
    <w:p w:rsidR="00600194" w:rsidRDefault="00600194" w:rsidP="00085795">
      <w:pPr>
        <w:jc w:val="center"/>
        <w:rPr>
          <w:b/>
        </w:rPr>
      </w:pPr>
    </w:p>
    <w:p w:rsidR="007E0981" w:rsidRPr="00085795" w:rsidRDefault="007E0981" w:rsidP="00085795">
      <w:pPr>
        <w:jc w:val="center"/>
        <w:rPr>
          <w:b/>
        </w:rPr>
      </w:pPr>
    </w:p>
    <w:p w:rsidR="00600194" w:rsidRPr="00085795" w:rsidRDefault="00600194" w:rsidP="00085795">
      <w:pPr>
        <w:jc w:val="center"/>
        <w:rPr>
          <w:b/>
        </w:rPr>
      </w:pPr>
    </w:p>
    <w:p w:rsidR="007E12C3" w:rsidRPr="00085795" w:rsidRDefault="007E12C3" w:rsidP="00085795">
      <w:pPr>
        <w:jc w:val="center"/>
        <w:rPr>
          <w:b/>
        </w:rPr>
      </w:pPr>
    </w:p>
    <w:p w:rsidR="007E12C3" w:rsidRPr="00085795" w:rsidRDefault="007E12C3" w:rsidP="00085795">
      <w:pPr>
        <w:jc w:val="center"/>
        <w:rPr>
          <w:b/>
        </w:rPr>
      </w:pPr>
    </w:p>
    <w:p w:rsidR="007C24D9" w:rsidRPr="00085795" w:rsidRDefault="007C24D9" w:rsidP="00085795">
      <w:pPr>
        <w:tabs>
          <w:tab w:val="left" w:pos="3712"/>
        </w:tabs>
        <w:ind w:left="5760"/>
        <w:jc w:val="right"/>
      </w:pPr>
      <w:r w:rsidRPr="00085795">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lastRenderedPageBreak/>
        <w:t xml:space="preserve">от «____»__________20___г. </w:t>
      </w:r>
    </w:p>
    <w:p w:rsidR="007E12C3" w:rsidRPr="00085795" w:rsidRDefault="007E12C3" w:rsidP="00085795">
      <w:pPr>
        <w:jc w:val="center"/>
        <w:rPr>
          <w:b/>
        </w:rPr>
      </w:pPr>
    </w:p>
    <w:p w:rsidR="007E12C3" w:rsidRPr="00085795" w:rsidRDefault="007E12C3" w:rsidP="00085795">
      <w:pPr>
        <w:jc w:val="center"/>
        <w:rPr>
          <w:b/>
        </w:rPr>
      </w:pPr>
    </w:p>
    <w:p w:rsidR="007E12C3" w:rsidRPr="00085795" w:rsidRDefault="007E12C3" w:rsidP="00085795">
      <w:pPr>
        <w:rPr>
          <w:b/>
        </w:rPr>
      </w:pPr>
    </w:p>
    <w:p w:rsidR="007E12C3" w:rsidRPr="00085795" w:rsidRDefault="007E12C3" w:rsidP="00085795">
      <w:pPr>
        <w:jc w:val="center"/>
        <w:rPr>
          <w:b/>
        </w:rPr>
      </w:pPr>
      <w:r w:rsidRPr="00085795">
        <w:rPr>
          <w:b/>
        </w:rPr>
        <w:t xml:space="preserve">СВОДНАЯ ТАБЛИЦА СТОИМОСТИ РАБОТ </w:t>
      </w:r>
    </w:p>
    <w:p w:rsidR="007E12C3" w:rsidRPr="00085795" w:rsidRDefault="007E12C3" w:rsidP="00085795">
      <w:pPr>
        <w:tabs>
          <w:tab w:val="left" w:pos="3712"/>
        </w:tabs>
        <w:jc w:val="center"/>
      </w:pPr>
      <w:r w:rsidRPr="00085795">
        <w:t>(Наименование объекта)</w:t>
      </w:r>
    </w:p>
    <w:p w:rsidR="007E12C3" w:rsidRPr="00085795" w:rsidRDefault="007E12C3" w:rsidP="00085795">
      <w:r w:rsidRPr="00085795">
        <w:t xml:space="preserve"> </w:t>
      </w:r>
    </w:p>
    <w:tbl>
      <w:tblPr>
        <w:tblW w:w="10064" w:type="dxa"/>
        <w:tblInd w:w="250" w:type="dxa"/>
        <w:tblLook w:val="0000" w:firstRow="0" w:lastRow="0" w:firstColumn="0" w:lastColumn="0" w:noHBand="0" w:noVBand="0"/>
      </w:tblPr>
      <w:tblGrid>
        <w:gridCol w:w="560"/>
        <w:gridCol w:w="3820"/>
        <w:gridCol w:w="1401"/>
        <w:gridCol w:w="860"/>
        <w:gridCol w:w="940"/>
        <w:gridCol w:w="2483"/>
      </w:tblGrid>
      <w:tr w:rsidR="00620BE7" w:rsidRPr="00085795" w:rsidTr="00DB7097">
        <w:trPr>
          <w:trHeight w:val="675"/>
        </w:trPr>
        <w:tc>
          <w:tcPr>
            <w:tcW w:w="560" w:type="dxa"/>
            <w:tcBorders>
              <w:top w:val="single" w:sz="8" w:space="0" w:color="auto"/>
              <w:left w:val="single" w:sz="8" w:space="0" w:color="auto"/>
              <w:bottom w:val="single" w:sz="8" w:space="0" w:color="auto"/>
              <w:right w:val="single" w:sz="4" w:space="0" w:color="auto"/>
            </w:tcBorders>
            <w:shd w:val="clear" w:color="auto" w:fill="auto"/>
            <w:vAlign w:val="center"/>
          </w:tcPr>
          <w:p w:rsidR="00620BE7" w:rsidRPr="00085795" w:rsidRDefault="00620BE7" w:rsidP="00085795">
            <w:pPr>
              <w:jc w:val="center"/>
              <w:rPr>
                <w:b/>
                <w:bCs/>
              </w:rPr>
            </w:pPr>
            <w:r w:rsidRPr="00085795">
              <w:rPr>
                <w:b/>
                <w:bCs/>
              </w:rPr>
              <w:t>№ п/п</w:t>
            </w:r>
          </w:p>
        </w:tc>
        <w:tc>
          <w:tcPr>
            <w:tcW w:w="3820"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Наименование работ</w:t>
            </w:r>
          </w:p>
        </w:tc>
        <w:tc>
          <w:tcPr>
            <w:tcW w:w="1401"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Основание</w:t>
            </w:r>
          </w:p>
        </w:tc>
        <w:tc>
          <w:tcPr>
            <w:tcW w:w="860" w:type="dxa"/>
            <w:tcBorders>
              <w:top w:val="single" w:sz="8" w:space="0" w:color="auto"/>
              <w:left w:val="nil"/>
              <w:bottom w:val="single" w:sz="8" w:space="0" w:color="auto"/>
              <w:right w:val="single" w:sz="4" w:space="0" w:color="auto"/>
            </w:tcBorders>
            <w:shd w:val="clear" w:color="auto" w:fill="auto"/>
            <w:vAlign w:val="center"/>
          </w:tcPr>
          <w:p w:rsidR="00620BE7" w:rsidRPr="00085795" w:rsidRDefault="00620BE7" w:rsidP="00085795">
            <w:pPr>
              <w:jc w:val="center"/>
              <w:rPr>
                <w:b/>
                <w:bCs/>
              </w:rPr>
            </w:pPr>
            <w:r w:rsidRPr="00085795">
              <w:rPr>
                <w:b/>
                <w:bCs/>
              </w:rPr>
              <w:t>Ед. изм.</w:t>
            </w:r>
          </w:p>
        </w:tc>
        <w:tc>
          <w:tcPr>
            <w:tcW w:w="940" w:type="dxa"/>
            <w:tcBorders>
              <w:top w:val="single" w:sz="8" w:space="0" w:color="auto"/>
              <w:left w:val="nil"/>
              <w:bottom w:val="single" w:sz="8" w:space="0" w:color="auto"/>
              <w:right w:val="single" w:sz="4" w:space="0" w:color="auto"/>
            </w:tcBorders>
            <w:shd w:val="clear" w:color="auto" w:fill="auto"/>
            <w:noWrap/>
            <w:vAlign w:val="center"/>
          </w:tcPr>
          <w:p w:rsidR="00620BE7" w:rsidRPr="00085795" w:rsidRDefault="00620BE7" w:rsidP="00085795">
            <w:pPr>
              <w:jc w:val="center"/>
              <w:rPr>
                <w:b/>
                <w:bCs/>
              </w:rPr>
            </w:pPr>
            <w:r w:rsidRPr="00085795">
              <w:rPr>
                <w:b/>
                <w:bCs/>
              </w:rPr>
              <w:t>Кол-во</w:t>
            </w:r>
          </w:p>
        </w:tc>
        <w:tc>
          <w:tcPr>
            <w:tcW w:w="2483" w:type="dxa"/>
            <w:tcBorders>
              <w:top w:val="single" w:sz="8" w:space="0" w:color="auto"/>
              <w:left w:val="nil"/>
              <w:bottom w:val="single" w:sz="8" w:space="0" w:color="auto"/>
              <w:right w:val="single" w:sz="8" w:space="0" w:color="auto"/>
            </w:tcBorders>
            <w:shd w:val="clear" w:color="auto" w:fill="auto"/>
            <w:vAlign w:val="center"/>
          </w:tcPr>
          <w:p w:rsidR="00620BE7" w:rsidRPr="00085795" w:rsidRDefault="00620BE7" w:rsidP="00085795">
            <w:pPr>
              <w:jc w:val="center"/>
              <w:rPr>
                <w:b/>
                <w:bCs/>
              </w:rPr>
            </w:pPr>
            <w:r w:rsidRPr="00085795">
              <w:rPr>
                <w:b/>
                <w:bCs/>
              </w:rPr>
              <w:t>Стоимость работ, руб.</w:t>
            </w:r>
          </w:p>
        </w:tc>
      </w:tr>
      <w:tr w:rsidR="00620BE7" w:rsidRPr="0008579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3820" w:type="dxa"/>
            <w:tcBorders>
              <w:top w:val="nil"/>
              <w:left w:val="nil"/>
              <w:bottom w:val="single" w:sz="4" w:space="0" w:color="auto"/>
              <w:right w:val="single" w:sz="4" w:space="0" w:color="auto"/>
            </w:tcBorders>
            <w:shd w:val="clear" w:color="auto" w:fill="auto"/>
            <w:vAlign w:val="center"/>
          </w:tcPr>
          <w:p w:rsidR="00620BE7" w:rsidRPr="00085795" w:rsidRDefault="00620BE7" w:rsidP="00085795">
            <w:r w:rsidRPr="00085795">
              <w:t xml:space="preserve"> </w:t>
            </w:r>
          </w:p>
        </w:tc>
        <w:tc>
          <w:tcPr>
            <w:tcW w:w="1401" w:type="dxa"/>
            <w:tcBorders>
              <w:top w:val="nil"/>
              <w:left w:val="nil"/>
              <w:bottom w:val="single" w:sz="4" w:space="0" w:color="auto"/>
              <w:right w:val="single" w:sz="4" w:space="0" w:color="auto"/>
            </w:tcBorders>
            <w:shd w:val="clear" w:color="auto" w:fill="auto"/>
            <w:vAlign w:val="center"/>
          </w:tcPr>
          <w:p w:rsidR="00620BE7" w:rsidRPr="00085795" w:rsidRDefault="00620BE7" w:rsidP="00085795">
            <w:pPr>
              <w:jc w:val="center"/>
            </w:pPr>
            <w:r w:rsidRPr="00085795">
              <w:t xml:space="preserve">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85795" w:rsidRDefault="00620BE7" w:rsidP="00085795">
            <w:pPr>
              <w:jc w:val="center"/>
            </w:pPr>
            <w:r w:rsidRPr="00085795">
              <w:t>000 000,00</w:t>
            </w:r>
          </w:p>
        </w:tc>
      </w:tr>
      <w:tr w:rsidR="00620BE7" w:rsidRPr="00085795" w:rsidTr="00DB7097">
        <w:trPr>
          <w:trHeight w:val="720"/>
        </w:trPr>
        <w:tc>
          <w:tcPr>
            <w:tcW w:w="560" w:type="dxa"/>
            <w:tcBorders>
              <w:top w:val="nil"/>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2</w:t>
            </w:r>
          </w:p>
        </w:tc>
        <w:tc>
          <w:tcPr>
            <w:tcW w:w="3820" w:type="dxa"/>
            <w:tcBorders>
              <w:top w:val="nil"/>
              <w:left w:val="nil"/>
              <w:bottom w:val="single" w:sz="4" w:space="0" w:color="auto"/>
              <w:right w:val="single" w:sz="4" w:space="0" w:color="auto"/>
            </w:tcBorders>
            <w:shd w:val="clear" w:color="auto" w:fill="auto"/>
            <w:vAlign w:val="center"/>
          </w:tcPr>
          <w:p w:rsidR="00620BE7" w:rsidRPr="00085795" w:rsidRDefault="00620BE7" w:rsidP="00085795">
            <w:r w:rsidRPr="00085795">
              <w:t> </w:t>
            </w:r>
          </w:p>
        </w:tc>
        <w:tc>
          <w:tcPr>
            <w:tcW w:w="1401" w:type="dxa"/>
            <w:tcBorders>
              <w:top w:val="nil"/>
              <w:left w:val="nil"/>
              <w:bottom w:val="single" w:sz="4" w:space="0" w:color="auto"/>
              <w:right w:val="single" w:sz="4" w:space="0" w:color="auto"/>
            </w:tcBorders>
            <w:shd w:val="clear" w:color="auto" w:fill="auto"/>
            <w:vAlign w:val="center"/>
          </w:tcPr>
          <w:p w:rsidR="00620BE7" w:rsidRPr="00085795" w:rsidRDefault="00620BE7" w:rsidP="00085795">
            <w:pPr>
              <w:jc w:val="center"/>
            </w:pPr>
            <w:r w:rsidRPr="00085795">
              <w:t xml:space="preserve"> Локальная смета №__ </w:t>
            </w:r>
          </w:p>
        </w:tc>
        <w:tc>
          <w:tcPr>
            <w:tcW w:w="86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шт</w:t>
            </w:r>
          </w:p>
        </w:tc>
        <w:tc>
          <w:tcPr>
            <w:tcW w:w="940" w:type="dxa"/>
            <w:tcBorders>
              <w:top w:val="nil"/>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1</w:t>
            </w:r>
          </w:p>
        </w:tc>
        <w:tc>
          <w:tcPr>
            <w:tcW w:w="2483" w:type="dxa"/>
            <w:tcBorders>
              <w:top w:val="nil"/>
              <w:left w:val="nil"/>
              <w:bottom w:val="single" w:sz="4" w:space="0" w:color="auto"/>
              <w:right w:val="single" w:sz="8" w:space="0" w:color="auto"/>
            </w:tcBorders>
            <w:shd w:val="clear" w:color="auto" w:fill="auto"/>
            <w:noWrap/>
            <w:vAlign w:val="center"/>
          </w:tcPr>
          <w:p w:rsidR="00620BE7" w:rsidRPr="00085795" w:rsidRDefault="00620BE7" w:rsidP="00085795">
            <w:pPr>
              <w:jc w:val="center"/>
            </w:pPr>
            <w:r w:rsidRPr="00085795">
              <w:t>000 000,00</w:t>
            </w:r>
          </w:p>
        </w:tc>
      </w:tr>
      <w:tr w:rsidR="00620BE7" w:rsidRPr="00085795" w:rsidTr="00DB7097">
        <w:trPr>
          <w:trHeight w:val="345"/>
        </w:trPr>
        <w:tc>
          <w:tcPr>
            <w:tcW w:w="560" w:type="dxa"/>
            <w:tcBorders>
              <w:top w:val="single" w:sz="8" w:space="0" w:color="auto"/>
              <w:left w:val="single" w:sz="8" w:space="0" w:color="auto"/>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382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rPr>
                <w:b/>
                <w:bCs/>
                <w:i/>
                <w:iCs/>
              </w:rPr>
            </w:pPr>
            <w:r w:rsidRPr="00085795">
              <w:rPr>
                <w:b/>
                <w:bCs/>
                <w:i/>
                <w:iCs/>
              </w:rPr>
              <w:t>Итого</w:t>
            </w:r>
          </w:p>
        </w:tc>
        <w:tc>
          <w:tcPr>
            <w:tcW w:w="1401"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86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940" w:type="dxa"/>
            <w:tcBorders>
              <w:top w:val="single" w:sz="8" w:space="0" w:color="auto"/>
              <w:left w:val="nil"/>
              <w:bottom w:val="single" w:sz="4" w:space="0" w:color="auto"/>
              <w:right w:val="single" w:sz="4" w:space="0" w:color="auto"/>
            </w:tcBorders>
            <w:shd w:val="clear" w:color="auto" w:fill="auto"/>
            <w:noWrap/>
            <w:vAlign w:val="center"/>
          </w:tcPr>
          <w:p w:rsidR="00620BE7" w:rsidRPr="00085795" w:rsidRDefault="00620BE7" w:rsidP="00085795">
            <w:pPr>
              <w:jc w:val="center"/>
            </w:pPr>
            <w:r w:rsidRPr="00085795">
              <w:t> </w:t>
            </w:r>
          </w:p>
        </w:tc>
        <w:tc>
          <w:tcPr>
            <w:tcW w:w="2483" w:type="dxa"/>
            <w:tcBorders>
              <w:top w:val="single" w:sz="8" w:space="0" w:color="auto"/>
              <w:left w:val="nil"/>
              <w:bottom w:val="single" w:sz="4" w:space="0" w:color="auto"/>
              <w:right w:val="single" w:sz="8" w:space="0" w:color="auto"/>
            </w:tcBorders>
            <w:shd w:val="clear" w:color="auto" w:fill="auto"/>
            <w:noWrap/>
            <w:vAlign w:val="center"/>
          </w:tcPr>
          <w:p w:rsidR="00620BE7" w:rsidRPr="00085795" w:rsidRDefault="00620BE7" w:rsidP="00085795">
            <w:pPr>
              <w:jc w:val="center"/>
              <w:rPr>
                <w:b/>
                <w:bCs/>
                <w:i/>
                <w:iCs/>
              </w:rPr>
            </w:pPr>
            <w:r w:rsidRPr="00085795">
              <w:rPr>
                <w:b/>
                <w:bCs/>
                <w:i/>
                <w:iCs/>
              </w:rPr>
              <w:t xml:space="preserve">                         -   </w:t>
            </w:r>
          </w:p>
        </w:tc>
      </w:tr>
      <w:tr w:rsidR="00620BE7" w:rsidRPr="00085795" w:rsidTr="00DB7097">
        <w:trPr>
          <w:trHeight w:val="345"/>
        </w:trPr>
        <w:tc>
          <w:tcPr>
            <w:tcW w:w="560" w:type="dxa"/>
            <w:tcBorders>
              <w:top w:val="nil"/>
              <w:left w:val="single" w:sz="8" w:space="0" w:color="auto"/>
              <w:bottom w:val="single" w:sz="4" w:space="0" w:color="auto"/>
              <w:right w:val="single" w:sz="4" w:space="0" w:color="auto"/>
            </w:tcBorders>
            <w:shd w:val="clear" w:color="auto" w:fill="auto"/>
            <w:noWrap/>
          </w:tcPr>
          <w:p w:rsidR="00620BE7" w:rsidRPr="00085795" w:rsidRDefault="00620BE7" w:rsidP="00085795">
            <w:r w:rsidRPr="00085795">
              <w:t> </w:t>
            </w:r>
          </w:p>
        </w:tc>
        <w:tc>
          <w:tcPr>
            <w:tcW w:w="3820"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rPr>
                <w:b/>
                <w:bCs/>
                <w:i/>
                <w:iCs/>
              </w:rPr>
            </w:pPr>
            <w:r w:rsidRPr="00085795">
              <w:rPr>
                <w:b/>
                <w:bCs/>
                <w:i/>
                <w:iCs/>
              </w:rPr>
              <w:t xml:space="preserve">НДС 18% </w:t>
            </w:r>
          </w:p>
        </w:tc>
        <w:tc>
          <w:tcPr>
            <w:tcW w:w="1401"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pPr>
            <w:r w:rsidRPr="00085795">
              <w:t> </w:t>
            </w:r>
          </w:p>
        </w:tc>
        <w:tc>
          <w:tcPr>
            <w:tcW w:w="860" w:type="dxa"/>
            <w:tcBorders>
              <w:top w:val="nil"/>
              <w:left w:val="nil"/>
              <w:bottom w:val="single" w:sz="4" w:space="0" w:color="auto"/>
              <w:right w:val="single" w:sz="4" w:space="0" w:color="auto"/>
            </w:tcBorders>
            <w:shd w:val="clear" w:color="auto" w:fill="auto"/>
            <w:noWrap/>
          </w:tcPr>
          <w:p w:rsidR="00620BE7" w:rsidRPr="00085795" w:rsidRDefault="00620BE7" w:rsidP="00085795">
            <w:pPr>
              <w:jc w:val="center"/>
            </w:pPr>
            <w:r w:rsidRPr="00085795">
              <w:t> </w:t>
            </w:r>
          </w:p>
        </w:tc>
        <w:tc>
          <w:tcPr>
            <w:tcW w:w="940" w:type="dxa"/>
            <w:tcBorders>
              <w:top w:val="nil"/>
              <w:left w:val="nil"/>
              <w:bottom w:val="single" w:sz="4" w:space="0" w:color="auto"/>
              <w:right w:val="single" w:sz="4" w:space="0" w:color="auto"/>
            </w:tcBorders>
            <w:shd w:val="clear" w:color="auto" w:fill="auto"/>
            <w:noWrap/>
          </w:tcPr>
          <w:p w:rsidR="00620BE7" w:rsidRPr="00085795" w:rsidRDefault="00620BE7" w:rsidP="00085795">
            <w:r w:rsidRPr="00085795">
              <w:t> </w:t>
            </w:r>
          </w:p>
        </w:tc>
        <w:tc>
          <w:tcPr>
            <w:tcW w:w="2483" w:type="dxa"/>
            <w:tcBorders>
              <w:top w:val="nil"/>
              <w:left w:val="nil"/>
              <w:bottom w:val="single" w:sz="4" w:space="0" w:color="auto"/>
              <w:right w:val="single" w:sz="8" w:space="0" w:color="auto"/>
            </w:tcBorders>
            <w:shd w:val="clear" w:color="auto" w:fill="auto"/>
            <w:noWrap/>
          </w:tcPr>
          <w:p w:rsidR="00620BE7" w:rsidRPr="00085795" w:rsidRDefault="00620BE7" w:rsidP="00085795">
            <w:pPr>
              <w:rPr>
                <w:b/>
                <w:bCs/>
                <w:i/>
                <w:iCs/>
              </w:rPr>
            </w:pPr>
            <w:r w:rsidRPr="00085795">
              <w:rPr>
                <w:b/>
                <w:bCs/>
                <w:i/>
                <w:iCs/>
              </w:rPr>
              <w:t xml:space="preserve">                         -   </w:t>
            </w:r>
          </w:p>
        </w:tc>
      </w:tr>
      <w:tr w:rsidR="00620BE7" w:rsidRPr="00085795" w:rsidTr="00DB7097">
        <w:trPr>
          <w:trHeight w:val="360"/>
        </w:trPr>
        <w:tc>
          <w:tcPr>
            <w:tcW w:w="560" w:type="dxa"/>
            <w:tcBorders>
              <w:top w:val="nil"/>
              <w:left w:val="single" w:sz="8" w:space="0" w:color="auto"/>
              <w:bottom w:val="single" w:sz="8" w:space="0" w:color="auto"/>
              <w:right w:val="single" w:sz="4" w:space="0" w:color="auto"/>
            </w:tcBorders>
            <w:shd w:val="clear" w:color="auto" w:fill="auto"/>
            <w:noWrap/>
          </w:tcPr>
          <w:p w:rsidR="00620BE7" w:rsidRPr="00085795" w:rsidRDefault="00620BE7" w:rsidP="00085795">
            <w:r w:rsidRPr="00085795">
              <w:t> </w:t>
            </w:r>
          </w:p>
        </w:tc>
        <w:tc>
          <w:tcPr>
            <w:tcW w:w="3820"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rPr>
                <w:b/>
                <w:bCs/>
                <w:i/>
                <w:iCs/>
              </w:rPr>
            </w:pPr>
            <w:r w:rsidRPr="00085795">
              <w:rPr>
                <w:b/>
                <w:bCs/>
                <w:i/>
                <w:iCs/>
              </w:rPr>
              <w:t xml:space="preserve">ВСЕГО с НДС </w:t>
            </w:r>
          </w:p>
        </w:tc>
        <w:tc>
          <w:tcPr>
            <w:tcW w:w="1401"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pPr>
            <w:r w:rsidRPr="00085795">
              <w:t> </w:t>
            </w:r>
          </w:p>
        </w:tc>
        <w:tc>
          <w:tcPr>
            <w:tcW w:w="860" w:type="dxa"/>
            <w:tcBorders>
              <w:top w:val="nil"/>
              <w:left w:val="nil"/>
              <w:bottom w:val="single" w:sz="8" w:space="0" w:color="auto"/>
              <w:right w:val="single" w:sz="4" w:space="0" w:color="auto"/>
            </w:tcBorders>
            <w:shd w:val="clear" w:color="auto" w:fill="auto"/>
            <w:noWrap/>
          </w:tcPr>
          <w:p w:rsidR="00620BE7" w:rsidRPr="00085795" w:rsidRDefault="00620BE7" w:rsidP="00085795">
            <w:pPr>
              <w:jc w:val="center"/>
            </w:pPr>
            <w:r w:rsidRPr="00085795">
              <w:t> </w:t>
            </w:r>
          </w:p>
        </w:tc>
        <w:tc>
          <w:tcPr>
            <w:tcW w:w="940" w:type="dxa"/>
            <w:tcBorders>
              <w:top w:val="nil"/>
              <w:left w:val="nil"/>
              <w:bottom w:val="single" w:sz="8" w:space="0" w:color="auto"/>
              <w:right w:val="single" w:sz="4" w:space="0" w:color="auto"/>
            </w:tcBorders>
            <w:shd w:val="clear" w:color="auto" w:fill="auto"/>
            <w:noWrap/>
          </w:tcPr>
          <w:p w:rsidR="00620BE7" w:rsidRPr="00085795" w:rsidRDefault="00620BE7" w:rsidP="00085795">
            <w:r w:rsidRPr="00085795">
              <w:t> </w:t>
            </w:r>
          </w:p>
        </w:tc>
        <w:tc>
          <w:tcPr>
            <w:tcW w:w="2483" w:type="dxa"/>
            <w:tcBorders>
              <w:top w:val="nil"/>
              <w:left w:val="nil"/>
              <w:bottom w:val="single" w:sz="8" w:space="0" w:color="auto"/>
              <w:right w:val="single" w:sz="8" w:space="0" w:color="auto"/>
            </w:tcBorders>
            <w:shd w:val="clear" w:color="auto" w:fill="auto"/>
            <w:noWrap/>
          </w:tcPr>
          <w:p w:rsidR="00620BE7" w:rsidRPr="00085795" w:rsidRDefault="00620BE7" w:rsidP="00085795">
            <w:pPr>
              <w:rPr>
                <w:b/>
                <w:bCs/>
                <w:i/>
                <w:iCs/>
              </w:rPr>
            </w:pPr>
            <w:r w:rsidRPr="00085795">
              <w:rPr>
                <w:b/>
                <w:bCs/>
                <w:i/>
                <w:iCs/>
              </w:rPr>
              <w:t xml:space="preserve">                         -   </w:t>
            </w:r>
          </w:p>
        </w:tc>
      </w:tr>
    </w:tbl>
    <w:p w:rsidR="00620BE7" w:rsidRPr="00085795" w:rsidRDefault="00620BE7" w:rsidP="00085795"/>
    <w:p w:rsidR="00620BE7" w:rsidRPr="00085795" w:rsidRDefault="00620BE7" w:rsidP="00085795"/>
    <w:p w:rsidR="00620BE7" w:rsidRPr="00085795" w:rsidRDefault="00620BE7" w:rsidP="00085795"/>
    <w:p w:rsidR="00620BE7" w:rsidRPr="00085795" w:rsidRDefault="00620BE7" w:rsidP="00085795"/>
    <w:p w:rsidR="007E12C3" w:rsidRPr="00085795" w:rsidRDefault="007E12C3" w:rsidP="00085795"/>
    <w:tbl>
      <w:tblPr>
        <w:tblW w:w="9960" w:type="dxa"/>
        <w:tblInd w:w="335" w:type="dxa"/>
        <w:tblLayout w:type="fixed"/>
        <w:tblLook w:val="0000" w:firstRow="0" w:lastRow="0" w:firstColumn="0" w:lastColumn="0" w:noHBand="0" w:noVBand="0"/>
      </w:tblPr>
      <w:tblGrid>
        <w:gridCol w:w="4920"/>
        <w:gridCol w:w="5040"/>
      </w:tblGrid>
      <w:tr w:rsidR="009F77F1" w:rsidRPr="00085795" w:rsidTr="00DB7097">
        <w:trPr>
          <w:trHeight w:val="679"/>
        </w:trPr>
        <w:tc>
          <w:tcPr>
            <w:tcW w:w="4920" w:type="dxa"/>
          </w:tcPr>
          <w:p w:rsidR="009F77F1" w:rsidRPr="00085795" w:rsidRDefault="009F77F1" w:rsidP="00085795">
            <w:pPr>
              <w:shd w:val="clear" w:color="auto" w:fill="FFFFFF"/>
            </w:pPr>
          </w:p>
          <w:p w:rsidR="009F77F1" w:rsidRPr="00085795" w:rsidRDefault="009F77F1" w:rsidP="00085795">
            <w:pPr>
              <w:shd w:val="clear" w:color="auto" w:fill="FFFFFF"/>
              <w:ind w:hanging="34"/>
              <w:jc w:val="center"/>
              <w:rPr>
                <w:b/>
                <w:bCs/>
              </w:rPr>
            </w:pPr>
            <w:r w:rsidRPr="00085795">
              <w:rPr>
                <w:b/>
                <w:bCs/>
              </w:rPr>
              <w:t>ЗАКАЗЧИК:</w:t>
            </w:r>
          </w:p>
          <w:p w:rsidR="009F77F1" w:rsidRPr="00085795" w:rsidRDefault="009F77F1" w:rsidP="00085795">
            <w:pPr>
              <w:shd w:val="clear" w:color="auto" w:fill="FFFFFF"/>
              <w:ind w:hanging="34"/>
              <w:rPr>
                <w:bCs/>
              </w:rPr>
            </w:pPr>
          </w:p>
          <w:p w:rsidR="009F77F1" w:rsidRPr="00085795" w:rsidRDefault="009F77F1" w:rsidP="00085795">
            <w:pPr>
              <w:shd w:val="clear" w:color="auto" w:fill="FFFFFF"/>
            </w:pPr>
          </w:p>
        </w:tc>
        <w:tc>
          <w:tcPr>
            <w:tcW w:w="5040" w:type="dxa"/>
          </w:tcPr>
          <w:p w:rsidR="009F77F1" w:rsidRPr="00085795" w:rsidRDefault="009F77F1" w:rsidP="00085795">
            <w:pPr>
              <w:jc w:val="both"/>
            </w:pPr>
          </w:p>
          <w:p w:rsidR="009F77F1" w:rsidRPr="00085795" w:rsidRDefault="009F77F1" w:rsidP="00085795">
            <w:pPr>
              <w:shd w:val="clear" w:color="auto" w:fill="FFFFFF"/>
              <w:jc w:val="center"/>
            </w:pPr>
            <w:r w:rsidRPr="00085795">
              <w:rPr>
                <w:b/>
                <w:bCs/>
              </w:rPr>
              <w:t>ПОДРЯДЧИК:</w:t>
            </w:r>
          </w:p>
          <w:p w:rsidR="009F77F1" w:rsidRPr="00085795" w:rsidRDefault="009F77F1" w:rsidP="00085795">
            <w:pPr>
              <w:shd w:val="clear" w:color="auto" w:fill="FFFFFF"/>
              <w:jc w:val="both"/>
              <w:rPr>
                <w:b/>
                <w:bCs/>
              </w:rPr>
            </w:pPr>
          </w:p>
          <w:p w:rsidR="009F77F1" w:rsidRPr="00085795" w:rsidRDefault="009F77F1" w:rsidP="00085795">
            <w:pPr>
              <w:shd w:val="clear" w:color="auto" w:fill="FFFFFF"/>
              <w:ind w:hanging="34"/>
              <w:jc w:val="both"/>
            </w:pPr>
          </w:p>
        </w:tc>
      </w:tr>
    </w:tbl>
    <w:p w:rsidR="007E12C3" w:rsidRPr="00085795" w:rsidRDefault="007E12C3" w:rsidP="00085795"/>
    <w:p w:rsidR="007E12C3" w:rsidRPr="00085795" w:rsidRDefault="007E12C3" w:rsidP="00085795"/>
    <w:p w:rsidR="007E12C3" w:rsidRPr="00085795" w:rsidRDefault="007E12C3" w:rsidP="00085795"/>
    <w:p w:rsidR="007E12C3" w:rsidRPr="00085795" w:rsidRDefault="007E12C3" w:rsidP="00085795"/>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ConsNormal"/>
        <w:widowControl/>
        <w:ind w:right="0" w:firstLine="0"/>
        <w:jc w:val="both"/>
        <w:rPr>
          <w:rFonts w:ascii="Times New Roman" w:hAnsi="Times New Roman" w:cs="Times New Roman"/>
          <w:sz w:val="24"/>
          <w:szCs w:val="24"/>
        </w:rPr>
      </w:pPr>
    </w:p>
    <w:p w:rsidR="007E12C3" w:rsidRPr="00085795" w:rsidRDefault="007E12C3"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135465" w:rsidRPr="00085795" w:rsidRDefault="00135465"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91545D" w:rsidRDefault="0091545D" w:rsidP="00085795">
      <w:pPr>
        <w:tabs>
          <w:tab w:val="left" w:pos="3712"/>
        </w:tabs>
        <w:ind w:left="5760"/>
      </w:pPr>
    </w:p>
    <w:p w:rsidR="007E0981" w:rsidRPr="00085795" w:rsidRDefault="007E0981" w:rsidP="00085795">
      <w:pPr>
        <w:tabs>
          <w:tab w:val="left" w:pos="3712"/>
        </w:tabs>
        <w:ind w:left="5760"/>
      </w:pPr>
    </w:p>
    <w:p w:rsidR="0091545D" w:rsidRPr="00085795" w:rsidRDefault="0091545D" w:rsidP="00085795">
      <w:pPr>
        <w:tabs>
          <w:tab w:val="left" w:pos="3712"/>
        </w:tabs>
        <w:ind w:left="5760"/>
      </w:pPr>
    </w:p>
    <w:p w:rsidR="0091545D" w:rsidRPr="00085795" w:rsidRDefault="0091545D" w:rsidP="00085795">
      <w:pPr>
        <w:tabs>
          <w:tab w:val="left" w:pos="3712"/>
        </w:tabs>
        <w:ind w:left="5760"/>
      </w:pPr>
    </w:p>
    <w:p w:rsidR="00135465" w:rsidRPr="00085795" w:rsidRDefault="00135465" w:rsidP="00085795">
      <w:pPr>
        <w:tabs>
          <w:tab w:val="left" w:pos="3712"/>
        </w:tabs>
      </w:pPr>
    </w:p>
    <w:p w:rsidR="007C24D9" w:rsidRPr="00085795" w:rsidRDefault="007C24D9" w:rsidP="00085795">
      <w:pPr>
        <w:tabs>
          <w:tab w:val="left" w:pos="3712"/>
        </w:tabs>
      </w:pPr>
    </w:p>
    <w:p w:rsidR="007C24D9" w:rsidRPr="00085795" w:rsidRDefault="007C24D9" w:rsidP="00085795">
      <w:pPr>
        <w:tabs>
          <w:tab w:val="left" w:pos="3712"/>
        </w:tabs>
        <w:ind w:left="5760"/>
        <w:jc w:val="right"/>
      </w:pPr>
      <w:r w:rsidRPr="00085795">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lastRenderedPageBreak/>
        <w:t xml:space="preserve">от «____»__________20___г. </w:t>
      </w:r>
    </w:p>
    <w:p w:rsidR="005E493E" w:rsidRPr="00085795" w:rsidRDefault="005E493E" w:rsidP="00085795">
      <w:pPr>
        <w:tabs>
          <w:tab w:val="left" w:pos="3712"/>
        </w:tabs>
        <w:ind w:firstLine="540"/>
        <w:jc w:val="center"/>
        <w:rPr>
          <w:b/>
        </w:rPr>
      </w:pPr>
    </w:p>
    <w:p w:rsidR="005E493E" w:rsidRPr="00085795" w:rsidRDefault="005E493E" w:rsidP="00085795">
      <w:pPr>
        <w:tabs>
          <w:tab w:val="left" w:pos="3712"/>
        </w:tabs>
        <w:ind w:firstLine="540"/>
        <w:jc w:val="center"/>
        <w:rPr>
          <w:b/>
        </w:rPr>
      </w:pPr>
    </w:p>
    <w:p w:rsidR="005E493E" w:rsidRPr="00085795" w:rsidRDefault="005E493E" w:rsidP="00085795">
      <w:pPr>
        <w:tabs>
          <w:tab w:val="left" w:pos="3712"/>
        </w:tabs>
        <w:rPr>
          <w:b/>
        </w:rPr>
      </w:pPr>
    </w:p>
    <w:p w:rsidR="005E493E" w:rsidRPr="00085795" w:rsidRDefault="005E493E" w:rsidP="00085795">
      <w:pPr>
        <w:tabs>
          <w:tab w:val="left" w:pos="3712"/>
        </w:tabs>
        <w:jc w:val="center"/>
        <w:rPr>
          <w:b/>
        </w:rPr>
      </w:pPr>
      <w:r w:rsidRPr="00085795">
        <w:rPr>
          <w:b/>
        </w:rPr>
        <w:t xml:space="preserve">ГРАФИК ВЫПОЛНЕНИЯ РАБОТ </w:t>
      </w:r>
    </w:p>
    <w:p w:rsidR="005E493E" w:rsidRPr="00085795" w:rsidRDefault="005E493E" w:rsidP="00085795">
      <w:pPr>
        <w:tabs>
          <w:tab w:val="left" w:pos="3712"/>
        </w:tabs>
        <w:jc w:val="center"/>
        <w:rPr>
          <w:b/>
          <w:i/>
        </w:rPr>
      </w:pPr>
      <w:r w:rsidRPr="00085795">
        <w:rPr>
          <w:b/>
        </w:rPr>
        <w:t xml:space="preserve"> </w:t>
      </w:r>
      <w:r w:rsidRPr="00085795">
        <w:rPr>
          <w:b/>
          <w:i/>
        </w:rPr>
        <w:t xml:space="preserve">(Наименование объекта) </w:t>
      </w:r>
    </w:p>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0"/>
        <w:rPr>
          <w:sz w:val="24"/>
          <w:szCs w:val="24"/>
        </w:rPr>
      </w:pPr>
    </w:p>
    <w:tbl>
      <w:tblPr>
        <w:tblW w:w="10067" w:type="dxa"/>
        <w:tblInd w:w="247" w:type="dxa"/>
        <w:tblLayout w:type="fixed"/>
        <w:tblLook w:val="0000" w:firstRow="0" w:lastRow="0" w:firstColumn="0" w:lastColumn="0" w:noHBand="0" w:noVBand="0"/>
      </w:tblPr>
      <w:tblGrid>
        <w:gridCol w:w="712"/>
        <w:gridCol w:w="2569"/>
        <w:gridCol w:w="1116"/>
        <w:gridCol w:w="993"/>
        <w:gridCol w:w="1134"/>
        <w:gridCol w:w="1134"/>
        <w:gridCol w:w="1134"/>
        <w:gridCol w:w="1275"/>
      </w:tblGrid>
      <w:tr w:rsidR="005E493E" w:rsidRPr="00085795" w:rsidTr="0091545D">
        <w:trPr>
          <w:trHeight w:val="330"/>
        </w:trPr>
        <w:tc>
          <w:tcPr>
            <w:tcW w:w="712" w:type="dxa"/>
            <w:vMerge w:val="restart"/>
            <w:tcBorders>
              <w:top w:val="single" w:sz="8" w:space="0" w:color="auto"/>
              <w:left w:val="single" w:sz="8" w:space="0" w:color="auto"/>
              <w:bottom w:val="single" w:sz="4" w:space="0" w:color="000000"/>
              <w:right w:val="single" w:sz="4" w:space="0" w:color="auto"/>
            </w:tcBorders>
            <w:shd w:val="clear" w:color="auto" w:fill="auto"/>
            <w:vAlign w:val="center"/>
          </w:tcPr>
          <w:p w:rsidR="005E493E" w:rsidRPr="00085795" w:rsidRDefault="005E493E" w:rsidP="00085795">
            <w:pPr>
              <w:jc w:val="center"/>
              <w:rPr>
                <w:b/>
                <w:bCs/>
                <w:color w:val="000000"/>
              </w:rPr>
            </w:pPr>
            <w:r w:rsidRPr="00085795">
              <w:rPr>
                <w:b/>
                <w:bCs/>
                <w:color w:val="000000"/>
              </w:rPr>
              <w:t>№ п/п</w:t>
            </w:r>
          </w:p>
        </w:tc>
        <w:tc>
          <w:tcPr>
            <w:tcW w:w="2569" w:type="dxa"/>
            <w:vMerge w:val="restart"/>
            <w:tcBorders>
              <w:top w:val="single" w:sz="8" w:space="0" w:color="auto"/>
              <w:left w:val="single" w:sz="4" w:space="0" w:color="auto"/>
              <w:bottom w:val="single" w:sz="4" w:space="0" w:color="000000"/>
              <w:right w:val="nil"/>
            </w:tcBorders>
            <w:shd w:val="clear" w:color="auto" w:fill="auto"/>
            <w:vAlign w:val="center"/>
          </w:tcPr>
          <w:p w:rsidR="005E493E" w:rsidRPr="00085795" w:rsidRDefault="005E493E" w:rsidP="00085795">
            <w:pPr>
              <w:jc w:val="center"/>
              <w:rPr>
                <w:b/>
                <w:bCs/>
                <w:color w:val="000000"/>
              </w:rPr>
            </w:pPr>
            <w:r w:rsidRPr="00085795">
              <w:rPr>
                <w:b/>
                <w:bCs/>
                <w:color w:val="000000"/>
              </w:rPr>
              <w:t xml:space="preserve">Наименование </w:t>
            </w:r>
            <w:r w:rsidR="002D093B" w:rsidRPr="00085795">
              <w:rPr>
                <w:b/>
                <w:bCs/>
                <w:color w:val="000000"/>
              </w:rPr>
              <w:t>работ</w:t>
            </w:r>
          </w:p>
        </w:tc>
        <w:tc>
          <w:tcPr>
            <w:tcW w:w="6786" w:type="dxa"/>
            <w:gridSpan w:val="6"/>
            <w:tcBorders>
              <w:top w:val="single" w:sz="8" w:space="0" w:color="auto"/>
              <w:left w:val="single" w:sz="8" w:space="0" w:color="auto"/>
              <w:bottom w:val="nil"/>
              <w:right w:val="single" w:sz="8" w:space="0" w:color="000000"/>
            </w:tcBorders>
            <w:shd w:val="clear" w:color="auto" w:fill="auto"/>
            <w:noWrap/>
          </w:tcPr>
          <w:p w:rsidR="005E493E" w:rsidRPr="00085795" w:rsidRDefault="005E493E" w:rsidP="00085795">
            <w:pPr>
              <w:jc w:val="center"/>
              <w:rPr>
                <w:b/>
                <w:bCs/>
                <w:color w:val="000000"/>
              </w:rPr>
            </w:pPr>
            <w:r w:rsidRPr="00085795">
              <w:rPr>
                <w:b/>
                <w:bCs/>
                <w:color w:val="000000"/>
              </w:rPr>
              <w:t>График выполнения, в месяцах, руб</w:t>
            </w:r>
            <w:r w:rsidR="0091545D" w:rsidRPr="00085795">
              <w:rPr>
                <w:b/>
                <w:bCs/>
                <w:color w:val="000000"/>
              </w:rPr>
              <w:t>.</w:t>
            </w:r>
            <w:r w:rsidRPr="00085795">
              <w:rPr>
                <w:b/>
                <w:bCs/>
                <w:color w:val="000000"/>
              </w:rPr>
              <w:t xml:space="preserve"> с НДС.</w:t>
            </w:r>
          </w:p>
          <w:p w:rsidR="00F703D6" w:rsidRPr="00085795" w:rsidRDefault="00F703D6" w:rsidP="00085795">
            <w:pPr>
              <w:jc w:val="center"/>
              <w:rPr>
                <w:b/>
                <w:bCs/>
                <w:color w:val="FF0000"/>
              </w:rPr>
            </w:pPr>
            <w:r w:rsidRPr="00085795">
              <w:rPr>
                <w:b/>
                <w:bCs/>
              </w:rPr>
              <w:t>(промежуточные сроки)</w:t>
            </w:r>
          </w:p>
        </w:tc>
      </w:tr>
      <w:tr w:rsidR="005E493E" w:rsidRPr="00085795" w:rsidTr="0091545D">
        <w:trPr>
          <w:trHeight w:val="285"/>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85795" w:rsidRDefault="005E493E" w:rsidP="0008579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85795" w:rsidRDefault="005E493E" w:rsidP="00085795">
            <w:pPr>
              <w:rPr>
                <w:b/>
                <w:bCs/>
                <w:color w:val="000000"/>
              </w:rPr>
            </w:pPr>
          </w:p>
        </w:tc>
        <w:tc>
          <w:tcPr>
            <w:tcW w:w="6786" w:type="dxa"/>
            <w:gridSpan w:val="6"/>
            <w:tcBorders>
              <w:top w:val="single" w:sz="8" w:space="0" w:color="auto"/>
              <w:left w:val="single" w:sz="8" w:space="0" w:color="auto"/>
              <w:bottom w:val="single" w:sz="8" w:space="0" w:color="auto"/>
              <w:right w:val="single" w:sz="8" w:space="0" w:color="000000"/>
            </w:tcBorders>
            <w:shd w:val="clear" w:color="auto" w:fill="auto"/>
          </w:tcPr>
          <w:p w:rsidR="005E493E" w:rsidRPr="00085795" w:rsidRDefault="005E493E" w:rsidP="00085795">
            <w:pPr>
              <w:jc w:val="center"/>
              <w:rPr>
                <w:b/>
                <w:bCs/>
              </w:rPr>
            </w:pPr>
            <w:r w:rsidRPr="00085795">
              <w:rPr>
                <w:b/>
                <w:bCs/>
              </w:rPr>
              <w:t> </w:t>
            </w:r>
          </w:p>
        </w:tc>
      </w:tr>
      <w:tr w:rsidR="005E493E" w:rsidRPr="00085795" w:rsidTr="0091545D">
        <w:trPr>
          <w:trHeight w:val="330"/>
        </w:trPr>
        <w:tc>
          <w:tcPr>
            <w:tcW w:w="712" w:type="dxa"/>
            <w:vMerge/>
            <w:tcBorders>
              <w:top w:val="single" w:sz="8" w:space="0" w:color="auto"/>
              <w:left w:val="single" w:sz="8" w:space="0" w:color="auto"/>
              <w:bottom w:val="single" w:sz="4" w:space="0" w:color="000000"/>
              <w:right w:val="single" w:sz="4" w:space="0" w:color="auto"/>
            </w:tcBorders>
            <w:vAlign w:val="center"/>
          </w:tcPr>
          <w:p w:rsidR="005E493E" w:rsidRPr="00085795" w:rsidRDefault="005E493E" w:rsidP="00085795">
            <w:pPr>
              <w:rPr>
                <w:b/>
                <w:bCs/>
                <w:color w:val="000000"/>
              </w:rPr>
            </w:pPr>
          </w:p>
        </w:tc>
        <w:tc>
          <w:tcPr>
            <w:tcW w:w="2569" w:type="dxa"/>
            <w:vMerge/>
            <w:tcBorders>
              <w:top w:val="single" w:sz="8" w:space="0" w:color="auto"/>
              <w:left w:val="single" w:sz="4" w:space="0" w:color="auto"/>
              <w:bottom w:val="single" w:sz="4" w:space="0" w:color="000000"/>
              <w:right w:val="nil"/>
            </w:tcBorders>
            <w:vAlign w:val="center"/>
          </w:tcPr>
          <w:p w:rsidR="005E493E" w:rsidRPr="00085795" w:rsidRDefault="005E493E" w:rsidP="00085795">
            <w:pPr>
              <w:rPr>
                <w:b/>
                <w:bCs/>
                <w:color w:val="000000"/>
              </w:rPr>
            </w:pPr>
          </w:p>
        </w:tc>
        <w:tc>
          <w:tcPr>
            <w:tcW w:w="1116"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март</w:t>
            </w:r>
          </w:p>
        </w:tc>
        <w:tc>
          <w:tcPr>
            <w:tcW w:w="993"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апрель</w:t>
            </w:r>
          </w:p>
        </w:tc>
        <w:tc>
          <w:tcPr>
            <w:tcW w:w="1134"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май</w:t>
            </w:r>
          </w:p>
        </w:tc>
        <w:tc>
          <w:tcPr>
            <w:tcW w:w="1134" w:type="dxa"/>
            <w:tcBorders>
              <w:top w:val="nil"/>
              <w:left w:val="nil"/>
              <w:bottom w:val="single" w:sz="4" w:space="0" w:color="auto"/>
              <w:right w:val="single" w:sz="4" w:space="0" w:color="auto"/>
            </w:tcBorders>
            <w:shd w:val="clear" w:color="auto" w:fill="auto"/>
          </w:tcPr>
          <w:p w:rsidR="005E493E" w:rsidRPr="00085795" w:rsidRDefault="005E493E" w:rsidP="00085795">
            <w:pPr>
              <w:jc w:val="center"/>
              <w:rPr>
                <w:b/>
                <w:bCs/>
                <w:i/>
                <w:iCs/>
              </w:rPr>
            </w:pPr>
            <w:r w:rsidRPr="00085795">
              <w:rPr>
                <w:b/>
                <w:bCs/>
                <w:i/>
                <w:iCs/>
              </w:rPr>
              <w:t>июнь</w:t>
            </w:r>
          </w:p>
        </w:tc>
        <w:tc>
          <w:tcPr>
            <w:tcW w:w="1134" w:type="dxa"/>
            <w:tcBorders>
              <w:top w:val="nil"/>
              <w:left w:val="nil"/>
              <w:bottom w:val="nil"/>
              <w:right w:val="single" w:sz="4" w:space="0" w:color="auto"/>
            </w:tcBorders>
            <w:shd w:val="clear" w:color="auto" w:fill="auto"/>
          </w:tcPr>
          <w:p w:rsidR="005E493E" w:rsidRPr="00085795" w:rsidRDefault="005E493E" w:rsidP="00085795">
            <w:pPr>
              <w:jc w:val="center"/>
              <w:rPr>
                <w:b/>
                <w:bCs/>
                <w:i/>
                <w:iCs/>
              </w:rPr>
            </w:pPr>
            <w:r w:rsidRPr="00085795">
              <w:rPr>
                <w:b/>
                <w:bCs/>
                <w:i/>
                <w:iCs/>
              </w:rPr>
              <w:t>июль</w:t>
            </w:r>
          </w:p>
        </w:tc>
        <w:tc>
          <w:tcPr>
            <w:tcW w:w="1275" w:type="dxa"/>
            <w:tcBorders>
              <w:top w:val="nil"/>
              <w:left w:val="nil"/>
              <w:bottom w:val="nil"/>
              <w:right w:val="single" w:sz="8" w:space="0" w:color="auto"/>
            </w:tcBorders>
            <w:shd w:val="clear" w:color="auto" w:fill="auto"/>
          </w:tcPr>
          <w:p w:rsidR="005E493E" w:rsidRPr="00085795" w:rsidRDefault="005E493E" w:rsidP="00085795">
            <w:pPr>
              <w:jc w:val="center"/>
              <w:rPr>
                <w:b/>
                <w:bCs/>
                <w:i/>
                <w:iCs/>
              </w:rPr>
            </w:pPr>
            <w:r w:rsidRPr="00085795">
              <w:rPr>
                <w:b/>
                <w:bCs/>
                <w:i/>
                <w:iCs/>
              </w:rPr>
              <w:t>август</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1.       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xml:space="preserve">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single" w:sz="4" w:space="0" w:color="auto"/>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2.       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3.       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rPr>
                <w:color w:val="000000"/>
              </w:rPr>
            </w:pPr>
            <w:r w:rsidRPr="00085795">
              <w:rPr>
                <w:color w:val="000000"/>
              </w:rPr>
              <w:t>4.       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Сумма</w:t>
            </w:r>
          </w:p>
        </w:tc>
        <w:tc>
          <w:tcPr>
            <w:tcW w:w="1275" w:type="dxa"/>
            <w:tcBorders>
              <w:top w:val="nil"/>
              <w:left w:val="nil"/>
              <w:bottom w:val="single" w:sz="4" w:space="0" w:color="auto"/>
              <w:right w:val="single" w:sz="8" w:space="0" w:color="auto"/>
            </w:tcBorders>
            <w:shd w:val="clear" w:color="auto" w:fill="auto"/>
            <w:vAlign w:val="bottom"/>
          </w:tcPr>
          <w:p w:rsidR="005E493E" w:rsidRPr="00085795" w:rsidRDefault="005E493E" w:rsidP="00085795">
            <w:pPr>
              <w:jc w:val="center"/>
            </w:pPr>
            <w:r w:rsidRPr="00085795">
              <w:t>Сумма</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15"/>
        </w:trPr>
        <w:tc>
          <w:tcPr>
            <w:tcW w:w="712" w:type="dxa"/>
            <w:tcBorders>
              <w:top w:val="nil"/>
              <w:left w:val="single" w:sz="8" w:space="0" w:color="auto"/>
              <w:bottom w:val="single" w:sz="4" w:space="0" w:color="auto"/>
              <w:right w:val="single" w:sz="4" w:space="0" w:color="auto"/>
            </w:tcBorders>
            <w:shd w:val="clear" w:color="auto" w:fill="auto"/>
          </w:tcPr>
          <w:p w:rsidR="005E493E" w:rsidRPr="00085795" w:rsidRDefault="005E493E" w:rsidP="00085795">
            <w:pPr>
              <w:ind w:firstLineChars="200" w:firstLine="480"/>
              <w:rPr>
                <w:color w:val="000000"/>
              </w:rPr>
            </w:pPr>
            <w:r w:rsidRPr="00085795">
              <w:rPr>
                <w:color w:val="000000"/>
              </w:rPr>
              <w:t> </w:t>
            </w:r>
          </w:p>
        </w:tc>
        <w:tc>
          <w:tcPr>
            <w:tcW w:w="2569" w:type="dxa"/>
            <w:tcBorders>
              <w:top w:val="nil"/>
              <w:left w:val="nil"/>
              <w:bottom w:val="single" w:sz="4" w:space="0" w:color="auto"/>
              <w:right w:val="nil"/>
            </w:tcBorders>
            <w:shd w:val="clear" w:color="auto" w:fill="auto"/>
          </w:tcPr>
          <w:p w:rsidR="005E493E" w:rsidRPr="00085795" w:rsidRDefault="005E493E" w:rsidP="00085795">
            <w:pPr>
              <w:rPr>
                <w:color w:val="000000"/>
              </w:rPr>
            </w:pPr>
            <w:r w:rsidRPr="00085795">
              <w:rPr>
                <w:color w:val="000000"/>
              </w:rPr>
              <w:t> </w:t>
            </w:r>
          </w:p>
        </w:tc>
        <w:tc>
          <w:tcPr>
            <w:tcW w:w="1116" w:type="dxa"/>
            <w:tcBorders>
              <w:top w:val="nil"/>
              <w:left w:val="single" w:sz="8" w:space="0" w:color="auto"/>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993"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vAlign w:val="bottom"/>
          </w:tcPr>
          <w:p w:rsidR="005E493E" w:rsidRPr="00085795" w:rsidRDefault="005E493E" w:rsidP="00085795">
            <w:pPr>
              <w:jc w:val="center"/>
            </w:pPr>
            <w:r w:rsidRPr="00085795">
              <w:t> </w:t>
            </w:r>
          </w:p>
        </w:tc>
        <w:tc>
          <w:tcPr>
            <w:tcW w:w="1134" w:type="dxa"/>
            <w:tcBorders>
              <w:top w:val="nil"/>
              <w:left w:val="nil"/>
              <w:bottom w:val="single" w:sz="4" w:space="0" w:color="auto"/>
              <w:right w:val="single" w:sz="4" w:space="0" w:color="auto"/>
            </w:tcBorders>
            <w:shd w:val="clear" w:color="auto" w:fill="auto"/>
            <w:noWrap/>
            <w:vAlign w:val="bottom"/>
          </w:tcPr>
          <w:p w:rsidR="005E493E" w:rsidRPr="00085795" w:rsidRDefault="005E493E" w:rsidP="00085795">
            <w:r w:rsidRPr="00085795">
              <w:t> </w:t>
            </w:r>
          </w:p>
        </w:tc>
        <w:tc>
          <w:tcPr>
            <w:tcW w:w="1275" w:type="dxa"/>
            <w:tcBorders>
              <w:top w:val="nil"/>
              <w:left w:val="nil"/>
              <w:bottom w:val="single" w:sz="4" w:space="0" w:color="auto"/>
              <w:right w:val="single" w:sz="8" w:space="0" w:color="auto"/>
            </w:tcBorders>
            <w:shd w:val="clear" w:color="auto" w:fill="auto"/>
            <w:noWrap/>
            <w:vAlign w:val="bottom"/>
          </w:tcPr>
          <w:p w:rsidR="005E493E" w:rsidRPr="00085795" w:rsidRDefault="005E493E" w:rsidP="00085795">
            <w:r w:rsidRPr="00085795">
              <w:t> </w:t>
            </w:r>
          </w:p>
        </w:tc>
      </w:tr>
      <w:tr w:rsidR="005E493E" w:rsidRPr="00085795" w:rsidTr="0091545D">
        <w:trPr>
          <w:trHeight w:val="330"/>
        </w:trPr>
        <w:tc>
          <w:tcPr>
            <w:tcW w:w="712" w:type="dxa"/>
            <w:tcBorders>
              <w:top w:val="nil"/>
              <w:left w:val="single" w:sz="8" w:space="0" w:color="auto"/>
              <w:bottom w:val="single" w:sz="8" w:space="0" w:color="auto"/>
              <w:right w:val="single" w:sz="4" w:space="0" w:color="auto"/>
            </w:tcBorders>
            <w:shd w:val="clear" w:color="auto" w:fill="auto"/>
          </w:tcPr>
          <w:p w:rsidR="005E493E" w:rsidRPr="00085795" w:rsidRDefault="005E493E" w:rsidP="00085795">
            <w:pPr>
              <w:rPr>
                <w:color w:val="000000"/>
              </w:rPr>
            </w:pPr>
            <w:r w:rsidRPr="00085795">
              <w:rPr>
                <w:color w:val="000000"/>
              </w:rPr>
              <w:t> </w:t>
            </w:r>
          </w:p>
        </w:tc>
        <w:tc>
          <w:tcPr>
            <w:tcW w:w="2569" w:type="dxa"/>
            <w:tcBorders>
              <w:top w:val="nil"/>
              <w:left w:val="nil"/>
              <w:bottom w:val="single" w:sz="8" w:space="0" w:color="auto"/>
              <w:right w:val="nil"/>
            </w:tcBorders>
            <w:shd w:val="clear" w:color="auto" w:fill="auto"/>
          </w:tcPr>
          <w:p w:rsidR="005E493E" w:rsidRPr="00085795" w:rsidRDefault="005E493E" w:rsidP="00085795">
            <w:pPr>
              <w:rPr>
                <w:b/>
                <w:bCs/>
                <w:color w:val="000000"/>
              </w:rPr>
            </w:pPr>
            <w:r w:rsidRPr="00085795">
              <w:rPr>
                <w:b/>
                <w:bCs/>
                <w:color w:val="000000"/>
              </w:rPr>
              <w:t>Итого:</w:t>
            </w:r>
          </w:p>
        </w:tc>
        <w:tc>
          <w:tcPr>
            <w:tcW w:w="1116" w:type="dxa"/>
            <w:tcBorders>
              <w:top w:val="nil"/>
              <w:left w:val="single" w:sz="8" w:space="0" w:color="auto"/>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993"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134" w:type="dxa"/>
            <w:tcBorders>
              <w:top w:val="nil"/>
              <w:left w:val="nil"/>
              <w:bottom w:val="single" w:sz="8" w:space="0" w:color="auto"/>
              <w:right w:val="single" w:sz="4"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1275" w:type="dxa"/>
            <w:tcBorders>
              <w:top w:val="nil"/>
              <w:left w:val="nil"/>
              <w:bottom w:val="single" w:sz="8" w:space="0" w:color="auto"/>
              <w:right w:val="single" w:sz="8" w:space="0" w:color="auto"/>
            </w:tcBorders>
            <w:shd w:val="clear" w:color="auto" w:fill="auto"/>
            <w:vAlign w:val="bottom"/>
          </w:tcPr>
          <w:p w:rsidR="005E493E" w:rsidRPr="00085795" w:rsidRDefault="005E493E" w:rsidP="00085795">
            <w:pPr>
              <w:jc w:val="center"/>
              <w:rPr>
                <w:b/>
                <w:bCs/>
              </w:rPr>
            </w:pPr>
            <w:r w:rsidRPr="00085795">
              <w:rPr>
                <w:b/>
                <w:bCs/>
              </w:rPr>
              <w:t>Сумма</w:t>
            </w:r>
          </w:p>
        </w:tc>
      </w:tr>
      <w:tr w:rsidR="005E493E" w:rsidRPr="00085795" w:rsidTr="0091545D">
        <w:trPr>
          <w:trHeight w:val="300"/>
        </w:trPr>
        <w:tc>
          <w:tcPr>
            <w:tcW w:w="712" w:type="dxa"/>
            <w:tcBorders>
              <w:top w:val="nil"/>
              <w:left w:val="single" w:sz="8" w:space="0" w:color="auto"/>
              <w:bottom w:val="single" w:sz="8" w:space="0" w:color="auto"/>
              <w:right w:val="nil"/>
            </w:tcBorders>
            <w:shd w:val="clear" w:color="auto" w:fill="auto"/>
            <w:noWrap/>
            <w:vAlign w:val="bottom"/>
          </w:tcPr>
          <w:p w:rsidR="005E493E" w:rsidRPr="00085795" w:rsidRDefault="005E493E" w:rsidP="00085795">
            <w:r w:rsidRPr="00085795">
              <w:t> </w:t>
            </w:r>
          </w:p>
        </w:tc>
        <w:tc>
          <w:tcPr>
            <w:tcW w:w="2569" w:type="dxa"/>
            <w:tcBorders>
              <w:top w:val="nil"/>
              <w:left w:val="nil"/>
              <w:bottom w:val="single" w:sz="8" w:space="0" w:color="auto"/>
              <w:right w:val="single" w:sz="8" w:space="0" w:color="auto"/>
            </w:tcBorders>
            <w:shd w:val="clear" w:color="auto" w:fill="auto"/>
          </w:tcPr>
          <w:p w:rsidR="005E493E" w:rsidRPr="00085795" w:rsidRDefault="005E493E" w:rsidP="00085795">
            <w:pPr>
              <w:rPr>
                <w:b/>
                <w:bCs/>
                <w:color w:val="000000"/>
              </w:rPr>
            </w:pPr>
            <w:r w:rsidRPr="00085795">
              <w:rPr>
                <w:b/>
                <w:bCs/>
                <w:color w:val="000000"/>
              </w:rPr>
              <w:t>Всего по договору:</w:t>
            </w:r>
          </w:p>
        </w:tc>
        <w:tc>
          <w:tcPr>
            <w:tcW w:w="1116" w:type="dxa"/>
            <w:tcBorders>
              <w:top w:val="nil"/>
              <w:left w:val="nil"/>
              <w:bottom w:val="single" w:sz="8" w:space="0" w:color="auto"/>
              <w:right w:val="single" w:sz="8" w:space="0" w:color="auto"/>
            </w:tcBorders>
            <w:shd w:val="clear" w:color="auto" w:fill="auto"/>
            <w:vAlign w:val="bottom"/>
          </w:tcPr>
          <w:p w:rsidR="005E493E" w:rsidRPr="00085795" w:rsidRDefault="005E493E" w:rsidP="00085795">
            <w:pPr>
              <w:jc w:val="center"/>
              <w:rPr>
                <w:b/>
                <w:bCs/>
              </w:rPr>
            </w:pPr>
            <w:r w:rsidRPr="00085795">
              <w:rPr>
                <w:b/>
                <w:bCs/>
              </w:rPr>
              <w:t>Сумма</w:t>
            </w:r>
          </w:p>
        </w:tc>
        <w:tc>
          <w:tcPr>
            <w:tcW w:w="993"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134" w:type="dxa"/>
            <w:tcBorders>
              <w:top w:val="nil"/>
              <w:left w:val="nil"/>
              <w:bottom w:val="nil"/>
              <w:right w:val="nil"/>
            </w:tcBorders>
            <w:shd w:val="clear" w:color="auto" w:fill="auto"/>
            <w:noWrap/>
            <w:vAlign w:val="bottom"/>
          </w:tcPr>
          <w:p w:rsidR="005E493E" w:rsidRPr="00085795" w:rsidRDefault="005E493E" w:rsidP="00085795"/>
        </w:tc>
        <w:tc>
          <w:tcPr>
            <w:tcW w:w="1275" w:type="dxa"/>
            <w:tcBorders>
              <w:top w:val="nil"/>
              <w:left w:val="nil"/>
              <w:bottom w:val="nil"/>
              <w:right w:val="nil"/>
            </w:tcBorders>
            <w:shd w:val="clear" w:color="auto" w:fill="auto"/>
            <w:noWrap/>
            <w:vAlign w:val="bottom"/>
          </w:tcPr>
          <w:p w:rsidR="005E493E" w:rsidRPr="00085795" w:rsidRDefault="005E493E" w:rsidP="00085795"/>
        </w:tc>
      </w:tr>
    </w:tbl>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0"/>
        <w:rPr>
          <w:sz w:val="24"/>
          <w:szCs w:val="24"/>
        </w:rPr>
      </w:pPr>
    </w:p>
    <w:tbl>
      <w:tblPr>
        <w:tblW w:w="9960" w:type="dxa"/>
        <w:tblInd w:w="335" w:type="dxa"/>
        <w:tblLayout w:type="fixed"/>
        <w:tblLook w:val="0000" w:firstRow="0" w:lastRow="0" w:firstColumn="0" w:lastColumn="0" w:noHBand="0" w:noVBand="0"/>
      </w:tblPr>
      <w:tblGrid>
        <w:gridCol w:w="4920"/>
        <w:gridCol w:w="5040"/>
      </w:tblGrid>
      <w:tr w:rsidR="007275DA" w:rsidRPr="00085795" w:rsidTr="0091545D">
        <w:trPr>
          <w:trHeight w:val="679"/>
        </w:trPr>
        <w:tc>
          <w:tcPr>
            <w:tcW w:w="4920" w:type="dxa"/>
          </w:tcPr>
          <w:p w:rsidR="007275DA" w:rsidRPr="00085795" w:rsidRDefault="007275DA" w:rsidP="00085795">
            <w:pPr>
              <w:shd w:val="clear" w:color="auto" w:fill="FFFFFF"/>
            </w:pPr>
          </w:p>
          <w:p w:rsidR="007275DA" w:rsidRPr="00085795" w:rsidRDefault="007275DA" w:rsidP="00085795">
            <w:pPr>
              <w:shd w:val="clear" w:color="auto" w:fill="FFFFFF"/>
              <w:ind w:hanging="34"/>
              <w:jc w:val="center"/>
              <w:rPr>
                <w:b/>
                <w:bCs/>
              </w:rPr>
            </w:pPr>
            <w:r w:rsidRPr="00085795">
              <w:rPr>
                <w:b/>
                <w:bCs/>
              </w:rPr>
              <w:t>ЗАКАЗЧИК:</w:t>
            </w:r>
          </w:p>
          <w:p w:rsidR="007275DA" w:rsidRPr="00085795" w:rsidRDefault="007275DA" w:rsidP="00085795">
            <w:pPr>
              <w:shd w:val="clear" w:color="auto" w:fill="FFFFFF"/>
              <w:ind w:hanging="34"/>
              <w:rPr>
                <w:bCs/>
              </w:rPr>
            </w:pPr>
          </w:p>
          <w:p w:rsidR="007275DA" w:rsidRPr="00085795" w:rsidRDefault="007275DA" w:rsidP="00085795">
            <w:pPr>
              <w:shd w:val="clear" w:color="auto" w:fill="FFFFFF"/>
            </w:pPr>
          </w:p>
        </w:tc>
        <w:tc>
          <w:tcPr>
            <w:tcW w:w="5040" w:type="dxa"/>
          </w:tcPr>
          <w:p w:rsidR="007275DA" w:rsidRPr="00085795" w:rsidRDefault="007275DA" w:rsidP="00085795">
            <w:pPr>
              <w:jc w:val="both"/>
            </w:pPr>
          </w:p>
          <w:p w:rsidR="007275DA" w:rsidRPr="00085795" w:rsidRDefault="007275DA" w:rsidP="00085795">
            <w:pPr>
              <w:shd w:val="clear" w:color="auto" w:fill="FFFFFF"/>
              <w:jc w:val="center"/>
            </w:pPr>
            <w:r w:rsidRPr="00085795">
              <w:rPr>
                <w:b/>
                <w:bCs/>
              </w:rPr>
              <w:t>ПОДРЯДЧИК:</w:t>
            </w:r>
          </w:p>
          <w:p w:rsidR="007275DA" w:rsidRPr="00085795" w:rsidRDefault="007275DA" w:rsidP="00085795">
            <w:pPr>
              <w:shd w:val="clear" w:color="auto" w:fill="FFFFFF"/>
              <w:jc w:val="both"/>
              <w:rPr>
                <w:b/>
                <w:bCs/>
              </w:rPr>
            </w:pPr>
          </w:p>
          <w:p w:rsidR="007275DA" w:rsidRPr="00085795" w:rsidRDefault="007275DA" w:rsidP="00085795">
            <w:pPr>
              <w:shd w:val="clear" w:color="auto" w:fill="FFFFFF"/>
              <w:ind w:hanging="34"/>
              <w:jc w:val="both"/>
            </w:pPr>
          </w:p>
        </w:tc>
      </w:tr>
    </w:tbl>
    <w:p w:rsidR="005E493E" w:rsidRPr="00085795" w:rsidRDefault="005E493E" w:rsidP="00085795">
      <w:pPr>
        <w:pStyle w:val="10"/>
        <w:tabs>
          <w:tab w:val="left" w:pos="703"/>
        </w:tabs>
        <w:spacing w:before="0" w:after="0"/>
        <w:ind w:firstLine="709"/>
        <w:rPr>
          <w:b/>
          <w:i/>
          <w:sz w:val="24"/>
          <w:szCs w:val="24"/>
        </w:rPr>
      </w:pPr>
    </w:p>
    <w:p w:rsidR="005E493E" w:rsidRPr="00085795" w:rsidRDefault="005E493E" w:rsidP="00085795">
      <w:pPr>
        <w:pStyle w:val="10"/>
        <w:tabs>
          <w:tab w:val="left" w:pos="703"/>
        </w:tabs>
        <w:spacing w:before="0" w:after="0"/>
        <w:ind w:firstLine="709"/>
        <w:rPr>
          <w:b/>
          <w:i/>
          <w:sz w:val="24"/>
          <w:szCs w:val="24"/>
        </w:rPr>
      </w:pPr>
    </w:p>
    <w:p w:rsidR="003C1D90" w:rsidRPr="00085795" w:rsidRDefault="003C1D90" w:rsidP="00085795">
      <w:pPr>
        <w:pStyle w:val="10"/>
        <w:tabs>
          <w:tab w:val="left" w:pos="703"/>
        </w:tabs>
        <w:spacing w:before="0" w:after="0"/>
        <w:ind w:firstLine="0"/>
        <w:rPr>
          <w:sz w:val="24"/>
          <w:szCs w:val="24"/>
        </w:rPr>
      </w:pPr>
    </w:p>
    <w:p w:rsidR="00585369" w:rsidRPr="00085795" w:rsidRDefault="00585369" w:rsidP="00085795">
      <w:pPr>
        <w:pStyle w:val="10"/>
        <w:tabs>
          <w:tab w:val="left" w:pos="703"/>
        </w:tabs>
        <w:spacing w:before="0" w:after="0"/>
        <w:ind w:firstLine="709"/>
        <w:rPr>
          <w:b/>
          <w:i/>
          <w:sz w:val="24"/>
          <w:szCs w:val="24"/>
        </w:rPr>
        <w:sectPr w:rsidR="00585369" w:rsidRPr="00085795" w:rsidSect="000402CC">
          <w:pgSz w:w="11906" w:h="16838"/>
          <w:pgMar w:top="737" w:right="737" w:bottom="737" w:left="1134" w:header="709" w:footer="709" w:gutter="0"/>
          <w:cols w:space="708"/>
          <w:docGrid w:linePitch="360"/>
        </w:sectPr>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3C1D90" w:rsidRPr="00085795" w:rsidRDefault="007C24D9" w:rsidP="00085795">
      <w:pPr>
        <w:tabs>
          <w:tab w:val="left" w:pos="3712"/>
        </w:tabs>
        <w:ind w:left="5760"/>
        <w:jc w:val="right"/>
      </w:pPr>
      <w:r w:rsidRPr="00085795">
        <w:t xml:space="preserve">от «____»__________20___г. </w:t>
      </w:r>
      <w:r w:rsidR="003C1D90" w:rsidRPr="00085795">
        <w:t xml:space="preserve"> </w:t>
      </w:r>
    </w:p>
    <w:tbl>
      <w:tblPr>
        <w:tblW w:w="15998" w:type="dxa"/>
        <w:tblInd w:w="-318" w:type="dxa"/>
        <w:tblLayout w:type="fixed"/>
        <w:tblLook w:val="00A0" w:firstRow="1" w:lastRow="0" w:firstColumn="1" w:lastColumn="0" w:noHBand="0" w:noVBand="0"/>
      </w:tblPr>
      <w:tblGrid>
        <w:gridCol w:w="428"/>
        <w:gridCol w:w="1143"/>
        <w:gridCol w:w="1285"/>
        <w:gridCol w:w="1143"/>
        <w:gridCol w:w="858"/>
        <w:gridCol w:w="1000"/>
        <w:gridCol w:w="857"/>
        <w:gridCol w:w="572"/>
        <w:gridCol w:w="1285"/>
        <w:gridCol w:w="1428"/>
        <w:gridCol w:w="1284"/>
        <w:gridCol w:w="1285"/>
        <w:gridCol w:w="858"/>
        <w:gridCol w:w="1144"/>
        <w:gridCol w:w="1428"/>
      </w:tblGrid>
      <w:tr w:rsidR="003C1D90" w:rsidRPr="00085795" w:rsidTr="00C4321B">
        <w:trPr>
          <w:trHeight w:val="264"/>
        </w:trPr>
        <w:tc>
          <w:tcPr>
            <w:tcW w:w="15997" w:type="dxa"/>
            <w:gridSpan w:val="15"/>
            <w:tcBorders>
              <w:top w:val="nil"/>
              <w:left w:val="nil"/>
              <w:bottom w:val="nil"/>
              <w:right w:val="nil"/>
            </w:tcBorders>
            <w:noWrap/>
            <w:vAlign w:val="bottom"/>
          </w:tcPr>
          <w:p w:rsidR="003C1D90" w:rsidRPr="00085795" w:rsidRDefault="003C1D90" w:rsidP="00085795">
            <w:pPr>
              <w:jc w:val="center"/>
              <w:rPr>
                <w:b/>
                <w:bCs/>
              </w:rPr>
            </w:pPr>
            <w:r w:rsidRPr="00085795">
              <w:rPr>
                <w:b/>
                <w:bCs/>
              </w:rPr>
              <w:t>Информация о контрагенте</w:t>
            </w:r>
          </w:p>
        </w:tc>
      </w:tr>
      <w:tr w:rsidR="003C1D90" w:rsidRPr="00085795" w:rsidTr="00C4321B">
        <w:trPr>
          <w:trHeight w:val="153"/>
        </w:trPr>
        <w:tc>
          <w:tcPr>
            <w:tcW w:w="15997" w:type="dxa"/>
            <w:gridSpan w:val="15"/>
            <w:tcBorders>
              <w:top w:val="nil"/>
              <w:left w:val="nil"/>
              <w:bottom w:val="single" w:sz="4" w:space="0" w:color="auto"/>
              <w:right w:val="nil"/>
            </w:tcBorders>
            <w:noWrap/>
            <w:vAlign w:val="bottom"/>
          </w:tcPr>
          <w:p w:rsidR="003C1D90" w:rsidRPr="00085795" w:rsidRDefault="003C1D90" w:rsidP="00085795">
            <w:pPr>
              <w:jc w:val="center"/>
              <w:rPr>
                <w:b/>
                <w:bCs/>
              </w:rPr>
            </w:pPr>
          </w:p>
        </w:tc>
      </w:tr>
      <w:tr w:rsidR="003C1D90" w:rsidRPr="00085795" w:rsidTr="00C4321B">
        <w:trPr>
          <w:trHeight w:val="235"/>
        </w:trPr>
        <w:tc>
          <w:tcPr>
            <w:tcW w:w="15997" w:type="dxa"/>
            <w:gridSpan w:val="15"/>
            <w:tcBorders>
              <w:top w:val="nil"/>
              <w:left w:val="nil"/>
              <w:bottom w:val="single" w:sz="8" w:space="0" w:color="auto"/>
              <w:right w:val="nil"/>
            </w:tcBorders>
            <w:noWrap/>
          </w:tcPr>
          <w:p w:rsidR="003C1D90" w:rsidRPr="00085795" w:rsidRDefault="003C1D90" w:rsidP="00085795">
            <w:pPr>
              <w:jc w:val="center"/>
            </w:pPr>
            <w:r w:rsidRPr="00085795">
              <w:t xml:space="preserve">(полное </w:t>
            </w:r>
            <w:r w:rsidRPr="00085795">
              <w:rPr>
                <w:i/>
                <w:iCs/>
              </w:rPr>
              <w:t>наименование организации, представляющей информацию)</w:t>
            </w:r>
          </w:p>
        </w:tc>
      </w:tr>
      <w:tr w:rsidR="003C1D90" w:rsidRPr="00085795" w:rsidTr="00C4321B">
        <w:trPr>
          <w:trHeight w:val="303"/>
        </w:trPr>
        <w:tc>
          <w:tcPr>
            <w:tcW w:w="429" w:type="dxa"/>
            <w:vMerge w:val="restart"/>
            <w:tcBorders>
              <w:top w:val="nil"/>
              <w:left w:val="single" w:sz="8" w:space="0" w:color="auto"/>
              <w:bottom w:val="single" w:sz="8" w:space="0" w:color="000000"/>
              <w:right w:val="single" w:sz="4" w:space="0" w:color="auto"/>
            </w:tcBorders>
            <w:vAlign w:val="center"/>
          </w:tcPr>
          <w:p w:rsidR="003C1D90" w:rsidRPr="00085795" w:rsidRDefault="003C1D90" w:rsidP="00085795">
            <w:pPr>
              <w:jc w:val="center"/>
            </w:pPr>
            <w:r w:rsidRPr="00085795">
              <w:t>№ п/п</w:t>
            </w:r>
          </w:p>
        </w:tc>
        <w:tc>
          <w:tcPr>
            <w:tcW w:w="6284" w:type="dxa"/>
            <w:gridSpan w:val="6"/>
            <w:tcBorders>
              <w:top w:val="single" w:sz="8" w:space="0" w:color="auto"/>
              <w:left w:val="nil"/>
              <w:bottom w:val="single" w:sz="4" w:space="0" w:color="auto"/>
              <w:right w:val="single" w:sz="4" w:space="0" w:color="000000"/>
            </w:tcBorders>
            <w:vAlign w:val="bottom"/>
          </w:tcPr>
          <w:p w:rsidR="003C1D90" w:rsidRPr="00085795" w:rsidRDefault="003C1D90" w:rsidP="00085795">
            <w:pPr>
              <w:jc w:val="center"/>
            </w:pPr>
            <w:r w:rsidRPr="00085795">
              <w:t>Наименование контрагента (ИНН, вид деятельности)</w:t>
            </w:r>
          </w:p>
        </w:tc>
        <w:tc>
          <w:tcPr>
            <w:tcW w:w="7856" w:type="dxa"/>
            <w:gridSpan w:val="7"/>
            <w:tcBorders>
              <w:top w:val="single" w:sz="8" w:space="0" w:color="auto"/>
              <w:left w:val="nil"/>
              <w:bottom w:val="single" w:sz="4" w:space="0" w:color="auto"/>
              <w:right w:val="single" w:sz="4" w:space="0" w:color="auto"/>
            </w:tcBorders>
            <w:vAlign w:val="bottom"/>
          </w:tcPr>
          <w:p w:rsidR="003C1D90" w:rsidRPr="00085795" w:rsidRDefault="003C1D90" w:rsidP="00085795">
            <w:pPr>
              <w:jc w:val="center"/>
            </w:pPr>
            <w:r w:rsidRPr="00085795">
              <w:t>Информация о цепочке собственников контрагента, включая бенефициаров (в том числе, конечных)</w:t>
            </w:r>
          </w:p>
        </w:tc>
        <w:tc>
          <w:tcPr>
            <w:tcW w:w="1428" w:type="dxa"/>
            <w:vMerge w:val="restart"/>
            <w:tcBorders>
              <w:top w:val="nil"/>
              <w:left w:val="single" w:sz="4" w:space="0" w:color="auto"/>
              <w:bottom w:val="single" w:sz="8" w:space="0" w:color="000000"/>
              <w:right w:val="single" w:sz="8" w:space="0" w:color="auto"/>
            </w:tcBorders>
            <w:vAlign w:val="bottom"/>
          </w:tcPr>
          <w:p w:rsidR="003C1D90" w:rsidRPr="00085795" w:rsidRDefault="003C1D90" w:rsidP="00085795">
            <w:pPr>
              <w:jc w:val="center"/>
            </w:pPr>
            <w:r w:rsidRPr="00085795">
              <w:t>Информация о подтвержда-ющих документах (наименова-ние, реквизиты и т.д.)</w:t>
            </w:r>
          </w:p>
        </w:tc>
      </w:tr>
      <w:tr w:rsidR="00C4321B" w:rsidRPr="00085795" w:rsidTr="00C4321B">
        <w:trPr>
          <w:trHeight w:val="1526"/>
        </w:trPr>
        <w:tc>
          <w:tcPr>
            <w:tcW w:w="429" w:type="dxa"/>
            <w:vMerge/>
            <w:tcBorders>
              <w:top w:val="nil"/>
              <w:left w:val="single" w:sz="8" w:space="0" w:color="auto"/>
              <w:bottom w:val="single" w:sz="8" w:space="0" w:color="000000"/>
              <w:right w:val="single" w:sz="4" w:space="0" w:color="auto"/>
            </w:tcBorders>
            <w:vAlign w:val="center"/>
          </w:tcPr>
          <w:p w:rsidR="003C1D90" w:rsidRPr="00085795" w:rsidRDefault="003C1D90" w:rsidP="00085795"/>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ИНН</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ОГРН</w:t>
            </w:r>
          </w:p>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Наименование краткое</w:t>
            </w:r>
          </w:p>
        </w:tc>
        <w:tc>
          <w:tcPr>
            <w:tcW w:w="85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Код ОКВЭД</w:t>
            </w:r>
          </w:p>
        </w:tc>
        <w:tc>
          <w:tcPr>
            <w:tcW w:w="1000"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Фамилия, Имя, Отчество руководи</w:t>
            </w:r>
          </w:p>
          <w:p w:rsidR="003C1D90" w:rsidRPr="00085795" w:rsidRDefault="003C1D90" w:rsidP="00085795">
            <w:pPr>
              <w:jc w:val="center"/>
            </w:pPr>
            <w:r w:rsidRPr="00085795">
              <w:t>теля</w:t>
            </w:r>
          </w:p>
        </w:tc>
        <w:tc>
          <w:tcPr>
            <w:tcW w:w="857"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Серия и номер докумен-та, удосто-веряющего личность руково-дителя</w:t>
            </w:r>
          </w:p>
        </w:tc>
        <w:tc>
          <w:tcPr>
            <w:tcW w:w="572"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 xml:space="preserve">№ </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 xml:space="preserve">ИНН </w:t>
            </w:r>
          </w:p>
        </w:tc>
        <w:tc>
          <w:tcPr>
            <w:tcW w:w="142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ОГРН</w:t>
            </w:r>
          </w:p>
        </w:tc>
        <w:tc>
          <w:tcPr>
            <w:tcW w:w="1284"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Наименование / ФИО</w:t>
            </w:r>
          </w:p>
        </w:tc>
        <w:tc>
          <w:tcPr>
            <w:tcW w:w="1285"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Адрес регистрации</w:t>
            </w:r>
          </w:p>
        </w:tc>
        <w:tc>
          <w:tcPr>
            <w:tcW w:w="858"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Серия и номер докумен-та, удостоверяющего личность (для физического лица)</w:t>
            </w:r>
          </w:p>
        </w:tc>
        <w:tc>
          <w:tcPr>
            <w:tcW w:w="1143" w:type="dxa"/>
            <w:tcBorders>
              <w:top w:val="nil"/>
              <w:left w:val="nil"/>
              <w:bottom w:val="single" w:sz="8" w:space="0" w:color="auto"/>
              <w:right w:val="single" w:sz="4" w:space="0" w:color="auto"/>
            </w:tcBorders>
            <w:vAlign w:val="center"/>
          </w:tcPr>
          <w:p w:rsidR="003C1D90" w:rsidRPr="00085795" w:rsidRDefault="003C1D90" w:rsidP="00085795">
            <w:pPr>
              <w:jc w:val="center"/>
            </w:pPr>
            <w:r w:rsidRPr="00085795">
              <w:t>Руководи-</w:t>
            </w:r>
          </w:p>
          <w:p w:rsidR="003C1D90" w:rsidRPr="00085795" w:rsidRDefault="003C1D90" w:rsidP="00085795">
            <w:pPr>
              <w:jc w:val="center"/>
            </w:pPr>
            <w:r w:rsidRPr="00085795">
              <w:t>тель / участник / акционер / бенефици</w:t>
            </w:r>
          </w:p>
          <w:p w:rsidR="003C1D90" w:rsidRPr="00085795" w:rsidRDefault="003C1D90" w:rsidP="00085795">
            <w:pPr>
              <w:jc w:val="center"/>
            </w:pPr>
            <w:r w:rsidRPr="00085795">
              <w:t>ар</w:t>
            </w:r>
          </w:p>
        </w:tc>
        <w:tc>
          <w:tcPr>
            <w:tcW w:w="1428" w:type="dxa"/>
            <w:vMerge/>
            <w:tcBorders>
              <w:top w:val="nil"/>
              <w:left w:val="single" w:sz="4" w:space="0" w:color="auto"/>
              <w:bottom w:val="single" w:sz="8" w:space="0" w:color="000000"/>
              <w:right w:val="single" w:sz="8" w:space="0" w:color="auto"/>
            </w:tcBorders>
            <w:vAlign w:val="center"/>
          </w:tcPr>
          <w:p w:rsidR="003C1D90" w:rsidRPr="00085795" w:rsidRDefault="003C1D90" w:rsidP="00085795"/>
        </w:tc>
      </w:tr>
      <w:tr w:rsidR="00C4321B" w:rsidRPr="00085795" w:rsidTr="00C4321B">
        <w:trPr>
          <w:trHeight w:val="649"/>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7734567890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1044567890123</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ООО "Ромашка"</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45.xx.xx</w:t>
            </w:r>
          </w:p>
        </w:tc>
        <w:tc>
          <w:tcPr>
            <w:tcW w:w="1000"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Иванов Иван Иванович</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5003 143877</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7754467990</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108323232323232</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ЗАО "Свет 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Москва, ул.Лубянка, 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23.01.2008</w:t>
            </w:r>
          </w:p>
        </w:tc>
      </w:tr>
      <w:tr w:rsidR="00C4321B" w:rsidRPr="00085795" w:rsidTr="00C4321B">
        <w:trPr>
          <w:trHeight w:val="550"/>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111222333444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Петрова Анна Ивановна</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Москва, ул.Щепкина, 33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44 55 666777</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Руководи</w:t>
            </w:r>
          </w:p>
          <w:p w:rsidR="003C1D90" w:rsidRPr="00085795" w:rsidRDefault="003C1D90" w:rsidP="00085795">
            <w:pPr>
              <w:rPr>
                <w:i/>
                <w:iCs/>
                <w:color w:val="31869B"/>
              </w:rPr>
            </w:pPr>
            <w:r w:rsidRPr="00085795">
              <w:rPr>
                <w:i/>
                <w:iCs/>
                <w:color w:val="31869B"/>
              </w:rPr>
              <w:t>тель</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устав, приказ №45-л/с от 22.03.10</w:t>
            </w:r>
          </w:p>
        </w:tc>
      </w:tr>
      <w:tr w:rsidR="00C4321B" w:rsidRPr="00085795" w:rsidTr="00C4321B">
        <w:trPr>
          <w:trHeight w:val="39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1.1.1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333222444555</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Сидоров Пётр Иванович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Саратов, ул. Ленина, 45-34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55 66 777888</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12.03.2004</w:t>
            </w:r>
          </w:p>
        </w:tc>
      </w:tr>
      <w:tr w:rsidR="00C4321B" w:rsidRPr="00085795" w:rsidTr="00C4321B">
        <w:trPr>
          <w:trHeight w:val="247"/>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w:t>
            </w:r>
          </w:p>
        </w:tc>
      </w:tr>
      <w:tr w:rsidR="00C4321B" w:rsidRPr="00085795" w:rsidTr="00C4321B">
        <w:trPr>
          <w:trHeight w:val="500"/>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7754456890</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107656565656565</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ООО "Свет 2"</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xml:space="preserve">Смоленск, ул. Титова, </w:t>
            </w:r>
            <w:r w:rsidRPr="00085795">
              <w:rPr>
                <w:i/>
                <w:iCs/>
                <w:color w:val="31869B"/>
              </w:rPr>
              <w:lastRenderedPageBreak/>
              <w:t>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xml:space="preserve">Учредител-ьный договор от </w:t>
            </w:r>
            <w:r w:rsidRPr="00085795">
              <w:rPr>
                <w:i/>
                <w:iCs/>
                <w:color w:val="31869B"/>
              </w:rPr>
              <w:lastRenderedPageBreak/>
              <w:t>23.01.2008</w:t>
            </w:r>
          </w:p>
        </w:tc>
      </w:tr>
      <w:tr w:rsidR="00C4321B" w:rsidRPr="00085795" w:rsidTr="00C4321B">
        <w:trPr>
          <w:trHeight w:val="684"/>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lastRenderedPageBreak/>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1.2.0</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666555777444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Антонов Иван Игоревич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Смоленск, ул. Титова, 34</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66 55 444333</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Руководи</w:t>
            </w:r>
          </w:p>
          <w:p w:rsidR="003C1D90" w:rsidRPr="00085795" w:rsidRDefault="003C1D90" w:rsidP="00085795">
            <w:pPr>
              <w:rPr>
                <w:i/>
                <w:iCs/>
                <w:color w:val="31869B"/>
              </w:rPr>
            </w:pPr>
            <w:r w:rsidRPr="00085795">
              <w:rPr>
                <w:i/>
                <w:iCs/>
                <w:color w:val="31869B"/>
              </w:rPr>
              <w:t>тель</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устав, приказ №56-л/с от 22.05.09</w:t>
            </w:r>
          </w:p>
        </w:tc>
      </w:tr>
      <w:tr w:rsidR="00C4321B" w:rsidRPr="00085795" w:rsidTr="00C4321B">
        <w:trPr>
          <w:trHeight w:val="529"/>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1.2.1</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888777666555</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Ивлев Дмитрий Степанович</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Смоленск, ул. Чапаева, 34-72</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77 55 333444</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23.01.2006</w:t>
            </w:r>
          </w:p>
        </w:tc>
      </w:tr>
      <w:tr w:rsidR="00C4321B" w:rsidRPr="00085795" w:rsidTr="00C4321B">
        <w:trPr>
          <w:trHeight w:val="10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 </w:t>
            </w:r>
          </w:p>
        </w:tc>
      </w:tr>
      <w:tr w:rsidR="00C4321B" w:rsidRPr="00085795" w:rsidTr="00C4321B">
        <w:trPr>
          <w:trHeight w:val="486"/>
        </w:trPr>
        <w:tc>
          <w:tcPr>
            <w:tcW w:w="429" w:type="dxa"/>
            <w:tcBorders>
              <w:top w:val="nil"/>
              <w:left w:val="single" w:sz="4" w:space="0" w:color="auto"/>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000"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857"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572"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1.3</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ASU66-54</w:t>
            </w:r>
          </w:p>
        </w:tc>
        <w:tc>
          <w:tcPr>
            <w:tcW w:w="1428" w:type="dxa"/>
            <w:tcBorders>
              <w:top w:val="nil"/>
              <w:left w:val="nil"/>
              <w:bottom w:val="single" w:sz="4" w:space="0" w:color="auto"/>
              <w:right w:val="single" w:sz="4" w:space="0" w:color="auto"/>
            </w:tcBorders>
            <w:noWrap/>
            <w:vAlign w:val="bottom"/>
          </w:tcPr>
          <w:p w:rsidR="003C1D90" w:rsidRPr="00085795" w:rsidRDefault="003C1D90" w:rsidP="00085795">
            <w:pPr>
              <w:jc w:val="right"/>
              <w:rPr>
                <w:i/>
                <w:iCs/>
                <w:color w:val="31869B"/>
              </w:rPr>
            </w:pPr>
            <w:r w:rsidRPr="00085795">
              <w:rPr>
                <w:i/>
                <w:iCs/>
                <w:color w:val="31869B"/>
              </w:rPr>
              <w:t> </w:t>
            </w:r>
          </w:p>
        </w:tc>
        <w:tc>
          <w:tcPr>
            <w:tcW w:w="1284"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Игуана лтд (Iguana LTD)</w:t>
            </w:r>
          </w:p>
        </w:tc>
        <w:tc>
          <w:tcPr>
            <w:tcW w:w="1285"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США, штат Виржиния, 533</w:t>
            </w:r>
          </w:p>
        </w:tc>
        <w:tc>
          <w:tcPr>
            <w:tcW w:w="858"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 </w:t>
            </w:r>
          </w:p>
        </w:tc>
        <w:tc>
          <w:tcPr>
            <w:tcW w:w="1143" w:type="dxa"/>
            <w:tcBorders>
              <w:top w:val="nil"/>
              <w:left w:val="nil"/>
              <w:bottom w:val="single" w:sz="4" w:space="0" w:color="auto"/>
              <w:right w:val="single" w:sz="4" w:space="0" w:color="auto"/>
            </w:tcBorders>
            <w:noWrap/>
            <w:vAlign w:val="bottom"/>
          </w:tcPr>
          <w:p w:rsidR="003C1D90" w:rsidRPr="00085795" w:rsidRDefault="003C1D90" w:rsidP="00085795">
            <w:pPr>
              <w:rPr>
                <w:i/>
                <w:iCs/>
                <w:color w:val="31869B"/>
              </w:rPr>
            </w:pPr>
            <w:r w:rsidRPr="00085795">
              <w:rPr>
                <w:i/>
                <w:iCs/>
                <w:color w:val="31869B"/>
              </w:rPr>
              <w:t>Участник</w:t>
            </w:r>
          </w:p>
        </w:tc>
        <w:tc>
          <w:tcPr>
            <w:tcW w:w="1428" w:type="dxa"/>
            <w:tcBorders>
              <w:top w:val="nil"/>
              <w:left w:val="nil"/>
              <w:bottom w:val="single" w:sz="4" w:space="0" w:color="auto"/>
              <w:right w:val="single" w:sz="4" w:space="0" w:color="auto"/>
            </w:tcBorders>
            <w:vAlign w:val="bottom"/>
          </w:tcPr>
          <w:p w:rsidR="003C1D90" w:rsidRPr="00085795" w:rsidRDefault="003C1D90" w:rsidP="00085795">
            <w:pPr>
              <w:rPr>
                <w:i/>
                <w:iCs/>
                <w:color w:val="31869B"/>
              </w:rPr>
            </w:pPr>
            <w:r w:rsidRPr="00085795">
              <w:rPr>
                <w:i/>
                <w:iCs/>
                <w:color w:val="31869B"/>
              </w:rPr>
              <w:t>учредительный договор от 23.01.2008</w:t>
            </w:r>
          </w:p>
        </w:tc>
      </w:tr>
      <w:tr w:rsidR="00C4321B" w:rsidRPr="00085795" w:rsidTr="00C4321B">
        <w:trPr>
          <w:trHeight w:val="303"/>
        </w:trPr>
        <w:tc>
          <w:tcPr>
            <w:tcW w:w="429"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858" w:type="dxa"/>
            <w:tcBorders>
              <w:top w:val="nil"/>
              <w:left w:val="nil"/>
              <w:bottom w:val="nil"/>
              <w:right w:val="nil"/>
            </w:tcBorders>
            <w:noWrap/>
            <w:vAlign w:val="bottom"/>
          </w:tcPr>
          <w:p w:rsidR="003C1D90" w:rsidRPr="00085795" w:rsidRDefault="003C1D90" w:rsidP="00085795"/>
        </w:tc>
        <w:tc>
          <w:tcPr>
            <w:tcW w:w="1000" w:type="dxa"/>
            <w:tcBorders>
              <w:top w:val="nil"/>
              <w:left w:val="nil"/>
              <w:bottom w:val="nil"/>
              <w:right w:val="nil"/>
            </w:tcBorders>
            <w:noWrap/>
            <w:vAlign w:val="bottom"/>
          </w:tcPr>
          <w:p w:rsidR="003C1D90" w:rsidRPr="00085795" w:rsidRDefault="003C1D90" w:rsidP="00085795"/>
        </w:tc>
        <w:tc>
          <w:tcPr>
            <w:tcW w:w="857" w:type="dxa"/>
            <w:tcBorders>
              <w:top w:val="nil"/>
              <w:left w:val="nil"/>
              <w:bottom w:val="nil"/>
              <w:right w:val="nil"/>
            </w:tcBorders>
            <w:noWrap/>
            <w:vAlign w:val="bottom"/>
          </w:tcPr>
          <w:p w:rsidR="003C1D90" w:rsidRPr="00085795" w:rsidRDefault="003C1D90" w:rsidP="00085795"/>
        </w:tc>
        <w:tc>
          <w:tcPr>
            <w:tcW w:w="572"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1428" w:type="dxa"/>
            <w:tcBorders>
              <w:top w:val="nil"/>
              <w:left w:val="nil"/>
              <w:bottom w:val="nil"/>
              <w:right w:val="nil"/>
            </w:tcBorders>
            <w:noWrap/>
            <w:vAlign w:val="bottom"/>
          </w:tcPr>
          <w:p w:rsidR="003C1D90" w:rsidRPr="00085795" w:rsidRDefault="003C1D90" w:rsidP="00085795"/>
        </w:tc>
        <w:tc>
          <w:tcPr>
            <w:tcW w:w="1284" w:type="dxa"/>
            <w:tcBorders>
              <w:top w:val="nil"/>
              <w:left w:val="nil"/>
              <w:bottom w:val="nil"/>
              <w:right w:val="nil"/>
            </w:tcBorders>
            <w:noWrap/>
            <w:vAlign w:val="bottom"/>
          </w:tcPr>
          <w:p w:rsidR="003C1D90" w:rsidRPr="00085795" w:rsidRDefault="003C1D90" w:rsidP="00085795"/>
        </w:tc>
        <w:tc>
          <w:tcPr>
            <w:tcW w:w="1285" w:type="dxa"/>
            <w:tcBorders>
              <w:top w:val="nil"/>
              <w:left w:val="nil"/>
              <w:bottom w:val="nil"/>
              <w:right w:val="nil"/>
            </w:tcBorders>
            <w:noWrap/>
            <w:vAlign w:val="bottom"/>
          </w:tcPr>
          <w:p w:rsidR="003C1D90" w:rsidRPr="00085795" w:rsidRDefault="003C1D90" w:rsidP="00085795"/>
        </w:tc>
        <w:tc>
          <w:tcPr>
            <w:tcW w:w="858" w:type="dxa"/>
            <w:tcBorders>
              <w:top w:val="nil"/>
              <w:left w:val="nil"/>
              <w:bottom w:val="nil"/>
              <w:right w:val="nil"/>
            </w:tcBorders>
            <w:noWrap/>
            <w:vAlign w:val="bottom"/>
          </w:tcPr>
          <w:p w:rsidR="003C1D90" w:rsidRPr="00085795" w:rsidRDefault="003C1D90" w:rsidP="00085795"/>
        </w:tc>
        <w:tc>
          <w:tcPr>
            <w:tcW w:w="1143" w:type="dxa"/>
            <w:tcBorders>
              <w:top w:val="nil"/>
              <w:left w:val="nil"/>
              <w:bottom w:val="nil"/>
              <w:right w:val="nil"/>
            </w:tcBorders>
            <w:noWrap/>
            <w:vAlign w:val="bottom"/>
          </w:tcPr>
          <w:p w:rsidR="003C1D90" w:rsidRPr="00085795" w:rsidRDefault="003C1D90" w:rsidP="00085795"/>
        </w:tc>
        <w:tc>
          <w:tcPr>
            <w:tcW w:w="1428" w:type="dxa"/>
            <w:tcBorders>
              <w:top w:val="nil"/>
              <w:left w:val="nil"/>
              <w:bottom w:val="nil"/>
              <w:right w:val="nil"/>
            </w:tcBorders>
            <w:noWrap/>
            <w:vAlign w:val="bottom"/>
          </w:tcPr>
          <w:p w:rsidR="003C1D90" w:rsidRPr="00085795" w:rsidRDefault="003C1D90" w:rsidP="00085795"/>
        </w:tc>
      </w:tr>
      <w:tr w:rsidR="003C1D90" w:rsidRPr="00085795" w:rsidTr="00C4321B">
        <w:trPr>
          <w:trHeight w:val="303"/>
        </w:trPr>
        <w:tc>
          <w:tcPr>
            <w:tcW w:w="15997" w:type="dxa"/>
            <w:gridSpan w:val="15"/>
            <w:tcBorders>
              <w:top w:val="nil"/>
              <w:left w:val="nil"/>
              <w:bottom w:val="nil"/>
              <w:right w:val="nil"/>
            </w:tcBorders>
            <w:noWrap/>
            <w:vAlign w:val="bottom"/>
          </w:tcPr>
          <w:p w:rsidR="003C1D90" w:rsidRPr="00085795" w:rsidRDefault="003C1D90" w:rsidP="00085795">
            <w:r w:rsidRPr="00085795">
              <w:t xml:space="preserve">*  </w:t>
            </w:r>
            <w:r w:rsidRPr="00085795">
              <w:rPr>
                <w:i/>
              </w:rPr>
              <w:t>Приведенные в таблице сведения об юридических и физических лицах являются условными и указаны в качестве примера заполнения формы</w:t>
            </w:r>
          </w:p>
        </w:tc>
      </w:tr>
    </w:tbl>
    <w:p w:rsidR="003C1D90" w:rsidRPr="00085795" w:rsidRDefault="003C1D90" w:rsidP="00085795"/>
    <w:tbl>
      <w:tblPr>
        <w:tblW w:w="16034" w:type="dxa"/>
        <w:tblInd w:w="-318" w:type="dxa"/>
        <w:tblLook w:val="01E0" w:firstRow="1" w:lastRow="1" w:firstColumn="1" w:lastColumn="1" w:noHBand="0" w:noVBand="0"/>
      </w:tblPr>
      <w:tblGrid>
        <w:gridCol w:w="8175"/>
        <w:gridCol w:w="7859"/>
      </w:tblGrid>
      <w:tr w:rsidR="00C4321B" w:rsidRPr="00085795" w:rsidTr="007C24D9">
        <w:trPr>
          <w:trHeight w:val="385"/>
        </w:trPr>
        <w:tc>
          <w:tcPr>
            <w:tcW w:w="8175" w:type="dxa"/>
          </w:tcPr>
          <w:p w:rsidR="00C4321B" w:rsidRPr="00085795" w:rsidRDefault="00095659" w:rsidP="00085795">
            <w:pPr>
              <w:rPr>
                <w:bCs/>
              </w:rPr>
            </w:pPr>
            <w:r w:rsidRPr="00085795">
              <w:rPr>
                <w:b/>
                <w:bCs/>
              </w:rPr>
              <w:t>Подрядчик:</w:t>
            </w:r>
          </w:p>
        </w:tc>
        <w:tc>
          <w:tcPr>
            <w:tcW w:w="7859" w:type="dxa"/>
          </w:tcPr>
          <w:p w:rsidR="00C4321B" w:rsidRPr="00085795" w:rsidRDefault="00C4321B" w:rsidP="00085795">
            <w:pPr>
              <w:rPr>
                <w:bCs/>
              </w:rPr>
            </w:pPr>
            <w:r w:rsidRPr="00085795">
              <w:rPr>
                <w:b/>
                <w:bCs/>
              </w:rPr>
              <w:t xml:space="preserve"> </w:t>
            </w:r>
          </w:p>
        </w:tc>
      </w:tr>
      <w:tr w:rsidR="00C4321B" w:rsidRPr="00085795" w:rsidTr="007C24D9">
        <w:trPr>
          <w:trHeight w:val="354"/>
        </w:trPr>
        <w:tc>
          <w:tcPr>
            <w:tcW w:w="8175" w:type="dxa"/>
          </w:tcPr>
          <w:p w:rsidR="00C4321B" w:rsidRPr="00085795" w:rsidRDefault="00C4321B" w:rsidP="00085795">
            <w:pPr>
              <w:rPr>
                <w:bCs/>
              </w:rPr>
            </w:pPr>
          </w:p>
        </w:tc>
        <w:tc>
          <w:tcPr>
            <w:tcW w:w="7859" w:type="dxa"/>
          </w:tcPr>
          <w:p w:rsidR="00C4321B" w:rsidRPr="00085795" w:rsidRDefault="00C4321B" w:rsidP="00085795">
            <w:pPr>
              <w:rPr>
                <w:bCs/>
              </w:rPr>
            </w:pPr>
          </w:p>
        </w:tc>
      </w:tr>
    </w:tbl>
    <w:p w:rsidR="008D6E6E" w:rsidRPr="00085795" w:rsidRDefault="008D6E6E" w:rsidP="00085795">
      <w:pPr>
        <w:pStyle w:val="10"/>
        <w:tabs>
          <w:tab w:val="left" w:pos="703"/>
        </w:tabs>
        <w:spacing w:before="0" w:after="0"/>
        <w:ind w:firstLine="0"/>
        <w:rPr>
          <w:b/>
          <w:i/>
          <w:sz w:val="24"/>
          <w:szCs w:val="24"/>
        </w:rPr>
        <w:sectPr w:rsidR="008D6E6E" w:rsidRPr="00085795" w:rsidSect="006C2A2C">
          <w:pgSz w:w="16838" w:h="11906" w:orient="landscape"/>
          <w:pgMar w:top="284" w:right="899" w:bottom="284" w:left="719" w:header="708" w:footer="708" w:gutter="0"/>
          <w:cols w:space="708"/>
          <w:docGrid w:linePitch="360"/>
        </w:sectPr>
      </w:pPr>
    </w:p>
    <w:p w:rsidR="007C24D9" w:rsidRPr="00085795" w:rsidRDefault="007C24D9" w:rsidP="00085795">
      <w:pPr>
        <w:tabs>
          <w:tab w:val="left" w:pos="3712"/>
        </w:tabs>
        <w:ind w:left="5760"/>
        <w:jc w:val="right"/>
      </w:pPr>
      <w:r w:rsidRPr="00085795">
        <w:lastRenderedPageBreak/>
        <w:t xml:space="preserve">Приложение №____ </w:t>
      </w:r>
    </w:p>
    <w:p w:rsidR="007C24D9" w:rsidRPr="00085795" w:rsidRDefault="007C24D9" w:rsidP="00085795">
      <w:pPr>
        <w:tabs>
          <w:tab w:val="left" w:pos="3712"/>
        </w:tabs>
        <w:ind w:left="5760"/>
        <w:jc w:val="right"/>
      </w:pPr>
      <w:r w:rsidRPr="00085795">
        <w:t>к  договору №_________</w:t>
      </w:r>
    </w:p>
    <w:p w:rsidR="007C24D9" w:rsidRPr="00085795" w:rsidRDefault="007C24D9" w:rsidP="00085795">
      <w:pPr>
        <w:tabs>
          <w:tab w:val="left" w:pos="3712"/>
        </w:tabs>
        <w:ind w:left="5760"/>
        <w:jc w:val="right"/>
      </w:pPr>
      <w:r w:rsidRPr="00085795">
        <w:t xml:space="preserve">от «____»__________20___г. </w:t>
      </w:r>
    </w:p>
    <w:p w:rsidR="008D6E6E" w:rsidRPr="00085795" w:rsidRDefault="008D6E6E" w:rsidP="00085795">
      <w:pPr>
        <w:ind w:firstLine="720"/>
        <w:jc w:val="center"/>
        <w:rPr>
          <w:b/>
          <w:bCs/>
        </w:rPr>
      </w:pPr>
    </w:p>
    <w:p w:rsidR="008848B4" w:rsidRPr="00085795" w:rsidRDefault="008848B4" w:rsidP="00085795">
      <w:pPr>
        <w:rPr>
          <w:b/>
          <w:bCs/>
        </w:rPr>
      </w:pPr>
    </w:p>
    <w:p w:rsidR="00FD61CA" w:rsidRPr="00085795" w:rsidRDefault="00FD61CA" w:rsidP="00085795">
      <w:pPr>
        <w:ind w:firstLine="720"/>
        <w:jc w:val="center"/>
        <w:rPr>
          <w:b/>
          <w:bCs/>
        </w:rPr>
      </w:pPr>
      <w:r w:rsidRPr="00085795">
        <w:rPr>
          <w:b/>
          <w:bCs/>
        </w:rPr>
        <w:t>Гарантийное письмо</w:t>
      </w:r>
    </w:p>
    <w:p w:rsidR="00FD61CA" w:rsidRPr="00085795" w:rsidRDefault="008848B4" w:rsidP="00085795">
      <w:pPr>
        <w:jc w:val="both"/>
      </w:pPr>
      <w:r w:rsidRPr="00085795">
        <w:rPr>
          <w:bCs/>
        </w:rPr>
        <w:t>г.</w:t>
      </w:r>
      <w:r w:rsidR="00FD61CA" w:rsidRPr="00085795">
        <w:rPr>
          <w:bCs/>
        </w:rPr>
        <w:t xml:space="preserve">______________             </w:t>
      </w:r>
      <w:r w:rsidR="00FD61CA" w:rsidRPr="00085795">
        <w:rPr>
          <w:bCs/>
        </w:rPr>
        <w:tab/>
        <w:t xml:space="preserve">                  </w:t>
      </w:r>
      <w:r w:rsidRPr="00085795">
        <w:rPr>
          <w:bCs/>
        </w:rPr>
        <w:t xml:space="preserve">                                   </w:t>
      </w:r>
      <w:r w:rsidR="00FD61CA" w:rsidRPr="00085795">
        <w:rPr>
          <w:bCs/>
        </w:rPr>
        <w:t xml:space="preserve">                     «___» ____________ 201__</w:t>
      </w:r>
      <w:r w:rsidRPr="00085795">
        <w:rPr>
          <w:bCs/>
        </w:rPr>
        <w:t>г.</w:t>
      </w:r>
    </w:p>
    <w:p w:rsidR="00FD61CA" w:rsidRPr="00085795" w:rsidRDefault="00FD61CA" w:rsidP="00085795">
      <w:pPr>
        <w:jc w:val="both"/>
      </w:pPr>
      <w:r w:rsidRPr="00085795">
        <w:rPr>
          <w:spacing w:val="-1"/>
        </w:rPr>
        <w:t xml:space="preserve">__________________________________ </w:t>
      </w:r>
      <w:r w:rsidRPr="00085795">
        <w:t xml:space="preserve">в лице _______________________, действующего на основании ___________, именуемое в дальнейшем _________ </w:t>
      </w:r>
      <w:r w:rsidRPr="00085795">
        <w:rPr>
          <w:i/>
        </w:rPr>
        <w:t>Подрядчик</w:t>
      </w:r>
      <w:r w:rsidRPr="00085795">
        <w:t>, в рамках Договора</w:t>
      </w:r>
      <w:r w:rsidR="00F34851" w:rsidRPr="00085795">
        <w:t xml:space="preserve"> </w:t>
      </w:r>
      <w:r w:rsidRPr="00085795">
        <w:t>от_________ № ______; от_________ № _______, принимает на себя следующие обязательства:</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 Не привлекать и не допускать привлечения к исполнению обязательств по Договору организации, 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Pr="00085795">
          <w:rPr>
            <w:rStyle w:val="aa"/>
          </w:rPr>
          <w:t>№ 18162/09</w:t>
        </w:r>
      </w:hyperlink>
      <w:r w:rsidRPr="00085795">
        <w:t xml:space="preserve"> и от 25.05.2010 </w:t>
      </w:r>
      <w:hyperlink r:id="rId10" w:history="1">
        <w:r w:rsidRPr="00085795">
          <w:rPr>
            <w:rStyle w:val="aa"/>
          </w:rPr>
          <w:t>№ 15658/09</w:t>
        </w:r>
      </w:hyperlink>
      <w:r w:rsidRPr="00085795">
        <w:t xml:space="preserve">,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и/или соответствующие </w:t>
      </w:r>
      <w:r w:rsidRPr="00085795">
        <w:rPr>
          <w:rFonts w:eastAsia="Calibri"/>
          <w:lang w:eastAsia="en-US"/>
        </w:rPr>
        <w:t>критериям оценки рисков, используемым налоговыми органами в процессе отбора объектов для проведения выездных налоговых проверок  (утв. приказом ФНС России от 30.05.2007 № ММ-3-06/333@</w:t>
      </w:r>
      <w:r w:rsidRPr="00085795">
        <w:t xml:space="preserve"> или заменяющий его документ).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Незамедлительно уведомить Заказчика о появлении в ходе исполнения Договора у привлеченных организаций признаков недобросовестности, указанных в п. 1 настоящего Гарантийного письма, а также обеспечить прекращение участия таких организ</w:t>
      </w:r>
      <w:r w:rsidR="00F34851" w:rsidRPr="00085795">
        <w:t>аций в исполнении Договора</w:t>
      </w:r>
      <w:r w:rsidRPr="00085795">
        <w:t xml:space="preserve">.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Настоящим </w:t>
      </w:r>
      <w:r w:rsidRPr="00085795">
        <w:rPr>
          <w:i/>
        </w:rPr>
        <w:t>Подрядчик</w:t>
      </w:r>
      <w:r w:rsidRPr="00085795">
        <w:t xml:space="preserve"> подтверждает и признает, что содержащиеся в данном письме гарантии могут рассматриваться как сущ</w:t>
      </w:r>
      <w:r w:rsidR="00F34851" w:rsidRPr="00085795">
        <w:t xml:space="preserve">ественные условия Договора  </w:t>
      </w:r>
      <w:r w:rsidRPr="00085795">
        <w:t xml:space="preserve">со стороны </w:t>
      </w:r>
      <w:r w:rsidRPr="00085795">
        <w:rPr>
          <w:i/>
        </w:rPr>
        <w:t>Заказчика</w:t>
      </w:r>
      <w:r w:rsidRPr="00085795">
        <w:t xml:space="preserve"> и </w:t>
      </w:r>
      <w:r w:rsidRPr="00085795">
        <w:rPr>
          <w:i/>
        </w:rPr>
        <w:t>Заказчик</w:t>
      </w:r>
      <w:r w:rsidRPr="00085795">
        <w:t xml:space="preserve"> вправе исходить из н</w:t>
      </w:r>
      <w:r w:rsidR="00F34851" w:rsidRPr="00085795">
        <w:t>их при исполнении Договора</w:t>
      </w:r>
      <w:r w:rsidRPr="00085795">
        <w:t xml:space="preserve">.  </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В случае нарушения </w:t>
      </w:r>
      <w:r w:rsidRPr="00085795">
        <w:rPr>
          <w:i/>
        </w:rPr>
        <w:t>Подрядчиком</w:t>
      </w:r>
      <w:r w:rsidRPr="00085795">
        <w:t xml:space="preserve"> обязательств, установленных в п.п. 1, 2 настоящего Гарантийного письма, </w:t>
      </w:r>
      <w:r w:rsidRPr="00085795">
        <w:rPr>
          <w:i/>
        </w:rPr>
        <w:t>Заказчик</w:t>
      </w:r>
      <w:r w:rsidRPr="00085795">
        <w:t xml:space="preserve"> в дополнение к основаниям, </w:t>
      </w:r>
      <w:r w:rsidR="00F34851" w:rsidRPr="00085795">
        <w:t>предусмотренным Договором</w:t>
      </w:r>
      <w:r w:rsidRPr="00085795">
        <w:t xml:space="preserve">, вправе заявить отказ от Договора в одностороннем порядке путем направления уведомления с указанием даты расторжения (далее – Уведомление). Дата расторжения не должна наступать ранее 10 (десяти) рабочих дней с даты получения Уведомления </w:t>
      </w:r>
      <w:r w:rsidRPr="00085795">
        <w:rPr>
          <w:i/>
        </w:rPr>
        <w:t>Подрядчиком</w:t>
      </w:r>
      <w:r w:rsidRPr="00085795">
        <w:t>.</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Договор будет считаться расторгнутым с даты, указанной в Уведомлении при условии, что  </w:t>
      </w:r>
      <w:r w:rsidRPr="00085795">
        <w:rPr>
          <w:i/>
        </w:rPr>
        <w:t>Заказчик</w:t>
      </w:r>
      <w:r w:rsidR="00C70D43" w:rsidRPr="00085795">
        <w:rPr>
          <w:i/>
        </w:rPr>
        <w:t xml:space="preserve"> </w:t>
      </w:r>
      <w:r w:rsidRPr="00085795">
        <w:t xml:space="preserve">не отзовет указанное Уведомление по итогам рассмотрения мотивированных возражений </w:t>
      </w:r>
      <w:r w:rsidRPr="00085795">
        <w:rPr>
          <w:i/>
        </w:rPr>
        <w:t>Подрядчика</w:t>
      </w:r>
      <w:r w:rsidR="00C70D43" w:rsidRPr="00085795">
        <w:rPr>
          <w:i/>
        </w:rPr>
        <w:t xml:space="preserve"> </w:t>
      </w:r>
      <w:r w:rsidRPr="00085795">
        <w:t>до указанной даты расторжения.</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Настоящим  </w:t>
      </w:r>
      <w:r w:rsidRPr="00085795">
        <w:rPr>
          <w:i/>
        </w:rPr>
        <w:t>Подрядчик</w:t>
      </w:r>
      <w:r w:rsidR="00C70D43" w:rsidRPr="00085795">
        <w:rPr>
          <w:i/>
        </w:rPr>
        <w:t xml:space="preserve"> </w:t>
      </w:r>
      <w:r w:rsidRPr="00085795">
        <w:t xml:space="preserve">принимает обязательство уплатить  </w:t>
      </w:r>
      <w:r w:rsidRPr="00085795">
        <w:rPr>
          <w:i/>
        </w:rPr>
        <w:t>Заказчику</w:t>
      </w:r>
      <w:r w:rsidRPr="00085795">
        <w:t xml:space="preserve"> штраф в размере суммы денежных средств, перечисленной организации, отвечающей признакам недобросовестности, а также компенсировать убытки, причиненные  </w:t>
      </w:r>
      <w:r w:rsidRPr="00085795">
        <w:rPr>
          <w:i/>
        </w:rPr>
        <w:t>Заказчику</w:t>
      </w:r>
      <w:r w:rsidR="00F34851" w:rsidRPr="00085795">
        <w:rPr>
          <w:i/>
        </w:rPr>
        <w:t xml:space="preserve"> </w:t>
      </w:r>
      <w:r w:rsidRPr="00085795">
        <w:t>в результате нарушения обязательств, установленных в п.п. 1, 2  настоящего Гарантийного письма, сверх суммы штрафа.</w:t>
      </w:r>
    </w:p>
    <w:p w:rsidR="00FD61CA" w:rsidRPr="00085795" w:rsidRDefault="00FD61CA" w:rsidP="00085795">
      <w:pPr>
        <w:numPr>
          <w:ilvl w:val="0"/>
          <w:numId w:val="7"/>
        </w:numPr>
        <w:tabs>
          <w:tab w:val="left" w:pos="851"/>
        </w:tabs>
        <w:autoSpaceDE w:val="0"/>
        <w:autoSpaceDN w:val="0"/>
        <w:adjustRightInd w:val="0"/>
        <w:ind w:left="0" w:firstLine="567"/>
        <w:jc w:val="both"/>
      </w:pPr>
      <w:r w:rsidRPr="00085795">
        <w:t xml:space="preserve">Штраф, предусмотренный п. 6 настоящего Гарантийного письма, оплачивается в течение 10 (десяти) дней с даты получения соответствующего требования. </w:t>
      </w:r>
      <w:r w:rsidRPr="00085795">
        <w:rPr>
          <w:i/>
        </w:rPr>
        <w:t>Заказчик</w:t>
      </w:r>
      <w:r w:rsidR="00B848CA" w:rsidRPr="00085795">
        <w:rPr>
          <w:i/>
        </w:rPr>
        <w:t xml:space="preserve"> </w:t>
      </w:r>
      <w:r w:rsidRPr="00085795">
        <w:t xml:space="preserve">вправе предъявить требование об уплате штрафа независимо от расторжения Договора </w:t>
      </w:r>
      <w:r w:rsidR="00F34851" w:rsidRPr="00085795">
        <w:t xml:space="preserve"> </w:t>
      </w:r>
      <w:r w:rsidRPr="00085795">
        <w:t>в соответствии с п. 4 настоящего Гарантийного письма.</w:t>
      </w:r>
    </w:p>
    <w:p w:rsidR="00FD61CA" w:rsidRPr="00085795" w:rsidRDefault="00FD61CA" w:rsidP="00085795">
      <w:pPr>
        <w:numPr>
          <w:ilvl w:val="0"/>
          <w:numId w:val="7"/>
        </w:numPr>
        <w:tabs>
          <w:tab w:val="left" w:pos="567"/>
          <w:tab w:val="left" w:pos="851"/>
        </w:tabs>
        <w:autoSpaceDE w:val="0"/>
        <w:autoSpaceDN w:val="0"/>
        <w:adjustRightInd w:val="0"/>
        <w:ind w:left="0" w:firstLine="567"/>
        <w:jc w:val="both"/>
      </w:pPr>
      <w:r w:rsidRPr="00085795">
        <w:rPr>
          <w:i/>
        </w:rPr>
        <w:t>Заказчик</w:t>
      </w:r>
      <w:r w:rsidR="00B848CA" w:rsidRPr="00085795">
        <w:rPr>
          <w:i/>
        </w:rPr>
        <w:t xml:space="preserve"> </w:t>
      </w:r>
      <w:r w:rsidRPr="00085795">
        <w:t xml:space="preserve">вправе приостановить осуществление платежей, причитающихся  </w:t>
      </w:r>
      <w:r w:rsidR="00B848CA" w:rsidRPr="00085795">
        <w:rPr>
          <w:i/>
        </w:rPr>
        <w:t xml:space="preserve"> </w:t>
      </w:r>
      <w:r w:rsidRPr="00085795">
        <w:rPr>
          <w:i/>
        </w:rPr>
        <w:t>Подрядчику,</w:t>
      </w:r>
      <w:r w:rsidRPr="00085795">
        <w:t xml:space="preserve"> независимо от наличия оснований и наступления сроков таких платежей, до уплаты штрафа, предусмотренного п. 7 настоящего Гарантийного письма, при этом  </w:t>
      </w:r>
      <w:r w:rsidRPr="00085795">
        <w:rPr>
          <w:i/>
        </w:rPr>
        <w:t>Заказчик</w:t>
      </w:r>
      <w:r w:rsidR="00B848CA" w:rsidRPr="00085795">
        <w:rPr>
          <w:i/>
        </w:rPr>
        <w:t xml:space="preserve"> </w:t>
      </w:r>
      <w:r w:rsidRPr="00085795">
        <w:t>не будет считаться просрочившим и/или нарушившим сво</w:t>
      </w:r>
      <w:r w:rsidR="00F34851" w:rsidRPr="00085795">
        <w:t>и обязательства по Договору</w:t>
      </w:r>
      <w:r w:rsidRPr="00085795">
        <w:t>.</w:t>
      </w:r>
    </w:p>
    <w:p w:rsidR="00FD61CA" w:rsidRPr="00085795" w:rsidRDefault="00FD61CA" w:rsidP="00085795">
      <w:pPr>
        <w:numPr>
          <w:ilvl w:val="0"/>
          <w:numId w:val="7"/>
        </w:numPr>
        <w:tabs>
          <w:tab w:val="left" w:pos="567"/>
          <w:tab w:val="left" w:pos="851"/>
        </w:tabs>
        <w:autoSpaceDE w:val="0"/>
        <w:autoSpaceDN w:val="0"/>
        <w:adjustRightInd w:val="0"/>
        <w:ind w:left="0" w:firstLine="567"/>
        <w:jc w:val="both"/>
      </w:pPr>
      <w:r w:rsidRPr="00085795">
        <w:t xml:space="preserve">Обязательства </w:t>
      </w:r>
      <w:r w:rsidR="00B848CA" w:rsidRPr="00085795">
        <w:rPr>
          <w:i/>
        </w:rPr>
        <w:t xml:space="preserve"> </w:t>
      </w:r>
      <w:r w:rsidRPr="00085795">
        <w:rPr>
          <w:i/>
        </w:rPr>
        <w:t>Подрядчика</w:t>
      </w:r>
      <w:r w:rsidR="00F34851" w:rsidRPr="00085795">
        <w:rPr>
          <w:i/>
        </w:rPr>
        <w:t xml:space="preserve"> </w:t>
      </w:r>
      <w:r w:rsidR="00B848CA" w:rsidRPr="00085795">
        <w:rPr>
          <w:i/>
        </w:rPr>
        <w:t xml:space="preserve"> </w:t>
      </w:r>
      <w:r w:rsidRPr="00085795">
        <w:t>по настоящему Гарантийному письму вступают в силу с даты его подписании, действуют до п</w:t>
      </w:r>
      <w:r w:rsidR="00F34851" w:rsidRPr="00085795">
        <w:t xml:space="preserve">олного исполнения Договора </w:t>
      </w:r>
      <w:r w:rsidRPr="00085795">
        <w:t>и не могут быть прекращены иначе, чем путем внесения соответс</w:t>
      </w:r>
      <w:r w:rsidR="00F34851" w:rsidRPr="00085795">
        <w:t>твующих изменений в Договор</w:t>
      </w:r>
      <w:r w:rsidRPr="00085795">
        <w:t>. Обязательства по пунктам 6 и 7 продолжают действовать в течение 4 (четырех) лет после окончан</w:t>
      </w:r>
      <w:r w:rsidR="00F34851" w:rsidRPr="00085795">
        <w:t>ия срока действия Договора</w:t>
      </w:r>
      <w:r w:rsidRPr="00085795">
        <w:t xml:space="preserve">.  </w:t>
      </w:r>
    </w:p>
    <w:p w:rsidR="00FD61CA" w:rsidRPr="00085795" w:rsidRDefault="00FD61CA" w:rsidP="00085795">
      <w:pPr>
        <w:numPr>
          <w:ilvl w:val="0"/>
          <w:numId w:val="7"/>
        </w:numPr>
        <w:tabs>
          <w:tab w:val="left" w:pos="567"/>
          <w:tab w:val="left" w:pos="993"/>
        </w:tabs>
        <w:autoSpaceDE w:val="0"/>
        <w:autoSpaceDN w:val="0"/>
        <w:adjustRightInd w:val="0"/>
        <w:ind w:left="0" w:firstLine="567"/>
        <w:jc w:val="both"/>
      </w:pPr>
      <w:r w:rsidRPr="00085795">
        <w:lastRenderedPageBreak/>
        <w:t xml:space="preserve">Настоящее Гарантийное письмо составлено в одном оригинальном экземпляре, передаваемым </w:t>
      </w:r>
      <w:r w:rsidRPr="00085795">
        <w:rPr>
          <w:i/>
        </w:rPr>
        <w:t>Заказчику</w:t>
      </w:r>
      <w:r w:rsidRPr="00085795">
        <w:t xml:space="preserve">. Копия такого экземпляра с отметкой </w:t>
      </w:r>
      <w:r w:rsidRPr="00085795">
        <w:rPr>
          <w:i/>
        </w:rPr>
        <w:t>Заказчика</w:t>
      </w:r>
      <w:r w:rsidR="00F34851" w:rsidRPr="00085795">
        <w:rPr>
          <w:i/>
        </w:rPr>
        <w:t xml:space="preserve"> </w:t>
      </w:r>
      <w:r w:rsidRPr="00085795">
        <w:t xml:space="preserve">в получении имеет равную с оригиналом юридическую силу. </w:t>
      </w:r>
    </w:p>
    <w:p w:rsidR="00FD61CA" w:rsidRPr="00085795" w:rsidRDefault="00FD61CA" w:rsidP="00085795">
      <w:pPr>
        <w:keepNext/>
        <w:jc w:val="both"/>
        <w:outlineLvl w:val="3"/>
        <w:rPr>
          <w:b/>
          <w:bCs/>
        </w:rPr>
      </w:pPr>
    </w:p>
    <w:p w:rsidR="00FD61CA" w:rsidRPr="00085795" w:rsidRDefault="00FD61CA" w:rsidP="00085795"/>
    <w:p w:rsidR="00FD61CA" w:rsidRPr="00085795" w:rsidRDefault="00B848CA" w:rsidP="00085795">
      <w:pPr>
        <w:rPr>
          <w:i/>
        </w:rPr>
      </w:pPr>
      <w:r w:rsidRPr="00085795">
        <w:t>________</w:t>
      </w:r>
      <w:r w:rsidR="00FD61CA" w:rsidRPr="00085795">
        <w:t xml:space="preserve"> </w:t>
      </w:r>
      <w:r w:rsidR="00C70D43" w:rsidRPr="00085795">
        <w:rPr>
          <w:i/>
        </w:rPr>
        <w:t>[наименование Подрядчика</w:t>
      </w:r>
      <w:r w:rsidR="00FD61CA" w:rsidRPr="00085795">
        <w:rPr>
          <w:i/>
        </w:rPr>
        <w:t>]</w:t>
      </w:r>
      <w:r w:rsidRPr="00085795">
        <w:t xml:space="preserve">___________ / </w:t>
      </w:r>
      <w:r w:rsidRPr="00085795">
        <w:rPr>
          <w:i/>
        </w:rPr>
        <w:t>___</w:t>
      </w:r>
      <w:r w:rsidRPr="00085795">
        <w:rPr>
          <w:i/>
        </w:rPr>
        <w:softHyphen/>
      </w:r>
      <w:r w:rsidRPr="00085795">
        <w:rPr>
          <w:i/>
        </w:rPr>
        <w:softHyphen/>
      </w:r>
      <w:r w:rsidRPr="00085795">
        <w:rPr>
          <w:i/>
        </w:rPr>
        <w:softHyphen/>
      </w:r>
      <w:r w:rsidRPr="00085795">
        <w:rPr>
          <w:i/>
        </w:rPr>
        <w:softHyphen/>
      </w:r>
      <w:r w:rsidRPr="00085795">
        <w:rPr>
          <w:i/>
        </w:rPr>
        <w:softHyphen/>
      </w:r>
      <w:r w:rsidRPr="00085795">
        <w:rPr>
          <w:i/>
        </w:rPr>
        <w:softHyphen/>
        <w:t>_________</w:t>
      </w:r>
      <w:r w:rsidR="00FD61CA" w:rsidRPr="00085795">
        <w:rPr>
          <w:i/>
        </w:rPr>
        <w:t>/</w:t>
      </w:r>
      <w:r w:rsidRPr="00085795">
        <w:rPr>
          <w:i/>
        </w:rPr>
        <w:t xml:space="preserve">         [подпись/расшифровка]</w:t>
      </w:r>
    </w:p>
    <w:p w:rsidR="00FD61CA" w:rsidRPr="00085795" w:rsidRDefault="00FD61CA" w:rsidP="00085795">
      <w:pPr>
        <w:rPr>
          <w:i/>
        </w:rPr>
      </w:pPr>
      <w:r w:rsidRPr="00085795">
        <w:rPr>
          <w:i/>
        </w:rPr>
        <w:t>м.п.</w:t>
      </w:r>
    </w:p>
    <w:p w:rsidR="008D6E6E" w:rsidRPr="00085795" w:rsidRDefault="008D6E6E" w:rsidP="00085795"/>
    <w:p w:rsidR="008D6E6E" w:rsidRPr="00085795" w:rsidRDefault="008D6E6E"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A1016A" w:rsidRPr="00085795" w:rsidRDefault="00A1016A" w:rsidP="00085795">
      <w:pPr>
        <w:pStyle w:val="10"/>
        <w:tabs>
          <w:tab w:val="left" w:pos="703"/>
        </w:tabs>
        <w:spacing w:before="0" w:after="0"/>
        <w:ind w:firstLine="709"/>
        <w:rPr>
          <w:b/>
          <w:i/>
          <w:sz w:val="24"/>
          <w:szCs w:val="24"/>
        </w:rPr>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Default="000B0A4D" w:rsidP="00085795">
      <w:pPr>
        <w:tabs>
          <w:tab w:val="left" w:pos="3712"/>
        </w:tabs>
        <w:ind w:left="5760"/>
      </w:pPr>
    </w:p>
    <w:p w:rsidR="00B85E3B" w:rsidRPr="00085795" w:rsidRDefault="00B85E3B"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0B0A4D" w:rsidRPr="00085795" w:rsidRDefault="000B0A4D" w:rsidP="00085795">
      <w:pPr>
        <w:tabs>
          <w:tab w:val="left" w:pos="3712"/>
        </w:tabs>
        <w:ind w:left="5760"/>
      </w:pPr>
    </w:p>
    <w:p w:rsidR="00B848CA" w:rsidRPr="00085795" w:rsidRDefault="00B848CA" w:rsidP="00085795">
      <w:pPr>
        <w:tabs>
          <w:tab w:val="left" w:pos="3712"/>
        </w:tabs>
        <w:ind w:left="5760"/>
      </w:pPr>
    </w:p>
    <w:p w:rsidR="00B848CA" w:rsidRPr="00085795" w:rsidRDefault="00B848CA" w:rsidP="00085795">
      <w:pPr>
        <w:tabs>
          <w:tab w:val="left" w:pos="3712"/>
        </w:tabs>
        <w:ind w:left="5760"/>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pStyle w:val="10"/>
        <w:tabs>
          <w:tab w:val="left" w:pos="703"/>
        </w:tabs>
        <w:spacing w:before="0" w:after="0"/>
        <w:ind w:firstLine="0"/>
        <w:rPr>
          <w:sz w:val="24"/>
          <w:szCs w:val="24"/>
        </w:rPr>
      </w:pPr>
    </w:p>
    <w:p w:rsidR="00992269" w:rsidRPr="00085795" w:rsidRDefault="00992269" w:rsidP="00085795">
      <w:pPr>
        <w:tabs>
          <w:tab w:val="left" w:pos="3712"/>
        </w:tabs>
        <w:jc w:val="right"/>
      </w:pPr>
      <w:r w:rsidRPr="00085795">
        <w:lastRenderedPageBreak/>
        <w:t>Приложение №____</w:t>
      </w:r>
    </w:p>
    <w:p w:rsidR="00992269" w:rsidRPr="00085795" w:rsidRDefault="00992269" w:rsidP="00085795">
      <w:pPr>
        <w:tabs>
          <w:tab w:val="left" w:pos="3712"/>
        </w:tabs>
        <w:ind w:left="5760"/>
        <w:jc w:val="right"/>
      </w:pPr>
      <w:r w:rsidRPr="00085795">
        <w:t>к договору №_________</w:t>
      </w:r>
    </w:p>
    <w:p w:rsidR="00992269" w:rsidRPr="00085795" w:rsidRDefault="00992269" w:rsidP="00085795">
      <w:pPr>
        <w:tabs>
          <w:tab w:val="left" w:pos="3712"/>
        </w:tabs>
        <w:ind w:left="5760"/>
        <w:jc w:val="right"/>
      </w:pPr>
      <w:r w:rsidRPr="00085795">
        <w:t>от «____»__________20___г.</w:t>
      </w:r>
    </w:p>
    <w:p w:rsidR="00992269" w:rsidRPr="00085795" w:rsidRDefault="00992269" w:rsidP="00085795">
      <w:pPr>
        <w:pStyle w:val="10"/>
        <w:tabs>
          <w:tab w:val="left" w:pos="703"/>
        </w:tabs>
        <w:spacing w:before="0" w:after="0"/>
        <w:jc w:val="center"/>
        <w:rPr>
          <w:b/>
          <w:color w:val="000000" w:themeColor="text1"/>
          <w:sz w:val="24"/>
          <w:szCs w:val="24"/>
        </w:rPr>
      </w:pPr>
      <w:r w:rsidRPr="00085795">
        <w:rPr>
          <w:b/>
          <w:color w:val="000000" w:themeColor="text1"/>
          <w:sz w:val="24"/>
          <w:szCs w:val="24"/>
        </w:rPr>
        <w:t>АНТИКОРРУПЦИОННАЯ ОГОВОРКА</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1.</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При исполнении своих обязательств по настоящему Договору Стороны, их аффилированные лица, работники или посредники не осуществляют коррупционные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случае возникновения у Стороны подозрений, что произошло или может произойти нарушение каких-либо положений настоящей Статьи,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2.</w:t>
      </w:r>
    </w:p>
    <w:p w:rsidR="00992269" w:rsidRPr="00085795" w:rsidRDefault="00992269" w:rsidP="00085795">
      <w:pPr>
        <w:pStyle w:val="10"/>
        <w:tabs>
          <w:tab w:val="left" w:pos="703"/>
        </w:tabs>
        <w:spacing w:before="0" w:after="0"/>
        <w:rPr>
          <w:color w:val="000000" w:themeColor="text1"/>
          <w:sz w:val="24"/>
          <w:szCs w:val="24"/>
        </w:rPr>
      </w:pPr>
      <w:r w:rsidRPr="00085795">
        <w:rPr>
          <w:color w:val="000000" w:themeColor="text1"/>
          <w:sz w:val="24"/>
          <w:szCs w:val="24"/>
        </w:rPr>
        <w:t>В случае если представитель/представители «Заказчика» в ходе исполнения настоящего Договора склоняют «Подрядчика» к осуществлению коррупционных действий, таких как дача/получение взятки, коммерческий подкуп, а также действий, нарушающих требования применимого законодательства Российской Федерации и международных актов о противодействии легализации (отмыванию) доходов, полученных преступным путем «Подрядчик» обязан направить об этом соответствующие обращение на «Линию доверия» посредством:</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1.</w:t>
      </w:r>
      <w:r w:rsidRPr="00085795">
        <w:rPr>
          <w:color w:val="000000" w:themeColor="text1"/>
          <w:sz w:val="24"/>
          <w:szCs w:val="24"/>
        </w:rPr>
        <w:tab/>
        <w:t xml:space="preserve">Специализированной формы обратной связи «Линия доверия» на сайте по адресу в Интернете: </w:t>
      </w:r>
      <w:hyperlink r:id="rId11" w:history="1">
        <w:r w:rsidRPr="00085795">
          <w:rPr>
            <w:rStyle w:val="aa"/>
            <w:sz w:val="24"/>
            <w:szCs w:val="24"/>
          </w:rPr>
          <w:t>http://www.rao-esv.ru/fraud</w:t>
        </w:r>
      </w:hyperlink>
      <w:r w:rsidRPr="00085795">
        <w:rPr>
          <w:color w:val="000000" w:themeColor="text1"/>
          <w:sz w:val="24"/>
          <w:szCs w:val="24"/>
        </w:rPr>
        <w:t xml:space="preserve"> </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2.</w:t>
      </w:r>
      <w:r w:rsidRPr="00085795">
        <w:rPr>
          <w:color w:val="000000" w:themeColor="text1"/>
          <w:sz w:val="24"/>
          <w:szCs w:val="24"/>
        </w:rPr>
        <w:tab/>
        <w:t xml:space="preserve">Электронной почты на адрес: </w:t>
      </w:r>
      <w:hyperlink r:id="rId12" w:history="1">
        <w:r w:rsidRPr="00085795">
          <w:rPr>
            <w:rStyle w:val="aa"/>
            <w:sz w:val="24"/>
            <w:szCs w:val="24"/>
          </w:rPr>
          <w:t>fraud@rao-esv.ru</w:t>
        </w:r>
      </w:hyperlink>
      <w:r w:rsidRPr="00085795">
        <w:rPr>
          <w:color w:val="000000" w:themeColor="text1"/>
          <w:sz w:val="24"/>
          <w:szCs w:val="24"/>
        </w:rPr>
        <w:t xml:space="preserve"> </w:t>
      </w:r>
    </w:p>
    <w:p w:rsidR="00992269" w:rsidRPr="00085795" w:rsidRDefault="00992269" w:rsidP="00085795">
      <w:pPr>
        <w:pStyle w:val="10"/>
        <w:tabs>
          <w:tab w:val="left" w:pos="703"/>
          <w:tab w:val="left" w:pos="1134"/>
        </w:tabs>
        <w:spacing w:before="0" w:after="0"/>
        <w:ind w:firstLine="709"/>
        <w:rPr>
          <w:color w:val="000000" w:themeColor="text1"/>
          <w:sz w:val="24"/>
          <w:szCs w:val="24"/>
        </w:rPr>
      </w:pPr>
      <w:r w:rsidRPr="00085795">
        <w:rPr>
          <w:color w:val="000000" w:themeColor="text1"/>
          <w:sz w:val="24"/>
          <w:szCs w:val="24"/>
        </w:rPr>
        <w:t>3.</w:t>
      </w:r>
      <w:r w:rsidRPr="00085795">
        <w:rPr>
          <w:color w:val="000000" w:themeColor="text1"/>
          <w:sz w:val="24"/>
          <w:szCs w:val="24"/>
        </w:rPr>
        <w:tab/>
        <w:t>Обращения на телефонный автоответчик по номеру + 7 (495) 287-67-05 (круглосуточно).</w:t>
      </w:r>
    </w:p>
    <w:p w:rsidR="00992269" w:rsidRPr="00085795" w:rsidRDefault="00992269" w:rsidP="00085795">
      <w:pPr>
        <w:pStyle w:val="10"/>
        <w:tabs>
          <w:tab w:val="left" w:pos="703"/>
        </w:tabs>
        <w:spacing w:before="0" w:after="0"/>
        <w:rPr>
          <w:b/>
          <w:color w:val="000000" w:themeColor="text1"/>
          <w:sz w:val="24"/>
          <w:szCs w:val="24"/>
        </w:rPr>
      </w:pPr>
      <w:r w:rsidRPr="00085795">
        <w:rPr>
          <w:b/>
          <w:color w:val="000000" w:themeColor="text1"/>
          <w:sz w:val="24"/>
          <w:szCs w:val="24"/>
        </w:rPr>
        <w:t>Статья 3.</w:t>
      </w:r>
    </w:p>
    <w:p w:rsidR="00992269" w:rsidRPr="00085795" w:rsidRDefault="00992269" w:rsidP="00085795">
      <w:pPr>
        <w:pStyle w:val="10"/>
        <w:tabs>
          <w:tab w:val="left" w:pos="703"/>
        </w:tabs>
        <w:spacing w:before="0" w:after="0"/>
        <w:ind w:firstLine="0"/>
        <w:rPr>
          <w:color w:val="000000" w:themeColor="text1"/>
          <w:sz w:val="24"/>
          <w:szCs w:val="24"/>
        </w:rPr>
      </w:pPr>
      <w:r w:rsidRPr="00085795">
        <w:rPr>
          <w:color w:val="000000" w:themeColor="text1"/>
          <w:sz w:val="24"/>
          <w:szCs w:val="24"/>
        </w:rPr>
        <w:tab/>
        <w:t>В случае нарушения одной Стороной обязательств воздерживаться от запрещенных в Статье 1 настоящего приложения к Договору действий и/или неполучения другой Стороной в установленный настоящим договором срок подтверждения, что нарушения не произошло/не произойдет или не исполнения действий, предусмотренных в Статье 2 настоящего приложения №___ к настоящему Договору,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настоящей статьи, вправе требовать возмещения реального ущерба, возникшего в результате такого расторжения.</w:t>
      </w:r>
    </w:p>
    <w:tbl>
      <w:tblPr>
        <w:tblW w:w="10206" w:type="dxa"/>
        <w:tblInd w:w="108" w:type="dxa"/>
        <w:tblLayout w:type="fixed"/>
        <w:tblLook w:val="0000" w:firstRow="0" w:lastRow="0" w:firstColumn="0" w:lastColumn="0" w:noHBand="0" w:noVBand="0"/>
      </w:tblPr>
      <w:tblGrid>
        <w:gridCol w:w="5103"/>
        <w:gridCol w:w="5103"/>
      </w:tblGrid>
      <w:tr w:rsidR="00992269" w:rsidRPr="00085795" w:rsidTr="00E7725F">
        <w:trPr>
          <w:trHeight w:val="274"/>
        </w:trPr>
        <w:tc>
          <w:tcPr>
            <w:tcW w:w="5103" w:type="dxa"/>
          </w:tcPr>
          <w:p w:rsidR="00992269" w:rsidRPr="00085795" w:rsidRDefault="00992269" w:rsidP="00085795">
            <w:pPr>
              <w:shd w:val="clear" w:color="auto" w:fill="FFFFFF"/>
              <w:tabs>
                <w:tab w:val="left" w:pos="993"/>
                <w:tab w:val="left" w:pos="1276"/>
              </w:tabs>
              <w:jc w:val="center"/>
              <w:rPr>
                <w:b/>
                <w:bCs/>
              </w:rPr>
            </w:pPr>
            <w:r w:rsidRPr="00085795">
              <w:rPr>
                <w:b/>
                <w:bCs/>
              </w:rPr>
              <w:t>ЗАКАЗЧИК:</w:t>
            </w:r>
          </w:p>
        </w:tc>
        <w:tc>
          <w:tcPr>
            <w:tcW w:w="5103" w:type="dxa"/>
          </w:tcPr>
          <w:p w:rsidR="00992269" w:rsidRPr="00085795" w:rsidRDefault="00992269" w:rsidP="00085795">
            <w:pPr>
              <w:shd w:val="clear" w:color="auto" w:fill="FFFFFF"/>
              <w:tabs>
                <w:tab w:val="left" w:pos="993"/>
                <w:tab w:val="left" w:pos="1276"/>
              </w:tabs>
              <w:jc w:val="center"/>
            </w:pPr>
            <w:r w:rsidRPr="00085795">
              <w:rPr>
                <w:b/>
                <w:bCs/>
              </w:rPr>
              <w:t>ПОДРЯДЧИК:</w:t>
            </w:r>
          </w:p>
        </w:tc>
      </w:tr>
    </w:tbl>
    <w:p w:rsidR="00992269" w:rsidRPr="00085795" w:rsidRDefault="00992269" w:rsidP="00085795">
      <w:pPr>
        <w:pStyle w:val="10"/>
        <w:tabs>
          <w:tab w:val="left" w:pos="703"/>
        </w:tabs>
        <w:spacing w:before="0" w:after="0"/>
        <w:ind w:firstLine="0"/>
        <w:rPr>
          <w:sz w:val="24"/>
          <w:szCs w:val="24"/>
        </w:rPr>
      </w:pPr>
    </w:p>
    <w:p w:rsidR="004E6D99" w:rsidRPr="00085795" w:rsidRDefault="004E6D99" w:rsidP="00085795">
      <w:pPr>
        <w:tabs>
          <w:tab w:val="left" w:pos="3712"/>
        </w:tabs>
        <w:jc w:val="right"/>
      </w:pPr>
      <w:r w:rsidRPr="00085795">
        <w:lastRenderedPageBreak/>
        <w:t>Приложение №____</w:t>
      </w:r>
    </w:p>
    <w:p w:rsidR="004E6D99" w:rsidRPr="00085795" w:rsidRDefault="004E6D99" w:rsidP="00085795">
      <w:pPr>
        <w:tabs>
          <w:tab w:val="left" w:pos="3712"/>
        </w:tabs>
        <w:ind w:left="5760"/>
        <w:jc w:val="right"/>
      </w:pPr>
      <w:r w:rsidRPr="00085795">
        <w:t>к договору №_________</w:t>
      </w:r>
    </w:p>
    <w:p w:rsidR="004E6D99" w:rsidRPr="00085795" w:rsidRDefault="004E6D99" w:rsidP="00085795">
      <w:pPr>
        <w:tabs>
          <w:tab w:val="left" w:pos="3712"/>
        </w:tabs>
        <w:ind w:left="5760"/>
        <w:jc w:val="right"/>
      </w:pPr>
      <w:r w:rsidRPr="00085795">
        <w:t>от «____»__________20___г.</w:t>
      </w:r>
    </w:p>
    <w:p w:rsidR="0078059F" w:rsidRPr="00085795" w:rsidRDefault="0078059F" w:rsidP="00085795">
      <w:pPr>
        <w:jc w:val="center"/>
        <w:rPr>
          <w:b/>
        </w:rPr>
      </w:pPr>
    </w:p>
    <w:p w:rsidR="000270E2" w:rsidRPr="00085795" w:rsidRDefault="000270E2" w:rsidP="00085795">
      <w:pPr>
        <w:jc w:val="center"/>
        <w:rPr>
          <w:b/>
        </w:rPr>
      </w:pPr>
      <w:r w:rsidRPr="00085795">
        <w:rPr>
          <w:b/>
        </w:rPr>
        <w:t>ТРЕБОВАНИЯ К БАНКУ-ГАРАНТУ</w:t>
      </w:r>
    </w:p>
    <w:p w:rsidR="000270E2" w:rsidRPr="00085795" w:rsidRDefault="000270E2" w:rsidP="00085795">
      <w:pPr>
        <w:jc w:val="both"/>
      </w:pPr>
    </w:p>
    <w:p w:rsidR="000270E2" w:rsidRPr="00085795" w:rsidRDefault="000270E2" w:rsidP="00085795">
      <w:pPr>
        <w:ind w:firstLine="567"/>
        <w:jc w:val="both"/>
      </w:pPr>
      <w:r w:rsidRPr="00085795">
        <w:t>Банк, выдавший гарантию, должен соответствовать следующим критериям:</w:t>
      </w:r>
    </w:p>
    <w:p w:rsidR="000270E2" w:rsidRPr="00085795" w:rsidRDefault="000270E2" w:rsidP="00085795">
      <w:pPr>
        <w:ind w:firstLine="567"/>
        <w:jc w:val="both"/>
      </w:pPr>
      <w:r w:rsidRPr="00085795">
        <w:t>- иметь разрешение (лицензию Банка России) на осуществление банковских операций на территории Российской Федерации, срок действия которой превышает срок действия гарантии не менее чем на 6 календарных месяцев;</w:t>
      </w:r>
    </w:p>
    <w:p w:rsidR="000270E2" w:rsidRPr="00085795" w:rsidRDefault="000270E2" w:rsidP="00085795">
      <w:pPr>
        <w:ind w:firstLine="567"/>
        <w:jc w:val="both"/>
      </w:pPr>
      <w:r w:rsidRPr="00085795">
        <w:t>- входить в Перечень Банков-Гарантов, утвержденный Советом директоров Заказчика;</w:t>
      </w:r>
    </w:p>
    <w:p w:rsidR="000270E2" w:rsidRPr="00085795" w:rsidRDefault="000270E2" w:rsidP="00085795">
      <w:pPr>
        <w:shd w:val="clear" w:color="auto" w:fill="FFFFFF"/>
        <w:ind w:firstLine="567"/>
        <w:contextualSpacing/>
        <w:jc w:val="both"/>
      </w:pPr>
      <w:r w:rsidRPr="00085795">
        <w:t>- участвовать в системе страхования вкладов;</w:t>
      </w:r>
    </w:p>
    <w:p w:rsidR="000270E2" w:rsidRPr="00085795" w:rsidRDefault="000270E2" w:rsidP="00085795">
      <w:pPr>
        <w:ind w:firstLine="567"/>
        <w:jc w:val="both"/>
      </w:pPr>
      <w:r w:rsidRPr="00085795">
        <w:t>- размер обеспечиваемого обязательства (сумма гарантии) должен составлять не более 5 % от величины собственного капитала банка на последнюю отчетную дату, предшествующую дате выдачи гарантии;</w:t>
      </w:r>
    </w:p>
    <w:p w:rsidR="000270E2" w:rsidRPr="00085795" w:rsidRDefault="000270E2" w:rsidP="00085795">
      <w:pPr>
        <w:ind w:firstLine="567"/>
        <w:jc w:val="both"/>
      </w:pPr>
      <w:r w:rsidRPr="00085795">
        <w:t>- не быть убыточным</w:t>
      </w:r>
      <w:r w:rsidRPr="00085795">
        <w:rPr>
          <w:vertAlign w:val="superscript"/>
        </w:rPr>
        <w:footnoteReference w:id="1"/>
      </w:r>
      <w:r w:rsidRPr="00085795">
        <w:t>;</w:t>
      </w:r>
    </w:p>
    <w:p w:rsidR="000270E2" w:rsidRPr="00085795" w:rsidRDefault="000270E2" w:rsidP="00085795">
      <w:pPr>
        <w:ind w:firstLine="567"/>
        <w:jc w:val="both"/>
      </w:pPr>
      <w:r w:rsidRPr="00085795">
        <w:t>- не находиться под внешним управлением;</w:t>
      </w:r>
    </w:p>
    <w:p w:rsidR="000270E2" w:rsidRPr="00085795" w:rsidRDefault="000270E2" w:rsidP="00085795">
      <w:pPr>
        <w:ind w:firstLine="567"/>
        <w:jc w:val="both"/>
      </w:pPr>
      <w:r w:rsidRPr="00085795">
        <w:t>- лицензия на осуществление банковской деятельности на территории Российской Федерации не должна быть приостановленной полностью или частично.</w:t>
      </w:r>
    </w:p>
    <w:p w:rsidR="000270E2" w:rsidRPr="00085795" w:rsidRDefault="000270E2" w:rsidP="00085795">
      <w:pPr>
        <w:jc w:val="both"/>
      </w:pPr>
    </w:p>
    <w:p w:rsidR="000270E2" w:rsidRPr="00085795" w:rsidRDefault="000270E2" w:rsidP="00085795">
      <w:pPr>
        <w:tabs>
          <w:tab w:val="num" w:pos="0"/>
        </w:tabs>
        <w:jc w:val="center"/>
        <w:rPr>
          <w:b/>
        </w:rPr>
      </w:pPr>
      <w:r w:rsidRPr="00085795">
        <w:rPr>
          <w:b/>
        </w:rPr>
        <w:t>УСЛОВИЯ БАНКОВСКОЙ ГАРАНТИИ</w:t>
      </w:r>
    </w:p>
    <w:p w:rsidR="000270E2" w:rsidRPr="00085795" w:rsidRDefault="000270E2" w:rsidP="00085795">
      <w:pPr>
        <w:tabs>
          <w:tab w:val="num" w:pos="0"/>
        </w:tabs>
        <w:ind w:firstLine="567"/>
        <w:jc w:val="both"/>
      </w:pPr>
      <w:r w:rsidRPr="00085795">
        <w:t>Под банковской гарантией понимается гарантия согласованного контрагентом банка из Перечня Банков-Гарантов, утвержденного Советом директоров Заказчика, 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следующим основным условиям:</w:t>
      </w:r>
    </w:p>
    <w:p w:rsidR="000270E2" w:rsidRPr="00085795" w:rsidRDefault="000270E2" w:rsidP="00085795">
      <w:pPr>
        <w:ind w:firstLine="567"/>
        <w:jc w:val="both"/>
      </w:pPr>
      <w:r w:rsidRPr="00085795">
        <w:t>- банковская гарантия должна быть безотзывной и безусловной (гарантия по первому требованию);</w:t>
      </w:r>
    </w:p>
    <w:p w:rsidR="000270E2" w:rsidRPr="00085795" w:rsidRDefault="000270E2" w:rsidP="00085795">
      <w:pPr>
        <w:ind w:firstLine="567"/>
        <w:jc w:val="both"/>
      </w:pPr>
      <w:r w:rsidRPr="00085795">
        <w:t>- Бенефициаром по банковской гарантии должен выступать Заказчик, Принципалом – контрагент;</w:t>
      </w:r>
    </w:p>
    <w:p w:rsidR="000270E2" w:rsidRPr="00085795" w:rsidRDefault="000270E2" w:rsidP="00085795">
      <w:pPr>
        <w:ind w:firstLine="567"/>
        <w:jc w:val="both"/>
      </w:pPr>
      <w:r w:rsidRPr="00085795">
        <w:t>- сумма банковской гарантии должна быть выражена в валюте расчетов по договору;</w:t>
      </w:r>
    </w:p>
    <w:p w:rsidR="000270E2" w:rsidRPr="00085795" w:rsidRDefault="000270E2" w:rsidP="00085795">
      <w:pPr>
        <w:ind w:firstLine="567"/>
        <w:jc w:val="both"/>
      </w:pPr>
      <w:r w:rsidRPr="00085795">
        <w:t>- сумма банковской гарантии должна составлять не менее 100 % (ста процентов) от стоимости уплачиваемого по договору аванса</w:t>
      </w:r>
      <w:r w:rsidRPr="00085795">
        <w:rPr>
          <w:vertAlign w:val="superscript"/>
        </w:rPr>
        <w:footnoteReference w:id="2"/>
      </w:r>
      <w:r w:rsidRPr="00085795">
        <w:t>;</w:t>
      </w:r>
    </w:p>
    <w:p w:rsidR="000270E2" w:rsidRPr="00085795" w:rsidRDefault="000270E2" w:rsidP="007201C9">
      <w:pPr>
        <w:ind w:firstLine="567"/>
        <w:jc w:val="both"/>
      </w:pPr>
      <w:r w:rsidRPr="00085795">
        <w:t xml:space="preserve">- сумма банковской гарантии надлежащего исполнения договора должна составлять не менее </w:t>
      </w:r>
      <w:bookmarkStart w:id="0" w:name="_GoBack"/>
      <w:bookmarkEnd w:id="0"/>
      <w:r w:rsidRPr="00085795">
        <w:t>10% от цены договора/объекта;</w:t>
      </w:r>
    </w:p>
    <w:p w:rsidR="000270E2" w:rsidRPr="00085795" w:rsidRDefault="000270E2" w:rsidP="00085795">
      <w:pPr>
        <w:numPr>
          <w:ilvl w:val="0"/>
          <w:numId w:val="16"/>
        </w:numPr>
        <w:ind w:left="0" w:firstLine="567"/>
        <w:jc w:val="both"/>
      </w:pPr>
      <w:r w:rsidRPr="00085795">
        <w:t>срок действия банковской гарантии должен заканчиваться не ранее 70 календарных дней после наступления даты, в которую заканчивается срок исполнения обязательств по договору (соответствующему этапу)/объекту/оборудования, предусмотренной договором.</w:t>
      </w:r>
    </w:p>
    <w:p w:rsidR="000270E2" w:rsidRPr="00085795" w:rsidRDefault="000270E2" w:rsidP="00085795">
      <w:pPr>
        <w:ind w:firstLine="567"/>
        <w:jc w:val="both"/>
      </w:pPr>
      <w:r w:rsidRPr="00085795">
        <w:t>В банковской гарантии должно быть предусмотрено, что для истребования суммы обеспечения Заказчик направляет Банку - Гаранту только письменное требование о предъявлении суммы обеспечения, как полностью, так и частично, к оплате, с указанием на существо допущенных контрагентом нарушений, в том числе в случаях:</w:t>
      </w:r>
    </w:p>
    <w:p w:rsidR="000270E2" w:rsidRPr="00085795" w:rsidRDefault="000270E2" w:rsidP="00085795">
      <w:pPr>
        <w:numPr>
          <w:ilvl w:val="0"/>
          <w:numId w:val="16"/>
        </w:numPr>
        <w:ind w:left="0" w:firstLine="567"/>
        <w:jc w:val="both"/>
      </w:pPr>
      <w:r w:rsidRPr="00085795">
        <w:t>отказа контрагента от исполнения обязательств, в том числе одностороннего расторжения договора;</w:t>
      </w:r>
    </w:p>
    <w:p w:rsidR="000270E2" w:rsidRPr="00085795" w:rsidRDefault="000270E2" w:rsidP="00085795">
      <w:pPr>
        <w:numPr>
          <w:ilvl w:val="0"/>
          <w:numId w:val="16"/>
        </w:numPr>
        <w:ind w:left="0" w:firstLine="567"/>
        <w:jc w:val="both"/>
      </w:pPr>
      <w:r w:rsidRPr="00085795">
        <w:t>нарушения контрагентом графика поставки (выполнения работ, оказания услуг) более чем на 60 календарных дней;</w:t>
      </w:r>
    </w:p>
    <w:p w:rsidR="000270E2" w:rsidRPr="00085795" w:rsidRDefault="000270E2" w:rsidP="00085795">
      <w:pPr>
        <w:numPr>
          <w:ilvl w:val="0"/>
          <w:numId w:val="16"/>
        </w:numPr>
        <w:ind w:left="0" w:firstLine="567"/>
        <w:jc w:val="both"/>
      </w:pPr>
      <w:r w:rsidRPr="00085795">
        <w:t>утраты контрагентом специального разрешения, позволяющего надлежащим образом выполнить обязательства по договору (в том числе приостановление, аннулирование допуска, разрешения (лицензии));</w:t>
      </w:r>
    </w:p>
    <w:p w:rsidR="000270E2" w:rsidRPr="00085795" w:rsidRDefault="000270E2" w:rsidP="00085795">
      <w:pPr>
        <w:numPr>
          <w:ilvl w:val="0"/>
          <w:numId w:val="16"/>
        </w:numPr>
        <w:ind w:left="0" w:firstLine="567"/>
        <w:jc w:val="both"/>
      </w:pPr>
      <w:r w:rsidRPr="00085795">
        <w:lastRenderedPageBreak/>
        <w:t xml:space="preserve"> введения в отношении контрагента наблюдения или любой иной стадии процедуры банкротства;</w:t>
      </w:r>
    </w:p>
    <w:p w:rsidR="000270E2" w:rsidRPr="00085795" w:rsidRDefault="000270E2" w:rsidP="00085795">
      <w:pPr>
        <w:numPr>
          <w:ilvl w:val="0"/>
          <w:numId w:val="16"/>
        </w:numPr>
        <w:ind w:left="0" w:firstLine="567"/>
        <w:jc w:val="both"/>
      </w:pPr>
      <w:r w:rsidRPr="00085795">
        <w:t>выявления фактов предъявления контрагентом Заказчику ложной или недостоверной информации на этапе проведения отбора, заключения договора и/или исполнения договора;</w:t>
      </w:r>
    </w:p>
    <w:p w:rsidR="000270E2" w:rsidRPr="00085795" w:rsidRDefault="000270E2" w:rsidP="00085795">
      <w:pPr>
        <w:numPr>
          <w:ilvl w:val="0"/>
          <w:numId w:val="16"/>
        </w:numPr>
        <w:ind w:left="0" w:firstLine="567"/>
        <w:jc w:val="both"/>
      </w:pPr>
      <w:r w:rsidRPr="00085795">
        <w:t>признания сделки недействительной по причинам отсутствия необходимых корпоративных одобрений у контрагента;</w:t>
      </w:r>
    </w:p>
    <w:p w:rsidR="000270E2" w:rsidRPr="00085795" w:rsidRDefault="000270E2" w:rsidP="00085795">
      <w:pPr>
        <w:numPr>
          <w:ilvl w:val="0"/>
          <w:numId w:val="16"/>
        </w:numPr>
        <w:ind w:left="0" w:firstLine="567"/>
        <w:jc w:val="both"/>
      </w:pPr>
      <w:r w:rsidRPr="00085795">
        <w:t>не предоставления контрагентом в срок не позднее чем за 30 (тридцать) календарных дней до даты истечения срока действия гарантии новой банковской гарантии или изменения к действующей гарантии в части увеличения срока действия на новый период в случаях если срок исполнения обязательств по договору превышает срок действия гарантии либо срок исполнения обязательств по договору продлен.</w:t>
      </w:r>
    </w:p>
    <w:p w:rsidR="000270E2" w:rsidRPr="00085795" w:rsidRDefault="000270E2" w:rsidP="00085795">
      <w:pPr>
        <w:ind w:firstLine="567"/>
        <w:jc w:val="both"/>
      </w:pPr>
      <w:r w:rsidRPr="00085795">
        <w:t>Вместе с требованием о предъявлении суммы обеспечения к оплате Заказчик направляет Банку-Гаранту копию</w:t>
      </w:r>
      <w:r w:rsidRPr="00085795">
        <w:rPr>
          <w:vertAlign w:val="superscript"/>
        </w:rPr>
        <w:footnoteReference w:id="3"/>
      </w:r>
      <w:r w:rsidRPr="00085795">
        <w:t xml:space="preserve"> банковской гарантии.</w:t>
      </w:r>
    </w:p>
    <w:p w:rsidR="000270E2" w:rsidRPr="00085795" w:rsidRDefault="000270E2" w:rsidP="00085795">
      <w:pPr>
        <w:ind w:firstLine="567"/>
        <w:jc w:val="both"/>
      </w:pPr>
      <w:r w:rsidRPr="00085795">
        <w:t>В банковской гарантии возврата авансового платежа может быть предусмотрено условие о предоставлении вместе с требованием платежного поручения Заказчика, заверенного банком, подтверждающего факт осуществления авансового платежа.</w:t>
      </w:r>
    </w:p>
    <w:p w:rsidR="000270E2" w:rsidRPr="00085795" w:rsidRDefault="000270E2" w:rsidP="00085795">
      <w:pPr>
        <w:ind w:firstLine="567"/>
        <w:jc w:val="both"/>
      </w:pPr>
      <w:r w:rsidRPr="00085795">
        <w:t>Платеж по банковской гарантии должен быть совершен в течение 10 рабочих дней после обращения Бенефициара (Заказчика).</w:t>
      </w:r>
    </w:p>
    <w:p w:rsidR="000270E2" w:rsidRPr="00085795" w:rsidRDefault="000270E2" w:rsidP="00085795">
      <w:pPr>
        <w:ind w:firstLine="567"/>
        <w:jc w:val="both"/>
      </w:pPr>
      <w:r w:rsidRPr="00085795">
        <w:t>В банковской гарантии не должно быть требований, противоречащих изложенному или делающих изложенное неисполнимым.</w:t>
      </w:r>
    </w:p>
    <w:p w:rsidR="000270E2" w:rsidRPr="00085795" w:rsidRDefault="000270E2" w:rsidP="00085795">
      <w:pPr>
        <w:ind w:firstLine="567"/>
        <w:jc w:val="both"/>
      </w:pPr>
      <w:r w:rsidRPr="00085795">
        <w:t>Сумма гарантии</w:t>
      </w:r>
      <w:r w:rsidRPr="00085795">
        <w:rPr>
          <w:vertAlign w:val="superscript"/>
        </w:rPr>
        <w:footnoteReference w:id="4"/>
      </w:r>
      <w:r w:rsidRPr="00085795">
        <w:t xml:space="preserve"> (требований по гарантии) по согласованию с Бенефициаром может быть уменьшена пропорционально сумме выполненных контрагентом обязательств по договору (соответствующему этапу) при условии подтверждения их выполнения/сумма гарантии уменьшается пропорционально сумме введенных Заказчиком в эксплуатацию объектов по договору.</w:t>
      </w:r>
    </w:p>
    <w:p w:rsidR="000270E2" w:rsidRPr="00085795" w:rsidRDefault="000270E2" w:rsidP="00085795">
      <w:pPr>
        <w:ind w:firstLine="567"/>
        <w:jc w:val="both"/>
      </w:pPr>
      <w:r w:rsidRPr="00085795">
        <w:t>В случае увеличения суммы договора или пролонгации срока его действия банковская гарантия должна быть заменена или в нее должны быть внесены изменения, оформленные отдельным документом.</w:t>
      </w:r>
    </w:p>
    <w:p w:rsidR="000270E2" w:rsidRPr="00085795" w:rsidRDefault="000270E2" w:rsidP="00085795">
      <w:pPr>
        <w:ind w:firstLine="567"/>
        <w:jc w:val="both"/>
      </w:pPr>
      <w:r w:rsidRPr="00085795">
        <w:t>Внесение изменений и дополнений в договор в период срока действия гарантии не освобождает Банк-Гарант от обязательств перед Бенефициаром по гарантии.</w:t>
      </w:r>
    </w:p>
    <w:p w:rsidR="000270E2" w:rsidRPr="00085795" w:rsidRDefault="000270E2" w:rsidP="00085795">
      <w:pPr>
        <w:ind w:firstLine="567"/>
        <w:jc w:val="both"/>
      </w:pPr>
      <w:r w:rsidRPr="00085795">
        <w:t>Банковская гарантия должна быть подчинена материальному праву Российской Федерации и предусматривать в качестве органа, компетентного разрешать споры из банковской гарантии, Арбитражный суд по местонахождению Заказчика или Арбитражный суд г. Москвы.</w:t>
      </w:r>
    </w:p>
    <w:p w:rsidR="000270E2" w:rsidRPr="00085795" w:rsidRDefault="000270E2" w:rsidP="00085795">
      <w:pPr>
        <w:jc w:val="both"/>
      </w:pPr>
    </w:p>
    <w:p w:rsidR="000270E2" w:rsidRPr="00085795" w:rsidRDefault="000270E2" w:rsidP="00085795">
      <w:pPr>
        <w:jc w:val="center"/>
        <w:rPr>
          <w:b/>
        </w:rPr>
      </w:pPr>
      <w:r w:rsidRPr="00085795">
        <w:rPr>
          <w:b/>
        </w:rPr>
        <w:t>ПАРАМЕТРЫ ВЕКСЕЛЕЙ</w:t>
      </w:r>
    </w:p>
    <w:p w:rsidR="000270E2" w:rsidRPr="00085795" w:rsidRDefault="000270E2" w:rsidP="00085795">
      <w:pPr>
        <w:ind w:firstLine="567"/>
        <w:jc w:val="both"/>
      </w:pPr>
      <w:r w:rsidRPr="00085795">
        <w:t>Вексель должен быть оформлен в соответствии с требованиями законодательства Российской Федерации и следующими условиями:</w:t>
      </w:r>
    </w:p>
    <w:p w:rsidR="000270E2" w:rsidRPr="00085795" w:rsidRDefault="000270E2" w:rsidP="00085795">
      <w:pPr>
        <w:ind w:firstLine="567"/>
        <w:jc w:val="both"/>
      </w:pPr>
      <w:r w:rsidRPr="00085795">
        <w:t>- первым векселедержателем должен быть исполнитель;</w:t>
      </w:r>
    </w:p>
    <w:p w:rsidR="000270E2" w:rsidRPr="00085795" w:rsidRDefault="000270E2" w:rsidP="00085795">
      <w:pPr>
        <w:ind w:firstLine="567"/>
        <w:jc w:val="both"/>
      </w:pPr>
      <w:r w:rsidRPr="00085795">
        <w:t>- вексель должен быть беспроцентным либо дисконтным;</w:t>
      </w:r>
    </w:p>
    <w:p w:rsidR="000270E2" w:rsidRPr="00085795" w:rsidRDefault="000270E2" w:rsidP="00085795">
      <w:pPr>
        <w:ind w:firstLine="567"/>
        <w:jc w:val="both"/>
      </w:pPr>
      <w:r w:rsidRPr="00085795">
        <w:t>- срок предъявления векселя к платежу должен быть:</w:t>
      </w:r>
    </w:p>
    <w:p w:rsidR="000270E2" w:rsidRPr="00085795" w:rsidRDefault="000270E2" w:rsidP="00085795">
      <w:pPr>
        <w:numPr>
          <w:ilvl w:val="0"/>
          <w:numId w:val="16"/>
        </w:numPr>
        <w:ind w:left="709" w:hanging="142"/>
        <w:jc w:val="both"/>
        <w:rPr>
          <w:color w:val="000000"/>
        </w:rPr>
      </w:pPr>
      <w:r w:rsidRPr="00085795">
        <w:t xml:space="preserve">«по </w:t>
      </w:r>
      <w:r w:rsidRPr="00085795">
        <w:rPr>
          <w:color w:val="000000"/>
        </w:rPr>
        <w:t>предъявлении» - если срок исполнения обязательств по договору менее 10 месяцев;</w:t>
      </w:r>
    </w:p>
    <w:p w:rsidR="000270E2" w:rsidRPr="00085795" w:rsidRDefault="000270E2" w:rsidP="00085795">
      <w:pPr>
        <w:numPr>
          <w:ilvl w:val="0"/>
          <w:numId w:val="16"/>
        </w:numPr>
        <w:ind w:left="0" w:firstLine="567"/>
        <w:jc w:val="both"/>
      </w:pPr>
      <w:r w:rsidRPr="00085795">
        <w:rPr>
          <w:color w:val="000000"/>
        </w:rPr>
        <w:t xml:space="preserve">«по предъявлении, но не ранее (срока исполнения договора (этапа))» - </w:t>
      </w:r>
      <w:r w:rsidRPr="00085795">
        <w:t>если срок исполнения обязательств по договору превышает 10 месяцев.</w:t>
      </w:r>
    </w:p>
    <w:p w:rsidR="000270E2" w:rsidRPr="00085795" w:rsidRDefault="000270E2" w:rsidP="00085795">
      <w:pPr>
        <w:ind w:firstLine="567"/>
        <w:jc w:val="both"/>
      </w:pPr>
      <w:r w:rsidRPr="00085795">
        <w:t>Вексельная сумма должна составлять не менее двукратного размера уплачиваемого по договору аванса.</w:t>
      </w:r>
    </w:p>
    <w:p w:rsidR="000270E2" w:rsidRPr="00085795" w:rsidRDefault="000270E2" w:rsidP="00085795">
      <w:pPr>
        <w:ind w:firstLine="567"/>
        <w:jc w:val="both"/>
      </w:pPr>
      <w:r w:rsidRPr="00085795">
        <w:t>Векселя принимаются в залог по номинальной стоимости с оформленным залоговым индоссаментом.</w:t>
      </w:r>
    </w:p>
    <w:p w:rsidR="000270E2" w:rsidRPr="00085795" w:rsidRDefault="000270E2" w:rsidP="00085795">
      <w:pPr>
        <w:ind w:firstLine="567"/>
        <w:jc w:val="both"/>
      </w:pPr>
      <w:r w:rsidRPr="00085795">
        <w:t>Векселя принимаются и возвращаются по акту приема-передачи.</w:t>
      </w:r>
    </w:p>
    <w:p w:rsidR="000270E2" w:rsidRPr="00085795" w:rsidRDefault="000270E2" w:rsidP="00085795">
      <w:pPr>
        <w:tabs>
          <w:tab w:val="left" w:pos="0"/>
        </w:tabs>
        <w:jc w:val="both"/>
      </w:pPr>
    </w:p>
    <w:p w:rsidR="000270E2" w:rsidRPr="00085795" w:rsidRDefault="000270E2" w:rsidP="00085795">
      <w:pPr>
        <w:tabs>
          <w:tab w:val="left" w:pos="0"/>
        </w:tabs>
        <w:jc w:val="center"/>
        <w:rPr>
          <w:b/>
        </w:rPr>
      </w:pPr>
      <w:r w:rsidRPr="00085795">
        <w:rPr>
          <w:b/>
        </w:rPr>
        <w:t>ПЕРЕЧЕНЬ КРЕДИТНЫХ ОРГАНИЗАЦИЙ, ГАРАНТИИ КОТОРЫХ ПРИНИМАЮТСЯ В КАЧЕСТВЕ ОБЕСПЕЧЕНИЯ ИСПОЛНЕНИЯ КОНТРАГЕНТАМИ ОБЯЗАТЕЛЬСТВ ПО ЗАКЛЮЧАЕМЫМ ДОГОВОРАМ</w:t>
      </w:r>
    </w:p>
    <w:p w:rsidR="000270E2" w:rsidRPr="00085795" w:rsidRDefault="000270E2" w:rsidP="00085795">
      <w:pPr>
        <w:jc w:val="both"/>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4820"/>
        <w:gridCol w:w="4677"/>
      </w:tblGrid>
      <w:tr w:rsidR="000270E2" w:rsidRPr="00085795" w:rsidTr="00826106">
        <w:tc>
          <w:tcPr>
            <w:tcW w:w="709" w:type="dxa"/>
            <w:tcBorders>
              <w:top w:val="single" w:sz="4" w:space="0" w:color="auto"/>
              <w:left w:val="single" w:sz="4" w:space="0" w:color="auto"/>
              <w:bottom w:val="single" w:sz="4" w:space="0" w:color="auto"/>
              <w:right w:val="single" w:sz="4" w:space="0" w:color="auto"/>
            </w:tcBorders>
            <w:vAlign w:val="center"/>
            <w:hideMark/>
          </w:tcPr>
          <w:p w:rsidR="000270E2" w:rsidRPr="00085795" w:rsidRDefault="000270E2" w:rsidP="00085795">
            <w:pPr>
              <w:jc w:val="center"/>
              <w:rPr>
                <w:b/>
              </w:rPr>
            </w:pPr>
            <w:r w:rsidRPr="00085795">
              <w:rPr>
                <w:b/>
              </w:rPr>
              <w:lastRenderedPageBreak/>
              <w:t>№ п/п</w:t>
            </w:r>
          </w:p>
        </w:tc>
        <w:tc>
          <w:tcPr>
            <w:tcW w:w="4820" w:type="dxa"/>
            <w:tcBorders>
              <w:top w:val="single" w:sz="4" w:space="0" w:color="auto"/>
              <w:left w:val="single" w:sz="4" w:space="0" w:color="auto"/>
              <w:bottom w:val="single" w:sz="4" w:space="0" w:color="auto"/>
              <w:right w:val="single" w:sz="4" w:space="0" w:color="auto"/>
            </w:tcBorders>
            <w:vAlign w:val="center"/>
            <w:hideMark/>
          </w:tcPr>
          <w:p w:rsidR="000270E2" w:rsidRPr="00085795" w:rsidRDefault="000270E2" w:rsidP="00085795">
            <w:pPr>
              <w:jc w:val="center"/>
              <w:rPr>
                <w:b/>
              </w:rPr>
            </w:pPr>
            <w:r w:rsidRPr="00085795">
              <w:rPr>
                <w:b/>
              </w:rPr>
              <w:t>Полное фирменное наименование</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085795" w:rsidRDefault="000270E2" w:rsidP="00085795">
            <w:pPr>
              <w:jc w:val="center"/>
              <w:rPr>
                <w:b/>
              </w:rPr>
            </w:pPr>
            <w:r w:rsidRPr="00085795">
              <w:rPr>
                <w:b/>
              </w:rPr>
              <w:t>Сокращенное фирменное наименование</w:t>
            </w:r>
          </w:p>
        </w:tc>
      </w:tr>
      <w:tr w:rsidR="000270E2" w:rsidRPr="00085795" w:rsidTr="00826106">
        <w:tc>
          <w:tcPr>
            <w:tcW w:w="709" w:type="dxa"/>
            <w:tcBorders>
              <w:top w:val="single" w:sz="4" w:space="0" w:color="auto"/>
              <w:left w:val="single" w:sz="4" w:space="0" w:color="auto"/>
              <w:bottom w:val="single" w:sz="4" w:space="0" w:color="auto"/>
              <w:right w:val="single" w:sz="4" w:space="0" w:color="auto"/>
            </w:tcBorders>
            <w:vAlign w:val="center"/>
          </w:tcPr>
          <w:p w:rsidR="000270E2" w:rsidRPr="00085795" w:rsidRDefault="000270E2" w:rsidP="00085795">
            <w:pPr>
              <w:jc w:val="center"/>
            </w:pPr>
            <w:r w:rsidRPr="00085795">
              <w:t>---</w:t>
            </w:r>
          </w:p>
        </w:tc>
        <w:tc>
          <w:tcPr>
            <w:tcW w:w="4820" w:type="dxa"/>
            <w:tcBorders>
              <w:top w:val="single" w:sz="4" w:space="0" w:color="auto"/>
              <w:left w:val="single" w:sz="4" w:space="0" w:color="auto"/>
              <w:bottom w:val="single" w:sz="4" w:space="0" w:color="auto"/>
              <w:right w:val="single" w:sz="4" w:space="0" w:color="auto"/>
            </w:tcBorders>
            <w:vAlign w:val="center"/>
          </w:tcPr>
          <w:p w:rsidR="000270E2" w:rsidRPr="00085795" w:rsidRDefault="000270E2" w:rsidP="00085795">
            <w:pPr>
              <w:jc w:val="center"/>
            </w:pPr>
            <w:r w:rsidRPr="00085795">
              <w:t>-----------------------------------------</w:t>
            </w:r>
          </w:p>
        </w:tc>
        <w:tc>
          <w:tcPr>
            <w:tcW w:w="4677" w:type="dxa"/>
            <w:tcBorders>
              <w:top w:val="single" w:sz="4" w:space="0" w:color="auto"/>
              <w:left w:val="single" w:sz="4" w:space="0" w:color="auto"/>
              <w:bottom w:val="single" w:sz="4" w:space="0" w:color="auto"/>
              <w:right w:val="single" w:sz="4" w:space="0" w:color="auto"/>
            </w:tcBorders>
            <w:vAlign w:val="center"/>
          </w:tcPr>
          <w:p w:rsidR="000270E2" w:rsidRPr="00085795" w:rsidRDefault="000270E2" w:rsidP="00085795">
            <w:pPr>
              <w:jc w:val="center"/>
            </w:pPr>
            <w:r w:rsidRPr="00085795">
              <w:t>---------------------------</w:t>
            </w:r>
          </w:p>
        </w:tc>
      </w:tr>
    </w:tbl>
    <w:p w:rsidR="000270E2" w:rsidRPr="00085795" w:rsidRDefault="000270E2" w:rsidP="00085795">
      <w:pPr>
        <w:tabs>
          <w:tab w:val="left" w:pos="3712"/>
        </w:tabs>
      </w:pPr>
    </w:p>
    <w:tbl>
      <w:tblPr>
        <w:tblW w:w="10212" w:type="dxa"/>
        <w:tblInd w:w="108" w:type="dxa"/>
        <w:tblLayout w:type="fixed"/>
        <w:tblLook w:val="04A0" w:firstRow="1" w:lastRow="0" w:firstColumn="1" w:lastColumn="0" w:noHBand="0" w:noVBand="1"/>
      </w:tblPr>
      <w:tblGrid>
        <w:gridCol w:w="5106"/>
        <w:gridCol w:w="5106"/>
      </w:tblGrid>
      <w:tr w:rsidR="000270E2" w:rsidRPr="00085795" w:rsidTr="00826106">
        <w:trPr>
          <w:trHeight w:val="274"/>
        </w:trPr>
        <w:tc>
          <w:tcPr>
            <w:tcW w:w="5103" w:type="dxa"/>
            <w:hideMark/>
          </w:tcPr>
          <w:p w:rsidR="000270E2" w:rsidRPr="00085795" w:rsidRDefault="000270E2" w:rsidP="00085795">
            <w:pPr>
              <w:shd w:val="clear" w:color="auto" w:fill="FFFFFF"/>
              <w:tabs>
                <w:tab w:val="left" w:pos="993"/>
                <w:tab w:val="left" w:pos="1276"/>
              </w:tabs>
              <w:jc w:val="center"/>
              <w:rPr>
                <w:b/>
                <w:bCs/>
              </w:rPr>
            </w:pPr>
            <w:r w:rsidRPr="00085795">
              <w:rPr>
                <w:b/>
                <w:bCs/>
              </w:rPr>
              <w:t>ЗАКАЗЧИК:</w:t>
            </w:r>
          </w:p>
        </w:tc>
        <w:tc>
          <w:tcPr>
            <w:tcW w:w="5103" w:type="dxa"/>
            <w:hideMark/>
          </w:tcPr>
          <w:p w:rsidR="000270E2" w:rsidRPr="00085795" w:rsidRDefault="000270E2" w:rsidP="00085795">
            <w:pPr>
              <w:shd w:val="clear" w:color="auto" w:fill="FFFFFF"/>
              <w:tabs>
                <w:tab w:val="left" w:pos="993"/>
                <w:tab w:val="left" w:pos="1276"/>
              </w:tabs>
              <w:jc w:val="center"/>
            </w:pPr>
            <w:r w:rsidRPr="00085795">
              <w:rPr>
                <w:b/>
                <w:bCs/>
              </w:rPr>
              <w:t>ПОДРЯДЧИК:</w:t>
            </w:r>
          </w:p>
        </w:tc>
      </w:tr>
    </w:tbl>
    <w:p w:rsidR="000270E2" w:rsidRPr="00085795" w:rsidRDefault="000270E2" w:rsidP="00085795">
      <w:pPr>
        <w:tabs>
          <w:tab w:val="left" w:pos="3712"/>
        </w:tabs>
      </w:pPr>
    </w:p>
    <w:p w:rsidR="000270E2" w:rsidRPr="00085795" w:rsidRDefault="000270E2" w:rsidP="00085795">
      <w:pPr>
        <w:pStyle w:val="10"/>
        <w:tabs>
          <w:tab w:val="left" w:pos="703"/>
        </w:tabs>
        <w:spacing w:before="0" w:after="0"/>
        <w:ind w:firstLine="0"/>
        <w:rPr>
          <w:sz w:val="24"/>
          <w:szCs w:val="24"/>
        </w:rPr>
      </w:pPr>
    </w:p>
    <w:p w:rsidR="000270E2" w:rsidRPr="00085795" w:rsidRDefault="000270E2" w:rsidP="00085795">
      <w:pPr>
        <w:ind w:firstLine="708"/>
        <w:jc w:val="center"/>
      </w:pPr>
    </w:p>
    <w:p w:rsidR="004E6D99" w:rsidRPr="00085795" w:rsidRDefault="004E6D99" w:rsidP="00085795"/>
    <w:sectPr w:rsidR="004E6D99" w:rsidRPr="00085795" w:rsidSect="009A28FD">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217" w:rsidRDefault="00053217" w:rsidP="001424FF">
      <w:r>
        <w:separator/>
      </w:r>
    </w:p>
  </w:endnote>
  <w:endnote w:type="continuationSeparator" w:id="0">
    <w:p w:rsidR="00053217" w:rsidRDefault="00053217" w:rsidP="001424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217" w:rsidRDefault="00053217" w:rsidP="001424FF">
      <w:r>
        <w:separator/>
      </w:r>
    </w:p>
  </w:footnote>
  <w:footnote w:type="continuationSeparator" w:id="0">
    <w:p w:rsidR="00053217" w:rsidRDefault="00053217" w:rsidP="001424FF">
      <w:r>
        <w:continuationSeparator/>
      </w:r>
    </w:p>
  </w:footnote>
  <w:footnote w:id="1">
    <w:p w:rsidR="004B5F09" w:rsidRPr="00B65B32" w:rsidRDefault="004B5F09" w:rsidP="000270E2">
      <w:pPr>
        <w:pStyle w:val="af5"/>
      </w:pPr>
      <w:r>
        <w:rPr>
          <w:rStyle w:val="af7"/>
        </w:rPr>
        <w:footnoteRef/>
      </w:r>
      <w:r>
        <w:t xml:space="preserve"> </w:t>
      </w:r>
      <w:r w:rsidRPr="00B65B32">
        <w:t xml:space="preserve">Отсутствие у КО по итогам отчетного периода </w:t>
      </w:r>
      <w:r>
        <w:t>(квартала)</w:t>
      </w:r>
      <w:r w:rsidRPr="002678F4">
        <w:rPr>
          <w:sz w:val="28"/>
          <w:szCs w:val="28"/>
        </w:rPr>
        <w:t xml:space="preserve"> </w:t>
      </w:r>
      <w:r w:rsidRPr="00F41105">
        <w:t xml:space="preserve">убытков, повлекших снижение </w:t>
      </w:r>
      <w:r w:rsidRPr="00B65B32">
        <w:t>собственных средств (капитала)</w:t>
      </w:r>
      <w:r>
        <w:t xml:space="preserve">, </w:t>
      </w:r>
      <w:r w:rsidRPr="00C62B5C">
        <w:t>р</w:t>
      </w:r>
      <w:r>
        <w:t>ассчитанных</w:t>
      </w:r>
      <w:r w:rsidRPr="00C62B5C">
        <w:t xml:space="preserve"> в соответствии с </w:t>
      </w:r>
      <w:r w:rsidRPr="007C19AF">
        <w:t>Положением о методике определения величины собственных средств (капитала) кредитных организаций ("Базель III"), утвержденным Банком России 28.12.2012 N 395-П (с изменениями и дополнениями)</w:t>
      </w:r>
      <w:r>
        <w:t>,</w:t>
      </w:r>
      <w:r w:rsidRPr="00F41105">
        <w:t xml:space="preserve"> более чем на 2</w:t>
      </w:r>
      <w:r w:rsidRPr="00011E57">
        <w:t xml:space="preserve"> </w:t>
      </w:r>
      <w:r w:rsidRPr="00F41105">
        <w:t>%.</w:t>
      </w:r>
    </w:p>
  </w:footnote>
  <w:footnote w:id="2">
    <w:p w:rsidR="004B5F09" w:rsidRDefault="004B5F09" w:rsidP="000270E2">
      <w:pPr>
        <w:pStyle w:val="af5"/>
      </w:pPr>
      <w:r>
        <w:rPr>
          <w:rStyle w:val="af7"/>
        </w:rPr>
        <w:footnoteRef/>
      </w:r>
      <w:r>
        <w:t xml:space="preserve"> Для банковской гарантии возврата авансового платежа.</w:t>
      </w:r>
    </w:p>
  </w:footnote>
  <w:footnote w:id="3">
    <w:p w:rsidR="004B5F09" w:rsidRDefault="004B5F09" w:rsidP="000270E2">
      <w:pPr>
        <w:pStyle w:val="af5"/>
      </w:pPr>
      <w:r>
        <w:rPr>
          <w:rStyle w:val="af7"/>
        </w:rPr>
        <w:footnoteRef/>
      </w:r>
      <w:r>
        <w:t xml:space="preserve">  </w:t>
      </w:r>
      <w:r w:rsidRPr="00CD6F3E">
        <w:t>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4">
    <w:p w:rsidR="004B5F09" w:rsidRPr="005E3C01" w:rsidRDefault="004B5F09" w:rsidP="000270E2">
      <w:pPr>
        <w:pStyle w:val="af5"/>
      </w:pPr>
      <w:r>
        <w:rPr>
          <w:rStyle w:val="af7"/>
        </w:rPr>
        <w:footnoteRef/>
      </w:r>
      <w:r>
        <w:t xml:space="preserve"> Для банковской гарантии возврата авансового платежа</w:t>
      </w:r>
      <w:r w:rsidRPr="005E3C01">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66764B"/>
    <w:multiLevelType w:val="multilevel"/>
    <w:tmpl w:val="3D8235A8"/>
    <w:lvl w:ilvl="0">
      <w:start w:val="6"/>
      <w:numFmt w:val="decimal"/>
      <w:lvlText w:val="%1."/>
      <w:lvlJc w:val="left"/>
      <w:pPr>
        <w:tabs>
          <w:tab w:val="num" w:pos="420"/>
        </w:tabs>
        <w:ind w:left="420" w:hanging="420"/>
      </w:pPr>
      <w:rPr>
        <w:rFonts w:hint="default"/>
        <w:b/>
      </w:rPr>
    </w:lvl>
    <w:lvl w:ilvl="1">
      <w:start w:val="1"/>
      <w:numFmt w:val="decimal"/>
      <w:lvlText w:val="6.%2."/>
      <w:lvlJc w:val="left"/>
      <w:pPr>
        <w:tabs>
          <w:tab w:val="num" w:pos="720"/>
        </w:tabs>
        <w:ind w:left="720" w:hanging="720"/>
      </w:pPr>
      <w:rPr>
        <w:rFonts w:hint="default"/>
        <w:b w:val="0"/>
        <w:i w:val="0"/>
        <w:color w:val="000000" w:themeColor="text1"/>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8B23A82"/>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
    <w:nsid w:val="11882F49"/>
    <w:multiLevelType w:val="multilevel"/>
    <w:tmpl w:val="738E982E"/>
    <w:lvl w:ilvl="0">
      <w:start w:val="13"/>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color w:val="000000" w:themeColor="text1"/>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9C5629D"/>
    <w:multiLevelType w:val="hybridMultilevel"/>
    <w:tmpl w:val="3F2A96C6"/>
    <w:lvl w:ilvl="0" w:tplc="B6F8C5DE">
      <w:start w:val="12"/>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2374F9B"/>
    <w:multiLevelType w:val="multilevel"/>
    <w:tmpl w:val="061EF93C"/>
    <w:lvl w:ilvl="0">
      <w:start w:val="8"/>
      <w:numFmt w:val="decimal"/>
      <w:lvlText w:val="%1."/>
      <w:lvlJc w:val="left"/>
      <w:pPr>
        <w:ind w:left="3054"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ACE5AF6"/>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430"/>
        </w:tabs>
        <w:ind w:left="1430"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33CC57E2"/>
    <w:multiLevelType w:val="multilevel"/>
    <w:tmpl w:val="AFBC6E56"/>
    <w:lvl w:ilvl="0">
      <w:start w:val="9"/>
      <w:numFmt w:val="decimal"/>
      <w:lvlText w:val="%1."/>
      <w:lvlJc w:val="left"/>
      <w:pPr>
        <w:ind w:left="390" w:hanging="390"/>
      </w:pPr>
      <w:rPr>
        <w:rFonts w:hint="default"/>
        <w:b/>
      </w:rPr>
    </w:lvl>
    <w:lvl w:ilvl="1">
      <w:start w:val="2"/>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8">
    <w:nsid w:val="399C4A17"/>
    <w:multiLevelType w:val="multilevel"/>
    <w:tmpl w:val="2CC26106"/>
    <w:lvl w:ilvl="0">
      <w:start w:val="2"/>
      <w:numFmt w:val="decimal"/>
      <w:lvlText w:val="%1."/>
      <w:lvlJc w:val="left"/>
      <w:pPr>
        <w:tabs>
          <w:tab w:val="num" w:pos="1410"/>
        </w:tabs>
        <w:ind w:left="1410" w:hanging="1410"/>
      </w:pPr>
      <w:rPr>
        <w:rFonts w:hint="default"/>
      </w:rPr>
    </w:lvl>
    <w:lvl w:ilvl="1">
      <w:start w:val="1"/>
      <w:numFmt w:val="bullet"/>
      <w:lvlText w:val=""/>
      <w:lvlJc w:val="left"/>
      <w:pPr>
        <w:tabs>
          <w:tab w:val="num" w:pos="2120"/>
        </w:tabs>
        <w:ind w:left="2120" w:hanging="1410"/>
      </w:pPr>
      <w:rPr>
        <w:rFonts w:ascii="Symbol" w:hAnsi="Symbol" w:cs="Symbol" w:hint="default"/>
        <w:b w:val="0"/>
        <w:i w:val="0"/>
        <w:color w:val="auto"/>
      </w:rPr>
    </w:lvl>
    <w:lvl w:ilvl="2">
      <w:start w:val="1"/>
      <w:numFmt w:val="decimal"/>
      <w:lvlText w:val="%1.%2.%3."/>
      <w:lvlJc w:val="left"/>
      <w:pPr>
        <w:tabs>
          <w:tab w:val="num" w:pos="2828"/>
        </w:tabs>
        <w:ind w:left="2828" w:hanging="1410"/>
      </w:pPr>
      <w:rPr>
        <w:rFonts w:hint="default"/>
      </w:rPr>
    </w:lvl>
    <w:lvl w:ilvl="3">
      <w:start w:val="1"/>
      <w:numFmt w:val="decimal"/>
      <w:lvlText w:val="%1.%2.%3.%4."/>
      <w:lvlJc w:val="left"/>
      <w:pPr>
        <w:tabs>
          <w:tab w:val="num" w:pos="3537"/>
        </w:tabs>
        <w:ind w:left="3537" w:hanging="1410"/>
      </w:pPr>
      <w:rPr>
        <w:rFonts w:hint="default"/>
      </w:rPr>
    </w:lvl>
    <w:lvl w:ilvl="4">
      <w:start w:val="1"/>
      <w:numFmt w:val="decimal"/>
      <w:lvlText w:val="%1.%2.%3.%4.%5."/>
      <w:lvlJc w:val="left"/>
      <w:pPr>
        <w:tabs>
          <w:tab w:val="num" w:pos="4246"/>
        </w:tabs>
        <w:ind w:left="4246" w:hanging="141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472"/>
        </w:tabs>
        <w:ind w:left="7472" w:hanging="1800"/>
      </w:pPr>
      <w:rPr>
        <w:rFonts w:hint="default"/>
      </w:rPr>
    </w:lvl>
  </w:abstractNum>
  <w:abstractNum w:abstractNumId="9">
    <w:nsid w:val="3C9568AE"/>
    <w:multiLevelType w:val="multilevel"/>
    <w:tmpl w:val="FA8EA7AE"/>
    <w:lvl w:ilvl="0">
      <w:start w:val="3"/>
      <w:numFmt w:val="decimal"/>
      <w:lvlText w:val="%1."/>
      <w:lvlJc w:val="left"/>
      <w:pPr>
        <w:tabs>
          <w:tab w:val="num" w:pos="510"/>
        </w:tabs>
        <w:ind w:left="510" w:hanging="510"/>
      </w:pPr>
      <w:rPr>
        <w:rFonts w:hint="default"/>
        <w:b/>
      </w:rPr>
    </w:lvl>
    <w:lvl w:ilvl="1">
      <w:start w:val="1"/>
      <w:numFmt w:val="decimal"/>
      <w:lvlText w:val="%2.1."/>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3DCB42CB"/>
    <w:multiLevelType w:val="multilevel"/>
    <w:tmpl w:val="979842B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4CAF233E"/>
    <w:multiLevelType w:val="multilevel"/>
    <w:tmpl w:val="10284EB0"/>
    <w:lvl w:ilvl="0">
      <w:start w:val="4"/>
      <w:numFmt w:val="decimal"/>
      <w:lvlText w:val="%1."/>
      <w:lvlJc w:val="left"/>
      <w:pPr>
        <w:tabs>
          <w:tab w:val="num" w:pos="420"/>
        </w:tabs>
        <w:ind w:left="420" w:hanging="420"/>
      </w:pPr>
    </w:lvl>
    <w:lvl w:ilvl="1">
      <w:start w:val="1"/>
      <w:numFmt w:val="decimal"/>
      <w:lvlText w:val="%1.%2."/>
      <w:lvlJc w:val="left"/>
      <w:pPr>
        <w:tabs>
          <w:tab w:val="num" w:pos="1713"/>
        </w:tabs>
        <w:ind w:left="1713" w:hanging="720"/>
      </w:pPr>
      <w:rPr>
        <w:b w:val="0"/>
        <w:i w:val="0"/>
        <w:iCs w:val="0"/>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2">
    <w:nsid w:val="4E6B33D3"/>
    <w:multiLevelType w:val="hybridMultilevel"/>
    <w:tmpl w:val="D56AEB0A"/>
    <w:lvl w:ilvl="0" w:tplc="9F1A3162">
      <w:start w:val="1"/>
      <w:numFmt w:val="decimal"/>
      <w:lvlText w:val="7.%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59084F45"/>
    <w:multiLevelType w:val="multilevel"/>
    <w:tmpl w:val="C8A0185C"/>
    <w:lvl w:ilvl="0">
      <w:start w:val="3"/>
      <w:numFmt w:val="decimal"/>
      <w:lvlText w:val="%1."/>
      <w:lvlJc w:val="left"/>
      <w:pPr>
        <w:tabs>
          <w:tab w:val="num" w:pos="1410"/>
        </w:tabs>
        <w:ind w:left="1410" w:hanging="1410"/>
      </w:pPr>
      <w:rPr>
        <w:rFonts w:hint="default"/>
      </w:rPr>
    </w:lvl>
    <w:lvl w:ilvl="1">
      <w:start w:val="1"/>
      <w:numFmt w:val="decimal"/>
      <w:lvlText w:val="%1.%2."/>
      <w:lvlJc w:val="left"/>
      <w:pPr>
        <w:tabs>
          <w:tab w:val="num" w:pos="2130"/>
        </w:tabs>
        <w:ind w:left="2130" w:hanging="1410"/>
      </w:pPr>
      <w:rPr>
        <w:rFonts w:hint="default"/>
        <w:b w:val="0"/>
        <w:i w:val="0"/>
        <w:color w:val="auto"/>
      </w:rPr>
    </w:lvl>
    <w:lvl w:ilvl="2">
      <w:start w:val="1"/>
      <w:numFmt w:val="decimal"/>
      <w:lvlText w:val="%1.1.%3."/>
      <w:lvlJc w:val="left"/>
      <w:pPr>
        <w:tabs>
          <w:tab w:val="num" w:pos="2850"/>
        </w:tabs>
        <w:ind w:left="2850" w:hanging="1410"/>
      </w:pPr>
      <w:rPr>
        <w:rFonts w:hint="default"/>
      </w:rPr>
    </w:lvl>
    <w:lvl w:ilvl="3">
      <w:start w:val="1"/>
      <w:numFmt w:val="decimal"/>
      <w:lvlText w:val="%1.%2.%3.%4."/>
      <w:lvlJc w:val="left"/>
      <w:pPr>
        <w:tabs>
          <w:tab w:val="num" w:pos="3570"/>
        </w:tabs>
        <w:ind w:left="3570" w:hanging="1410"/>
      </w:pPr>
      <w:rPr>
        <w:rFonts w:hint="default"/>
      </w:rPr>
    </w:lvl>
    <w:lvl w:ilvl="4">
      <w:start w:val="1"/>
      <w:numFmt w:val="decimal"/>
      <w:lvlText w:val="%1.%2.%3.%4.%5."/>
      <w:lvlJc w:val="left"/>
      <w:pPr>
        <w:tabs>
          <w:tab w:val="num" w:pos="4290"/>
        </w:tabs>
        <w:ind w:left="4290" w:hanging="141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560"/>
        </w:tabs>
        <w:ind w:left="7560" w:hanging="1800"/>
      </w:pPr>
      <w:rPr>
        <w:rFonts w:hint="default"/>
      </w:rPr>
    </w:lvl>
  </w:abstractNum>
  <w:abstractNum w:abstractNumId="14">
    <w:nsid w:val="5DFB29B0"/>
    <w:multiLevelType w:val="multilevel"/>
    <w:tmpl w:val="B08A17B0"/>
    <w:lvl w:ilvl="0">
      <w:start w:val="1"/>
      <w:numFmt w:val="decimal"/>
      <w:lvlText w:val="%1."/>
      <w:lvlJc w:val="left"/>
      <w:pPr>
        <w:tabs>
          <w:tab w:val="num" w:pos="720"/>
        </w:tabs>
        <w:ind w:left="720" w:hanging="360"/>
      </w:pPr>
    </w:lvl>
    <w:lvl w:ilvl="1">
      <w:start w:val="1"/>
      <w:numFmt w:val="decimal"/>
      <w:isLgl/>
      <w:lvlText w:val="%1.%2."/>
      <w:lvlJc w:val="left"/>
      <w:pPr>
        <w:tabs>
          <w:tab w:val="num" w:pos="2145"/>
        </w:tabs>
        <w:ind w:left="2145" w:hanging="1245"/>
      </w:pPr>
      <w:rPr>
        <w:rFonts w:hint="default"/>
        <w:b w:val="0"/>
        <w:i w:val="0"/>
      </w:rPr>
    </w:lvl>
    <w:lvl w:ilvl="2">
      <w:start w:val="1"/>
      <w:numFmt w:val="decimal"/>
      <w:isLgl/>
      <w:lvlText w:val="%1.%2.%3."/>
      <w:lvlJc w:val="left"/>
      <w:pPr>
        <w:tabs>
          <w:tab w:val="num" w:pos="2445"/>
        </w:tabs>
        <w:ind w:left="2445" w:hanging="1245"/>
      </w:pPr>
      <w:rPr>
        <w:rFonts w:hint="default"/>
      </w:rPr>
    </w:lvl>
    <w:lvl w:ilvl="3">
      <w:start w:val="1"/>
      <w:numFmt w:val="decimal"/>
      <w:isLgl/>
      <w:lvlText w:val="%1.%2.%3.%4."/>
      <w:lvlJc w:val="left"/>
      <w:pPr>
        <w:tabs>
          <w:tab w:val="num" w:pos="2865"/>
        </w:tabs>
        <w:ind w:left="2865" w:hanging="1245"/>
      </w:pPr>
      <w:rPr>
        <w:rFonts w:hint="default"/>
      </w:rPr>
    </w:lvl>
    <w:lvl w:ilvl="4">
      <w:start w:val="1"/>
      <w:numFmt w:val="decimal"/>
      <w:isLgl/>
      <w:lvlText w:val="%1.%2.%3.%4.%5."/>
      <w:lvlJc w:val="left"/>
      <w:pPr>
        <w:tabs>
          <w:tab w:val="num" w:pos="3285"/>
        </w:tabs>
        <w:ind w:left="3285" w:hanging="1245"/>
      </w:pPr>
      <w:rPr>
        <w:rFonts w:hint="default"/>
      </w:rPr>
    </w:lvl>
    <w:lvl w:ilvl="5">
      <w:start w:val="1"/>
      <w:numFmt w:val="decimal"/>
      <w:isLgl/>
      <w:lvlText w:val="%1.%2.%3.%4.%5.%6."/>
      <w:lvlJc w:val="left"/>
      <w:pPr>
        <w:tabs>
          <w:tab w:val="num" w:pos="3900"/>
        </w:tabs>
        <w:ind w:left="3900" w:hanging="1440"/>
      </w:pPr>
      <w:rPr>
        <w:rFonts w:hint="default"/>
      </w:rPr>
    </w:lvl>
    <w:lvl w:ilvl="6">
      <w:start w:val="1"/>
      <w:numFmt w:val="decimal"/>
      <w:isLgl/>
      <w:lvlText w:val="%1.%2.%3.%4.%5.%6.%7."/>
      <w:lvlJc w:val="left"/>
      <w:pPr>
        <w:tabs>
          <w:tab w:val="num" w:pos="4320"/>
        </w:tabs>
        <w:ind w:left="4320" w:hanging="1440"/>
      </w:pPr>
      <w:rPr>
        <w:rFonts w:hint="default"/>
      </w:rPr>
    </w:lvl>
    <w:lvl w:ilvl="7">
      <w:start w:val="1"/>
      <w:numFmt w:val="decimal"/>
      <w:isLgl/>
      <w:lvlText w:val="%1.%2.%3.%4.%5.%6.%7.%8."/>
      <w:lvlJc w:val="left"/>
      <w:pPr>
        <w:tabs>
          <w:tab w:val="num" w:pos="5100"/>
        </w:tabs>
        <w:ind w:left="5100" w:hanging="1800"/>
      </w:pPr>
      <w:rPr>
        <w:rFonts w:hint="default"/>
      </w:rPr>
    </w:lvl>
    <w:lvl w:ilvl="8">
      <w:start w:val="1"/>
      <w:numFmt w:val="decimal"/>
      <w:isLgl/>
      <w:lvlText w:val="%1.%2.%3.%4.%5.%6.%7.%8.%9."/>
      <w:lvlJc w:val="left"/>
      <w:pPr>
        <w:tabs>
          <w:tab w:val="num" w:pos="5520"/>
        </w:tabs>
        <w:ind w:left="5520" w:hanging="1800"/>
      </w:pPr>
      <w:rPr>
        <w:rFonts w:hint="default"/>
      </w:rPr>
    </w:lvl>
  </w:abstractNum>
  <w:abstractNum w:abstractNumId="15">
    <w:nsid w:val="64D765C0"/>
    <w:multiLevelType w:val="hybridMultilevel"/>
    <w:tmpl w:val="8F3A07A6"/>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5193093"/>
    <w:multiLevelType w:val="multilevel"/>
    <w:tmpl w:val="8DEAD360"/>
    <w:lvl w:ilvl="0">
      <w:start w:val="1"/>
      <w:numFmt w:val="decimal"/>
      <w:lvlText w:val="%1."/>
      <w:lvlJc w:val="left"/>
      <w:pPr>
        <w:ind w:left="2734"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72C252FD"/>
    <w:multiLevelType w:val="hybridMultilevel"/>
    <w:tmpl w:val="E10ADC62"/>
    <w:lvl w:ilvl="0" w:tplc="FFFFFFFF">
      <w:start w:val="1"/>
      <w:numFmt w:val="bullet"/>
      <w:lvlText w:val=""/>
      <w:lvlJc w:val="left"/>
      <w:pPr>
        <w:ind w:left="720" w:hanging="360"/>
      </w:pPr>
      <w:rPr>
        <w:rFonts w:ascii="Symbol" w:hAnsi="Symbol" w:cs="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F400175"/>
    <w:multiLevelType w:val="multilevel"/>
    <w:tmpl w:val="11C072AE"/>
    <w:lvl w:ilvl="0">
      <w:start w:val="6"/>
      <w:numFmt w:val="decimal"/>
      <w:lvlText w:val="%1."/>
      <w:lvlJc w:val="left"/>
      <w:pPr>
        <w:ind w:left="360" w:hanging="360"/>
      </w:pPr>
      <w:rPr>
        <w:rFonts w:hint="default"/>
        <w:b w:val="0"/>
        <w:i w:val="0"/>
        <w:color w:val="000000"/>
      </w:rPr>
    </w:lvl>
    <w:lvl w:ilvl="1">
      <w:start w:val="1"/>
      <w:numFmt w:val="decimal"/>
      <w:lvlText w:val="%1.%2."/>
      <w:lvlJc w:val="left"/>
      <w:pPr>
        <w:ind w:left="360" w:hanging="360"/>
      </w:pPr>
      <w:rPr>
        <w:rFonts w:hint="default"/>
        <w:b w:val="0"/>
        <w:i w:val="0"/>
        <w:color w:val="000000"/>
      </w:rPr>
    </w:lvl>
    <w:lvl w:ilvl="2">
      <w:start w:val="1"/>
      <w:numFmt w:val="decimal"/>
      <w:lvlText w:val="%1.%2.%3."/>
      <w:lvlJc w:val="left"/>
      <w:pPr>
        <w:ind w:left="720" w:hanging="720"/>
      </w:pPr>
      <w:rPr>
        <w:rFonts w:hint="default"/>
        <w:b w:val="0"/>
        <w:i w:val="0"/>
        <w:color w:val="000000"/>
      </w:rPr>
    </w:lvl>
    <w:lvl w:ilvl="3">
      <w:start w:val="1"/>
      <w:numFmt w:val="decimal"/>
      <w:lvlText w:val="%1.%2.%3.%4."/>
      <w:lvlJc w:val="left"/>
      <w:pPr>
        <w:ind w:left="720" w:hanging="720"/>
      </w:pPr>
      <w:rPr>
        <w:rFonts w:hint="default"/>
        <w:b w:val="0"/>
        <w:i w:val="0"/>
        <w:color w:val="000000"/>
      </w:rPr>
    </w:lvl>
    <w:lvl w:ilvl="4">
      <w:start w:val="1"/>
      <w:numFmt w:val="decimal"/>
      <w:lvlText w:val="%1.%2.%3.%4.%5."/>
      <w:lvlJc w:val="left"/>
      <w:pPr>
        <w:ind w:left="1080" w:hanging="1080"/>
      </w:pPr>
      <w:rPr>
        <w:rFonts w:hint="default"/>
        <w:b w:val="0"/>
        <w:i w:val="0"/>
        <w:color w:val="000000"/>
      </w:rPr>
    </w:lvl>
    <w:lvl w:ilvl="5">
      <w:start w:val="1"/>
      <w:numFmt w:val="decimal"/>
      <w:lvlText w:val="%1.%2.%3.%4.%5.%6."/>
      <w:lvlJc w:val="left"/>
      <w:pPr>
        <w:ind w:left="1080" w:hanging="1080"/>
      </w:pPr>
      <w:rPr>
        <w:rFonts w:hint="default"/>
        <w:b w:val="0"/>
        <w:i w:val="0"/>
        <w:color w:val="000000"/>
      </w:rPr>
    </w:lvl>
    <w:lvl w:ilvl="6">
      <w:start w:val="1"/>
      <w:numFmt w:val="decimal"/>
      <w:lvlText w:val="%1.%2.%3.%4.%5.%6.%7."/>
      <w:lvlJc w:val="left"/>
      <w:pPr>
        <w:ind w:left="1440" w:hanging="1440"/>
      </w:pPr>
      <w:rPr>
        <w:rFonts w:hint="default"/>
        <w:b w:val="0"/>
        <w:i w:val="0"/>
        <w:color w:val="000000"/>
      </w:rPr>
    </w:lvl>
    <w:lvl w:ilvl="7">
      <w:start w:val="1"/>
      <w:numFmt w:val="decimal"/>
      <w:lvlText w:val="%1.%2.%3.%4.%5.%6.%7.%8."/>
      <w:lvlJc w:val="left"/>
      <w:pPr>
        <w:ind w:left="1440" w:hanging="1440"/>
      </w:pPr>
      <w:rPr>
        <w:rFonts w:hint="default"/>
        <w:b w:val="0"/>
        <w:i w:val="0"/>
        <w:color w:val="000000"/>
      </w:rPr>
    </w:lvl>
    <w:lvl w:ilvl="8">
      <w:start w:val="1"/>
      <w:numFmt w:val="decimal"/>
      <w:lvlText w:val="%1.%2.%3.%4.%5.%6.%7.%8.%9."/>
      <w:lvlJc w:val="left"/>
      <w:pPr>
        <w:ind w:left="1800" w:hanging="1800"/>
      </w:pPr>
      <w:rPr>
        <w:rFonts w:hint="default"/>
        <w:b w:val="0"/>
        <w:i w:val="0"/>
        <w:color w:val="000000"/>
      </w:rPr>
    </w:lvl>
  </w:abstractNum>
  <w:num w:numId="1">
    <w:abstractNumId w:val="1"/>
  </w:num>
  <w:num w:numId="2">
    <w:abstractNumId w:val="14"/>
  </w:num>
  <w:num w:numId="3">
    <w:abstractNumId w:val="9"/>
  </w:num>
  <w:num w:numId="4">
    <w:abstractNumId w:val="13"/>
  </w:num>
  <w:num w:numId="5">
    <w:abstractNumId w:val="17"/>
  </w:num>
  <w:num w:numId="6">
    <w:abstractNumId w:val="15"/>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8"/>
  </w:num>
  <w:num w:numId="10">
    <w:abstractNumId w:val="12"/>
  </w:num>
  <w:num w:numId="11">
    <w:abstractNumId w:val="10"/>
  </w:num>
  <w:num w:numId="12">
    <w:abstractNumId w:val="3"/>
  </w:num>
  <w:num w:numId="13">
    <w:abstractNumId w:val="2"/>
  </w:num>
  <w:num w:numId="14">
    <w:abstractNumId w:val="4"/>
  </w:num>
  <w:num w:numId="15">
    <w:abstractNumId w:val="6"/>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8"/>
  </w:num>
  <w:num w:numId="19">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75"/>
    <w:rsid w:val="0000061C"/>
    <w:rsid w:val="00003929"/>
    <w:rsid w:val="00003B10"/>
    <w:rsid w:val="000075C4"/>
    <w:rsid w:val="000078CC"/>
    <w:rsid w:val="00015775"/>
    <w:rsid w:val="00017EB3"/>
    <w:rsid w:val="000270E2"/>
    <w:rsid w:val="000336AE"/>
    <w:rsid w:val="00036F22"/>
    <w:rsid w:val="00037129"/>
    <w:rsid w:val="000402CC"/>
    <w:rsid w:val="00041EA4"/>
    <w:rsid w:val="0004702A"/>
    <w:rsid w:val="000515D5"/>
    <w:rsid w:val="00053217"/>
    <w:rsid w:val="000554A5"/>
    <w:rsid w:val="00057140"/>
    <w:rsid w:val="0006162B"/>
    <w:rsid w:val="00061694"/>
    <w:rsid w:val="00065256"/>
    <w:rsid w:val="000666FE"/>
    <w:rsid w:val="00071AAF"/>
    <w:rsid w:val="00075BA3"/>
    <w:rsid w:val="00085757"/>
    <w:rsid w:val="00085795"/>
    <w:rsid w:val="0008777C"/>
    <w:rsid w:val="00095659"/>
    <w:rsid w:val="00097AFC"/>
    <w:rsid w:val="000A1CFC"/>
    <w:rsid w:val="000A5BBF"/>
    <w:rsid w:val="000A61A3"/>
    <w:rsid w:val="000B0A4D"/>
    <w:rsid w:val="000B1C2E"/>
    <w:rsid w:val="000B4ABA"/>
    <w:rsid w:val="000B7C75"/>
    <w:rsid w:val="000C407B"/>
    <w:rsid w:val="000C4D37"/>
    <w:rsid w:val="000E054F"/>
    <w:rsid w:val="000F3C6C"/>
    <w:rsid w:val="000F598A"/>
    <w:rsid w:val="000F61F8"/>
    <w:rsid w:val="00100543"/>
    <w:rsid w:val="001104E0"/>
    <w:rsid w:val="00111284"/>
    <w:rsid w:val="001117D2"/>
    <w:rsid w:val="00111FC6"/>
    <w:rsid w:val="00113DAC"/>
    <w:rsid w:val="00116339"/>
    <w:rsid w:val="00120627"/>
    <w:rsid w:val="00121C23"/>
    <w:rsid w:val="00122113"/>
    <w:rsid w:val="00124039"/>
    <w:rsid w:val="00124308"/>
    <w:rsid w:val="001248F4"/>
    <w:rsid w:val="0012678E"/>
    <w:rsid w:val="001313A1"/>
    <w:rsid w:val="00132919"/>
    <w:rsid w:val="00135465"/>
    <w:rsid w:val="001424FF"/>
    <w:rsid w:val="0016421A"/>
    <w:rsid w:val="001659A2"/>
    <w:rsid w:val="00165A1B"/>
    <w:rsid w:val="00172A81"/>
    <w:rsid w:val="00182E13"/>
    <w:rsid w:val="00185102"/>
    <w:rsid w:val="001854D4"/>
    <w:rsid w:val="00187BD4"/>
    <w:rsid w:val="001931DA"/>
    <w:rsid w:val="00194E20"/>
    <w:rsid w:val="001A2802"/>
    <w:rsid w:val="001A606D"/>
    <w:rsid w:val="001A6553"/>
    <w:rsid w:val="001A7B7C"/>
    <w:rsid w:val="001B01CE"/>
    <w:rsid w:val="001B3855"/>
    <w:rsid w:val="001B7D1A"/>
    <w:rsid w:val="001C25E1"/>
    <w:rsid w:val="001C54E0"/>
    <w:rsid w:val="001C6E14"/>
    <w:rsid w:val="001C79C3"/>
    <w:rsid w:val="001D0831"/>
    <w:rsid w:val="001D09CA"/>
    <w:rsid w:val="001D4189"/>
    <w:rsid w:val="001D45E6"/>
    <w:rsid w:val="001D7CAD"/>
    <w:rsid w:val="001E077C"/>
    <w:rsid w:val="001E1B20"/>
    <w:rsid w:val="001E1EB2"/>
    <w:rsid w:val="001E2B68"/>
    <w:rsid w:val="001E3E9F"/>
    <w:rsid w:val="001E4B53"/>
    <w:rsid w:val="001E7745"/>
    <w:rsid w:val="001F06B4"/>
    <w:rsid w:val="001F57F0"/>
    <w:rsid w:val="001F5B83"/>
    <w:rsid w:val="001F5F96"/>
    <w:rsid w:val="00201445"/>
    <w:rsid w:val="002019AA"/>
    <w:rsid w:val="00204095"/>
    <w:rsid w:val="002044F5"/>
    <w:rsid w:val="0020466D"/>
    <w:rsid w:val="00220179"/>
    <w:rsid w:val="00226109"/>
    <w:rsid w:val="0023113F"/>
    <w:rsid w:val="00232463"/>
    <w:rsid w:val="00236F00"/>
    <w:rsid w:val="00240542"/>
    <w:rsid w:val="00240DAC"/>
    <w:rsid w:val="00242C00"/>
    <w:rsid w:val="00244D28"/>
    <w:rsid w:val="00245A66"/>
    <w:rsid w:val="00247B5F"/>
    <w:rsid w:val="00250275"/>
    <w:rsid w:val="00254F4A"/>
    <w:rsid w:val="0025587A"/>
    <w:rsid w:val="002652D2"/>
    <w:rsid w:val="00266CBF"/>
    <w:rsid w:val="00266CD5"/>
    <w:rsid w:val="0027067E"/>
    <w:rsid w:val="0027556D"/>
    <w:rsid w:val="00281273"/>
    <w:rsid w:val="00281931"/>
    <w:rsid w:val="00282FA6"/>
    <w:rsid w:val="0028390C"/>
    <w:rsid w:val="00284AD3"/>
    <w:rsid w:val="002858ED"/>
    <w:rsid w:val="0028613D"/>
    <w:rsid w:val="00287FEE"/>
    <w:rsid w:val="00291CB9"/>
    <w:rsid w:val="00294431"/>
    <w:rsid w:val="002956D8"/>
    <w:rsid w:val="00297121"/>
    <w:rsid w:val="002A0896"/>
    <w:rsid w:val="002A11EF"/>
    <w:rsid w:val="002A20D7"/>
    <w:rsid w:val="002A5416"/>
    <w:rsid w:val="002A54A7"/>
    <w:rsid w:val="002A54D4"/>
    <w:rsid w:val="002B1C32"/>
    <w:rsid w:val="002B2140"/>
    <w:rsid w:val="002B4153"/>
    <w:rsid w:val="002B42B6"/>
    <w:rsid w:val="002B70C0"/>
    <w:rsid w:val="002B7E61"/>
    <w:rsid w:val="002C2B11"/>
    <w:rsid w:val="002C315F"/>
    <w:rsid w:val="002C3B08"/>
    <w:rsid w:val="002D093B"/>
    <w:rsid w:val="002D14D4"/>
    <w:rsid w:val="002D1A6E"/>
    <w:rsid w:val="002D43B6"/>
    <w:rsid w:val="002D5810"/>
    <w:rsid w:val="002E42C8"/>
    <w:rsid w:val="002E7746"/>
    <w:rsid w:val="002F1796"/>
    <w:rsid w:val="002F6832"/>
    <w:rsid w:val="002F7331"/>
    <w:rsid w:val="003045E1"/>
    <w:rsid w:val="0030640B"/>
    <w:rsid w:val="00311731"/>
    <w:rsid w:val="00324C95"/>
    <w:rsid w:val="0032739C"/>
    <w:rsid w:val="00332F98"/>
    <w:rsid w:val="003354B8"/>
    <w:rsid w:val="00340E97"/>
    <w:rsid w:val="00341805"/>
    <w:rsid w:val="00345427"/>
    <w:rsid w:val="0035090D"/>
    <w:rsid w:val="00351F4B"/>
    <w:rsid w:val="003521CE"/>
    <w:rsid w:val="003524A8"/>
    <w:rsid w:val="003563B1"/>
    <w:rsid w:val="00357CC8"/>
    <w:rsid w:val="00361A0D"/>
    <w:rsid w:val="00365C45"/>
    <w:rsid w:val="0037023A"/>
    <w:rsid w:val="00371420"/>
    <w:rsid w:val="00371BD3"/>
    <w:rsid w:val="00376BCE"/>
    <w:rsid w:val="003801B9"/>
    <w:rsid w:val="00386613"/>
    <w:rsid w:val="00393070"/>
    <w:rsid w:val="00393250"/>
    <w:rsid w:val="003952C5"/>
    <w:rsid w:val="003A14C2"/>
    <w:rsid w:val="003A45E7"/>
    <w:rsid w:val="003A4FB6"/>
    <w:rsid w:val="003A7961"/>
    <w:rsid w:val="003B1A41"/>
    <w:rsid w:val="003B1AEA"/>
    <w:rsid w:val="003B79D7"/>
    <w:rsid w:val="003C1D90"/>
    <w:rsid w:val="003C70A5"/>
    <w:rsid w:val="003D1ED5"/>
    <w:rsid w:val="003D4E0E"/>
    <w:rsid w:val="003E66F6"/>
    <w:rsid w:val="003E74F8"/>
    <w:rsid w:val="003F3B0C"/>
    <w:rsid w:val="003F4251"/>
    <w:rsid w:val="00400DA6"/>
    <w:rsid w:val="00406061"/>
    <w:rsid w:val="00407A88"/>
    <w:rsid w:val="0041346B"/>
    <w:rsid w:val="00421081"/>
    <w:rsid w:val="0042534A"/>
    <w:rsid w:val="004276BD"/>
    <w:rsid w:val="00430ADD"/>
    <w:rsid w:val="00434514"/>
    <w:rsid w:val="0043575B"/>
    <w:rsid w:val="00437555"/>
    <w:rsid w:val="004416E1"/>
    <w:rsid w:val="00441909"/>
    <w:rsid w:val="004432CC"/>
    <w:rsid w:val="004550EF"/>
    <w:rsid w:val="00455335"/>
    <w:rsid w:val="00455F97"/>
    <w:rsid w:val="004610D7"/>
    <w:rsid w:val="00470BA5"/>
    <w:rsid w:val="00480AD9"/>
    <w:rsid w:val="00490594"/>
    <w:rsid w:val="00491489"/>
    <w:rsid w:val="004A2FD5"/>
    <w:rsid w:val="004A3CC5"/>
    <w:rsid w:val="004A55E7"/>
    <w:rsid w:val="004B2684"/>
    <w:rsid w:val="004B4F1C"/>
    <w:rsid w:val="004B5F09"/>
    <w:rsid w:val="004C4796"/>
    <w:rsid w:val="004D6832"/>
    <w:rsid w:val="004D766A"/>
    <w:rsid w:val="004D7C1E"/>
    <w:rsid w:val="004E027A"/>
    <w:rsid w:val="004E09A6"/>
    <w:rsid w:val="004E5685"/>
    <w:rsid w:val="004E6D99"/>
    <w:rsid w:val="004E6EA8"/>
    <w:rsid w:val="004E77CB"/>
    <w:rsid w:val="004F038B"/>
    <w:rsid w:val="004F0B8A"/>
    <w:rsid w:val="004F3B25"/>
    <w:rsid w:val="004F513A"/>
    <w:rsid w:val="005046DF"/>
    <w:rsid w:val="005139B0"/>
    <w:rsid w:val="00515EF6"/>
    <w:rsid w:val="00516058"/>
    <w:rsid w:val="00517952"/>
    <w:rsid w:val="00521997"/>
    <w:rsid w:val="00522902"/>
    <w:rsid w:val="005255B5"/>
    <w:rsid w:val="005256C8"/>
    <w:rsid w:val="00527752"/>
    <w:rsid w:val="00533555"/>
    <w:rsid w:val="00541E7B"/>
    <w:rsid w:val="00545EAA"/>
    <w:rsid w:val="00546E55"/>
    <w:rsid w:val="00550FA9"/>
    <w:rsid w:val="00560A11"/>
    <w:rsid w:val="00560CA4"/>
    <w:rsid w:val="00561A2E"/>
    <w:rsid w:val="00565FA2"/>
    <w:rsid w:val="005672BB"/>
    <w:rsid w:val="00581485"/>
    <w:rsid w:val="00585369"/>
    <w:rsid w:val="00591658"/>
    <w:rsid w:val="005B18F3"/>
    <w:rsid w:val="005B37F6"/>
    <w:rsid w:val="005B6E51"/>
    <w:rsid w:val="005C0474"/>
    <w:rsid w:val="005C0E33"/>
    <w:rsid w:val="005C7CC0"/>
    <w:rsid w:val="005E1054"/>
    <w:rsid w:val="005E44FA"/>
    <w:rsid w:val="005E493E"/>
    <w:rsid w:val="005F207C"/>
    <w:rsid w:val="005F497D"/>
    <w:rsid w:val="00600194"/>
    <w:rsid w:val="00600D5D"/>
    <w:rsid w:val="00604758"/>
    <w:rsid w:val="00614939"/>
    <w:rsid w:val="00615544"/>
    <w:rsid w:val="00616965"/>
    <w:rsid w:val="00617300"/>
    <w:rsid w:val="00620BE7"/>
    <w:rsid w:val="00625CC7"/>
    <w:rsid w:val="00635015"/>
    <w:rsid w:val="0063516D"/>
    <w:rsid w:val="00635229"/>
    <w:rsid w:val="00636DCD"/>
    <w:rsid w:val="006374F0"/>
    <w:rsid w:val="006413E3"/>
    <w:rsid w:val="00643061"/>
    <w:rsid w:val="006439C2"/>
    <w:rsid w:val="00661634"/>
    <w:rsid w:val="00662F79"/>
    <w:rsid w:val="0066505D"/>
    <w:rsid w:val="00666670"/>
    <w:rsid w:val="00671662"/>
    <w:rsid w:val="00672835"/>
    <w:rsid w:val="00673C98"/>
    <w:rsid w:val="0068144B"/>
    <w:rsid w:val="00686181"/>
    <w:rsid w:val="0068673F"/>
    <w:rsid w:val="0068714A"/>
    <w:rsid w:val="00696B55"/>
    <w:rsid w:val="006A0586"/>
    <w:rsid w:val="006A0676"/>
    <w:rsid w:val="006A4579"/>
    <w:rsid w:val="006A6389"/>
    <w:rsid w:val="006A7FAA"/>
    <w:rsid w:val="006B021D"/>
    <w:rsid w:val="006B0B51"/>
    <w:rsid w:val="006B43A6"/>
    <w:rsid w:val="006B7069"/>
    <w:rsid w:val="006C0272"/>
    <w:rsid w:val="006C2A2C"/>
    <w:rsid w:val="006C2E46"/>
    <w:rsid w:val="006C5E8B"/>
    <w:rsid w:val="006C6BF8"/>
    <w:rsid w:val="006C6D8A"/>
    <w:rsid w:val="006D0C3C"/>
    <w:rsid w:val="006E2065"/>
    <w:rsid w:val="006E34D7"/>
    <w:rsid w:val="006E3D94"/>
    <w:rsid w:val="006E4A4B"/>
    <w:rsid w:val="006E4E87"/>
    <w:rsid w:val="006F418A"/>
    <w:rsid w:val="006F53D9"/>
    <w:rsid w:val="00705124"/>
    <w:rsid w:val="00712568"/>
    <w:rsid w:val="00714BAD"/>
    <w:rsid w:val="00716D2D"/>
    <w:rsid w:val="007201C9"/>
    <w:rsid w:val="007226ED"/>
    <w:rsid w:val="007228DF"/>
    <w:rsid w:val="00726837"/>
    <w:rsid w:val="007275DA"/>
    <w:rsid w:val="0073073D"/>
    <w:rsid w:val="00730898"/>
    <w:rsid w:val="00730B10"/>
    <w:rsid w:val="007411EE"/>
    <w:rsid w:val="00741849"/>
    <w:rsid w:val="00750888"/>
    <w:rsid w:val="00754CF7"/>
    <w:rsid w:val="0075554C"/>
    <w:rsid w:val="00761E20"/>
    <w:rsid w:val="00765C1C"/>
    <w:rsid w:val="0077236E"/>
    <w:rsid w:val="00774586"/>
    <w:rsid w:val="00775BC7"/>
    <w:rsid w:val="00775F6E"/>
    <w:rsid w:val="0078059F"/>
    <w:rsid w:val="00790206"/>
    <w:rsid w:val="00790B9A"/>
    <w:rsid w:val="00791B62"/>
    <w:rsid w:val="00791F09"/>
    <w:rsid w:val="00794515"/>
    <w:rsid w:val="00797F0E"/>
    <w:rsid w:val="007A57E8"/>
    <w:rsid w:val="007B47EC"/>
    <w:rsid w:val="007B5E12"/>
    <w:rsid w:val="007C24D9"/>
    <w:rsid w:val="007C4A9D"/>
    <w:rsid w:val="007C56DA"/>
    <w:rsid w:val="007C59A4"/>
    <w:rsid w:val="007D0859"/>
    <w:rsid w:val="007D19A0"/>
    <w:rsid w:val="007D661C"/>
    <w:rsid w:val="007D774A"/>
    <w:rsid w:val="007E0320"/>
    <w:rsid w:val="007E0981"/>
    <w:rsid w:val="007E12C3"/>
    <w:rsid w:val="007E31D7"/>
    <w:rsid w:val="007E3FE8"/>
    <w:rsid w:val="007F1E23"/>
    <w:rsid w:val="007F2D50"/>
    <w:rsid w:val="007F57AC"/>
    <w:rsid w:val="00804047"/>
    <w:rsid w:val="008041AC"/>
    <w:rsid w:val="008064D2"/>
    <w:rsid w:val="0080735B"/>
    <w:rsid w:val="00807E58"/>
    <w:rsid w:val="00807E74"/>
    <w:rsid w:val="00810A93"/>
    <w:rsid w:val="00811E95"/>
    <w:rsid w:val="00821227"/>
    <w:rsid w:val="00821445"/>
    <w:rsid w:val="00822143"/>
    <w:rsid w:val="00823985"/>
    <w:rsid w:val="008254BB"/>
    <w:rsid w:val="00826106"/>
    <w:rsid w:val="008274E5"/>
    <w:rsid w:val="00836392"/>
    <w:rsid w:val="00841467"/>
    <w:rsid w:val="008447E5"/>
    <w:rsid w:val="0085351B"/>
    <w:rsid w:val="00863B45"/>
    <w:rsid w:val="00870806"/>
    <w:rsid w:val="00871F16"/>
    <w:rsid w:val="00873DC0"/>
    <w:rsid w:val="00874133"/>
    <w:rsid w:val="00880075"/>
    <w:rsid w:val="008800C9"/>
    <w:rsid w:val="00881554"/>
    <w:rsid w:val="0088324A"/>
    <w:rsid w:val="008848B4"/>
    <w:rsid w:val="00884ED3"/>
    <w:rsid w:val="00885050"/>
    <w:rsid w:val="00893EC5"/>
    <w:rsid w:val="008A1677"/>
    <w:rsid w:val="008A5589"/>
    <w:rsid w:val="008A6330"/>
    <w:rsid w:val="008B1F54"/>
    <w:rsid w:val="008D0379"/>
    <w:rsid w:val="008D13EA"/>
    <w:rsid w:val="008D1EB4"/>
    <w:rsid w:val="008D37F5"/>
    <w:rsid w:val="008D41A0"/>
    <w:rsid w:val="008D47FA"/>
    <w:rsid w:val="008D6E6E"/>
    <w:rsid w:val="008E4778"/>
    <w:rsid w:val="008E5992"/>
    <w:rsid w:val="008F022E"/>
    <w:rsid w:val="008F1FFF"/>
    <w:rsid w:val="008F44F6"/>
    <w:rsid w:val="008F4C54"/>
    <w:rsid w:val="00900235"/>
    <w:rsid w:val="00904913"/>
    <w:rsid w:val="00905D01"/>
    <w:rsid w:val="00905FE8"/>
    <w:rsid w:val="009109FB"/>
    <w:rsid w:val="0091153C"/>
    <w:rsid w:val="00912DDB"/>
    <w:rsid w:val="00912F47"/>
    <w:rsid w:val="0091545D"/>
    <w:rsid w:val="009270D9"/>
    <w:rsid w:val="009279EF"/>
    <w:rsid w:val="00930D58"/>
    <w:rsid w:val="00937030"/>
    <w:rsid w:val="00941813"/>
    <w:rsid w:val="00944C1C"/>
    <w:rsid w:val="009517E4"/>
    <w:rsid w:val="00954707"/>
    <w:rsid w:val="00970173"/>
    <w:rsid w:val="00970BC1"/>
    <w:rsid w:val="009729F2"/>
    <w:rsid w:val="00975DA3"/>
    <w:rsid w:val="0099089B"/>
    <w:rsid w:val="00990C36"/>
    <w:rsid w:val="00992269"/>
    <w:rsid w:val="00995917"/>
    <w:rsid w:val="009A0734"/>
    <w:rsid w:val="009A28FD"/>
    <w:rsid w:val="009A5155"/>
    <w:rsid w:val="009A7B13"/>
    <w:rsid w:val="009C27BA"/>
    <w:rsid w:val="009D0E37"/>
    <w:rsid w:val="009D6B9F"/>
    <w:rsid w:val="009E63CF"/>
    <w:rsid w:val="009F152C"/>
    <w:rsid w:val="009F3563"/>
    <w:rsid w:val="009F4DE3"/>
    <w:rsid w:val="009F5749"/>
    <w:rsid w:val="009F77F1"/>
    <w:rsid w:val="00A01DCF"/>
    <w:rsid w:val="00A0343A"/>
    <w:rsid w:val="00A03E60"/>
    <w:rsid w:val="00A046A2"/>
    <w:rsid w:val="00A1016A"/>
    <w:rsid w:val="00A10248"/>
    <w:rsid w:val="00A11872"/>
    <w:rsid w:val="00A119FC"/>
    <w:rsid w:val="00A12E20"/>
    <w:rsid w:val="00A13ED9"/>
    <w:rsid w:val="00A14DB5"/>
    <w:rsid w:val="00A1649B"/>
    <w:rsid w:val="00A16F4C"/>
    <w:rsid w:val="00A21C7C"/>
    <w:rsid w:val="00A24564"/>
    <w:rsid w:val="00A404E3"/>
    <w:rsid w:val="00A40A93"/>
    <w:rsid w:val="00A42954"/>
    <w:rsid w:val="00A430CB"/>
    <w:rsid w:val="00A43CB3"/>
    <w:rsid w:val="00A457FA"/>
    <w:rsid w:val="00A45EFA"/>
    <w:rsid w:val="00A461EB"/>
    <w:rsid w:val="00A4716B"/>
    <w:rsid w:val="00A47A80"/>
    <w:rsid w:val="00A513C9"/>
    <w:rsid w:val="00A513EB"/>
    <w:rsid w:val="00A54EF0"/>
    <w:rsid w:val="00A636A5"/>
    <w:rsid w:val="00A63B74"/>
    <w:rsid w:val="00A63EF3"/>
    <w:rsid w:val="00A65153"/>
    <w:rsid w:val="00A67096"/>
    <w:rsid w:val="00A70197"/>
    <w:rsid w:val="00A70A9F"/>
    <w:rsid w:val="00A76E05"/>
    <w:rsid w:val="00A771C4"/>
    <w:rsid w:val="00A87CB9"/>
    <w:rsid w:val="00AA3D1B"/>
    <w:rsid w:val="00AA4C06"/>
    <w:rsid w:val="00AA616F"/>
    <w:rsid w:val="00AA6EB8"/>
    <w:rsid w:val="00AA7887"/>
    <w:rsid w:val="00AB0DDD"/>
    <w:rsid w:val="00AB20A4"/>
    <w:rsid w:val="00AB5218"/>
    <w:rsid w:val="00AC03C6"/>
    <w:rsid w:val="00AC22A1"/>
    <w:rsid w:val="00AC3558"/>
    <w:rsid w:val="00AC65D4"/>
    <w:rsid w:val="00AC7CF9"/>
    <w:rsid w:val="00AD23D4"/>
    <w:rsid w:val="00AD310F"/>
    <w:rsid w:val="00AD4452"/>
    <w:rsid w:val="00AE1191"/>
    <w:rsid w:val="00AE78A6"/>
    <w:rsid w:val="00AF11AD"/>
    <w:rsid w:val="00AF2566"/>
    <w:rsid w:val="00B0054A"/>
    <w:rsid w:val="00B13579"/>
    <w:rsid w:val="00B14BD5"/>
    <w:rsid w:val="00B14C98"/>
    <w:rsid w:val="00B1682E"/>
    <w:rsid w:val="00B221A0"/>
    <w:rsid w:val="00B2378C"/>
    <w:rsid w:val="00B30E9D"/>
    <w:rsid w:val="00B318D6"/>
    <w:rsid w:val="00B34B54"/>
    <w:rsid w:val="00B3696E"/>
    <w:rsid w:val="00B37EFC"/>
    <w:rsid w:val="00B44D83"/>
    <w:rsid w:val="00B47359"/>
    <w:rsid w:val="00B53C81"/>
    <w:rsid w:val="00B60706"/>
    <w:rsid w:val="00B6302D"/>
    <w:rsid w:val="00B72818"/>
    <w:rsid w:val="00B75124"/>
    <w:rsid w:val="00B84736"/>
    <w:rsid w:val="00B848CA"/>
    <w:rsid w:val="00B85E3B"/>
    <w:rsid w:val="00B94713"/>
    <w:rsid w:val="00B94B6F"/>
    <w:rsid w:val="00B94E5D"/>
    <w:rsid w:val="00BA0B77"/>
    <w:rsid w:val="00BA0F52"/>
    <w:rsid w:val="00BA147F"/>
    <w:rsid w:val="00BA619B"/>
    <w:rsid w:val="00BA6791"/>
    <w:rsid w:val="00BB2CEE"/>
    <w:rsid w:val="00BC16C4"/>
    <w:rsid w:val="00BC2FE8"/>
    <w:rsid w:val="00BC671F"/>
    <w:rsid w:val="00BC6D46"/>
    <w:rsid w:val="00BD13BB"/>
    <w:rsid w:val="00BD51C2"/>
    <w:rsid w:val="00BD71CB"/>
    <w:rsid w:val="00BE0AB7"/>
    <w:rsid w:val="00BE18E4"/>
    <w:rsid w:val="00BE21C2"/>
    <w:rsid w:val="00BE2B65"/>
    <w:rsid w:val="00BE6455"/>
    <w:rsid w:val="00BE70ED"/>
    <w:rsid w:val="00BF0E5B"/>
    <w:rsid w:val="00BF0F60"/>
    <w:rsid w:val="00BF2EB6"/>
    <w:rsid w:val="00C004E5"/>
    <w:rsid w:val="00C00C51"/>
    <w:rsid w:val="00C01574"/>
    <w:rsid w:val="00C10BAF"/>
    <w:rsid w:val="00C13B21"/>
    <w:rsid w:val="00C13D37"/>
    <w:rsid w:val="00C215AB"/>
    <w:rsid w:val="00C22337"/>
    <w:rsid w:val="00C23081"/>
    <w:rsid w:val="00C25A11"/>
    <w:rsid w:val="00C25FBD"/>
    <w:rsid w:val="00C30076"/>
    <w:rsid w:val="00C4241D"/>
    <w:rsid w:val="00C4321B"/>
    <w:rsid w:val="00C45C87"/>
    <w:rsid w:val="00C46FEC"/>
    <w:rsid w:val="00C52C5F"/>
    <w:rsid w:val="00C5370E"/>
    <w:rsid w:val="00C61EC0"/>
    <w:rsid w:val="00C63861"/>
    <w:rsid w:val="00C64C7C"/>
    <w:rsid w:val="00C66065"/>
    <w:rsid w:val="00C70D43"/>
    <w:rsid w:val="00C72974"/>
    <w:rsid w:val="00C72B53"/>
    <w:rsid w:val="00C76F16"/>
    <w:rsid w:val="00C80856"/>
    <w:rsid w:val="00C85B05"/>
    <w:rsid w:val="00C85EE5"/>
    <w:rsid w:val="00CA0ABC"/>
    <w:rsid w:val="00CA113F"/>
    <w:rsid w:val="00CA1AD5"/>
    <w:rsid w:val="00CA6038"/>
    <w:rsid w:val="00CA684B"/>
    <w:rsid w:val="00CA77AA"/>
    <w:rsid w:val="00CB121F"/>
    <w:rsid w:val="00CB12B6"/>
    <w:rsid w:val="00CB1C79"/>
    <w:rsid w:val="00CB4114"/>
    <w:rsid w:val="00CB7D0B"/>
    <w:rsid w:val="00CC01A7"/>
    <w:rsid w:val="00CC061C"/>
    <w:rsid w:val="00CC4320"/>
    <w:rsid w:val="00CC7DC3"/>
    <w:rsid w:val="00CD1621"/>
    <w:rsid w:val="00CD2232"/>
    <w:rsid w:val="00CD4051"/>
    <w:rsid w:val="00CD5141"/>
    <w:rsid w:val="00CD7F0E"/>
    <w:rsid w:val="00CE6343"/>
    <w:rsid w:val="00CE6C92"/>
    <w:rsid w:val="00CE705B"/>
    <w:rsid w:val="00CF5009"/>
    <w:rsid w:val="00CF5913"/>
    <w:rsid w:val="00CF61E7"/>
    <w:rsid w:val="00CF73C2"/>
    <w:rsid w:val="00D04EA6"/>
    <w:rsid w:val="00D05D4F"/>
    <w:rsid w:val="00D064D6"/>
    <w:rsid w:val="00D16888"/>
    <w:rsid w:val="00D17EA0"/>
    <w:rsid w:val="00D22A2F"/>
    <w:rsid w:val="00D22C72"/>
    <w:rsid w:val="00D24B74"/>
    <w:rsid w:val="00D266BB"/>
    <w:rsid w:val="00D309E2"/>
    <w:rsid w:val="00D3424E"/>
    <w:rsid w:val="00D36E6A"/>
    <w:rsid w:val="00D37205"/>
    <w:rsid w:val="00D372B0"/>
    <w:rsid w:val="00D37F00"/>
    <w:rsid w:val="00D42DB7"/>
    <w:rsid w:val="00D43BA7"/>
    <w:rsid w:val="00D46299"/>
    <w:rsid w:val="00D46E35"/>
    <w:rsid w:val="00D612E6"/>
    <w:rsid w:val="00D72796"/>
    <w:rsid w:val="00D73502"/>
    <w:rsid w:val="00D807F0"/>
    <w:rsid w:val="00D81A19"/>
    <w:rsid w:val="00D94175"/>
    <w:rsid w:val="00D9623B"/>
    <w:rsid w:val="00DA3202"/>
    <w:rsid w:val="00DA6711"/>
    <w:rsid w:val="00DA705E"/>
    <w:rsid w:val="00DB0404"/>
    <w:rsid w:val="00DB2D34"/>
    <w:rsid w:val="00DB3B58"/>
    <w:rsid w:val="00DB7097"/>
    <w:rsid w:val="00DC0A71"/>
    <w:rsid w:val="00DC7125"/>
    <w:rsid w:val="00DC7A06"/>
    <w:rsid w:val="00DD1549"/>
    <w:rsid w:val="00DD1EAE"/>
    <w:rsid w:val="00DD4E19"/>
    <w:rsid w:val="00DE2620"/>
    <w:rsid w:val="00DE3FE1"/>
    <w:rsid w:val="00DF3BB6"/>
    <w:rsid w:val="00E0007D"/>
    <w:rsid w:val="00E015CE"/>
    <w:rsid w:val="00E0299B"/>
    <w:rsid w:val="00E0317B"/>
    <w:rsid w:val="00E045CA"/>
    <w:rsid w:val="00E12D29"/>
    <w:rsid w:val="00E23780"/>
    <w:rsid w:val="00E23C89"/>
    <w:rsid w:val="00E23F34"/>
    <w:rsid w:val="00E270C3"/>
    <w:rsid w:val="00E308D7"/>
    <w:rsid w:val="00E33B66"/>
    <w:rsid w:val="00E35AAB"/>
    <w:rsid w:val="00E419F3"/>
    <w:rsid w:val="00E42FD6"/>
    <w:rsid w:val="00E4407D"/>
    <w:rsid w:val="00E442FF"/>
    <w:rsid w:val="00E4526C"/>
    <w:rsid w:val="00E47089"/>
    <w:rsid w:val="00E47917"/>
    <w:rsid w:val="00E527A6"/>
    <w:rsid w:val="00E54B2B"/>
    <w:rsid w:val="00E56850"/>
    <w:rsid w:val="00E6310C"/>
    <w:rsid w:val="00E738CB"/>
    <w:rsid w:val="00E74EB3"/>
    <w:rsid w:val="00E7559F"/>
    <w:rsid w:val="00E75B47"/>
    <w:rsid w:val="00E77176"/>
    <w:rsid w:val="00E7725F"/>
    <w:rsid w:val="00E77598"/>
    <w:rsid w:val="00E8036E"/>
    <w:rsid w:val="00E8057A"/>
    <w:rsid w:val="00E811ED"/>
    <w:rsid w:val="00E82D68"/>
    <w:rsid w:val="00EA69E2"/>
    <w:rsid w:val="00EB1521"/>
    <w:rsid w:val="00EC6CF5"/>
    <w:rsid w:val="00EC71EC"/>
    <w:rsid w:val="00EC7E7F"/>
    <w:rsid w:val="00ED1286"/>
    <w:rsid w:val="00ED47FF"/>
    <w:rsid w:val="00ED4E29"/>
    <w:rsid w:val="00ED52FF"/>
    <w:rsid w:val="00EE16A8"/>
    <w:rsid w:val="00EE45E6"/>
    <w:rsid w:val="00EE4CAB"/>
    <w:rsid w:val="00EE6C44"/>
    <w:rsid w:val="00EE759E"/>
    <w:rsid w:val="00EF5836"/>
    <w:rsid w:val="00F01B43"/>
    <w:rsid w:val="00F04C5B"/>
    <w:rsid w:val="00F27D96"/>
    <w:rsid w:val="00F34851"/>
    <w:rsid w:val="00F403A5"/>
    <w:rsid w:val="00F40AE0"/>
    <w:rsid w:val="00F410B7"/>
    <w:rsid w:val="00F41308"/>
    <w:rsid w:val="00F432B5"/>
    <w:rsid w:val="00F44F57"/>
    <w:rsid w:val="00F526A0"/>
    <w:rsid w:val="00F529FF"/>
    <w:rsid w:val="00F61CE4"/>
    <w:rsid w:val="00F637F6"/>
    <w:rsid w:val="00F703D6"/>
    <w:rsid w:val="00F7416D"/>
    <w:rsid w:val="00F74281"/>
    <w:rsid w:val="00F82514"/>
    <w:rsid w:val="00F85EF6"/>
    <w:rsid w:val="00F86928"/>
    <w:rsid w:val="00F87853"/>
    <w:rsid w:val="00F929C9"/>
    <w:rsid w:val="00FA133A"/>
    <w:rsid w:val="00FB7C75"/>
    <w:rsid w:val="00FC367F"/>
    <w:rsid w:val="00FD0C0B"/>
    <w:rsid w:val="00FD310D"/>
    <w:rsid w:val="00FD38A1"/>
    <w:rsid w:val="00FD61CA"/>
    <w:rsid w:val="00FE04F1"/>
    <w:rsid w:val="00FE17BD"/>
    <w:rsid w:val="00FE4616"/>
    <w:rsid w:val="00FE4861"/>
    <w:rsid w:val="00FE52BE"/>
    <w:rsid w:val="00FE6CC7"/>
    <w:rsid w:val="00FE7D6B"/>
    <w:rsid w:val="00FF1593"/>
    <w:rsid w:val="00FF16B2"/>
    <w:rsid w:val="00FF1D3B"/>
    <w:rsid w:val="00FF3F53"/>
    <w:rsid w:val="00FF4421"/>
    <w:rsid w:val="00FF47B0"/>
  </w:rsids>
  <m:mathPr>
    <m:mathFont m:val="Cambria Math"/>
    <m:brkBin m:val="before"/>
    <m:brkBinSub m:val="--"/>
    <m:smallFrac m:val="0"/>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80075"/>
    <w:rPr>
      <w:sz w:val="24"/>
      <w:szCs w:val="24"/>
    </w:rPr>
  </w:style>
  <w:style w:type="paragraph" w:styleId="1">
    <w:name w:val="heading 1"/>
    <w:basedOn w:val="a"/>
    <w:next w:val="a"/>
    <w:qFormat/>
    <w:rsid w:val="00C215AB"/>
    <w:pPr>
      <w:keepNext/>
      <w:spacing w:before="240" w:after="60"/>
      <w:outlineLvl w:val="0"/>
    </w:pPr>
    <w:rPr>
      <w:rFonts w:ascii="Arial" w:hAnsi="Arial" w:cs="Arial"/>
      <w:b/>
      <w:bCs/>
      <w:kern w:val="32"/>
      <w:sz w:val="32"/>
      <w:szCs w:val="32"/>
    </w:rPr>
  </w:style>
  <w:style w:type="paragraph" w:styleId="2">
    <w:name w:val="heading 2"/>
    <w:aliases w:val="Заголовок 2 Знак,2,sub-sect,H2,h2,Б2,RTC,iz2"/>
    <w:basedOn w:val="a"/>
    <w:next w:val="a"/>
    <w:qFormat/>
    <w:rsid w:val="00880075"/>
    <w:pPr>
      <w:keepNext/>
      <w:tabs>
        <w:tab w:val="num" w:pos="1134"/>
      </w:tabs>
      <w:suppressAutoHyphens/>
      <w:spacing w:before="360" w:after="120"/>
      <w:ind w:left="1134" w:hanging="1134"/>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таблиц,в таблице,таблицы,в таблицах,Письмо в Интернет"/>
    <w:basedOn w:val="a"/>
    <w:rsid w:val="00880075"/>
    <w:pPr>
      <w:autoSpaceDE w:val="0"/>
      <w:autoSpaceDN w:val="0"/>
      <w:jc w:val="both"/>
    </w:pPr>
    <w:rPr>
      <w:sz w:val="28"/>
      <w:szCs w:val="28"/>
    </w:rPr>
  </w:style>
  <w:style w:type="paragraph" w:styleId="3">
    <w:name w:val="Body Text Indent 3"/>
    <w:basedOn w:val="a"/>
    <w:rsid w:val="00880075"/>
    <w:pPr>
      <w:autoSpaceDE w:val="0"/>
      <w:autoSpaceDN w:val="0"/>
      <w:ind w:right="-716" w:firstLine="567"/>
      <w:jc w:val="center"/>
    </w:pPr>
    <w:rPr>
      <w:b/>
      <w:bCs/>
    </w:rPr>
  </w:style>
  <w:style w:type="paragraph" w:styleId="20">
    <w:name w:val="Body Text Indent 2"/>
    <w:basedOn w:val="a"/>
    <w:rsid w:val="00880075"/>
    <w:pPr>
      <w:spacing w:line="202" w:lineRule="auto"/>
      <w:ind w:left="720"/>
      <w:jc w:val="both"/>
    </w:pPr>
    <w:rPr>
      <w:sz w:val="28"/>
      <w:szCs w:val="28"/>
    </w:rPr>
  </w:style>
  <w:style w:type="paragraph" w:styleId="a4">
    <w:name w:val="Normal (Web)"/>
    <w:basedOn w:val="a"/>
    <w:rsid w:val="00880075"/>
    <w:pPr>
      <w:spacing w:before="100" w:beforeAutospacing="1" w:after="100" w:afterAutospacing="1"/>
    </w:pPr>
    <w:rPr>
      <w:rFonts w:ascii="Verdana" w:hAnsi="Verdana" w:cs="Verdana"/>
      <w:sz w:val="16"/>
      <w:szCs w:val="16"/>
    </w:rPr>
  </w:style>
  <w:style w:type="paragraph" w:styleId="21">
    <w:name w:val="List 2"/>
    <w:basedOn w:val="a"/>
    <w:rsid w:val="00880075"/>
    <w:pPr>
      <w:tabs>
        <w:tab w:val="num" w:pos="1980"/>
      </w:tabs>
      <w:spacing w:line="360" w:lineRule="auto"/>
      <w:ind w:left="1260"/>
      <w:jc w:val="both"/>
    </w:pPr>
    <w:rPr>
      <w:sz w:val="28"/>
      <w:szCs w:val="28"/>
    </w:rPr>
  </w:style>
  <w:style w:type="character" w:customStyle="1" w:styleId="a5">
    <w:name w:val="комментарий"/>
    <w:rsid w:val="00880075"/>
    <w:rPr>
      <w:b/>
      <w:bCs/>
      <w:i/>
      <w:iCs/>
      <w:shd w:val="clear" w:color="auto" w:fill="FFFF99"/>
    </w:rPr>
  </w:style>
  <w:style w:type="paragraph" w:customStyle="1" w:styleId="10">
    <w:name w:val="Обычный1"/>
    <w:rsid w:val="00880075"/>
    <w:pPr>
      <w:widowControl w:val="0"/>
      <w:autoSpaceDE w:val="0"/>
      <w:autoSpaceDN w:val="0"/>
      <w:spacing w:before="120" w:after="120"/>
      <w:ind w:firstLine="567"/>
      <w:jc w:val="both"/>
    </w:pPr>
  </w:style>
  <w:style w:type="paragraph" w:customStyle="1" w:styleId="xl48">
    <w:name w:val="xl48"/>
    <w:basedOn w:val="a"/>
    <w:rsid w:val="00880075"/>
    <w:pPr>
      <w:spacing w:before="100" w:beforeAutospacing="1" w:after="100" w:afterAutospacing="1"/>
      <w:jc w:val="center"/>
    </w:pPr>
    <w:rPr>
      <w:rFonts w:ascii="Arial CYR" w:hAnsi="Arial CYR" w:cs="Arial CYR"/>
      <w:b/>
      <w:bCs/>
    </w:rPr>
  </w:style>
  <w:style w:type="paragraph" w:customStyle="1" w:styleId="a6">
    <w:name w:val="Подподпункт"/>
    <w:basedOn w:val="a"/>
    <w:rsid w:val="00880075"/>
    <w:pPr>
      <w:tabs>
        <w:tab w:val="num" w:pos="1008"/>
      </w:tabs>
      <w:spacing w:line="360" w:lineRule="auto"/>
      <w:ind w:left="1008" w:hanging="1008"/>
      <w:jc w:val="both"/>
    </w:pPr>
    <w:rPr>
      <w:sz w:val="28"/>
      <w:szCs w:val="28"/>
    </w:rPr>
  </w:style>
  <w:style w:type="paragraph" w:customStyle="1" w:styleId="a7">
    <w:name w:val="Ариал"/>
    <w:basedOn w:val="a"/>
    <w:rsid w:val="00880075"/>
    <w:pPr>
      <w:spacing w:before="120" w:after="120" w:line="360" w:lineRule="auto"/>
      <w:ind w:firstLine="851"/>
      <w:jc w:val="both"/>
    </w:pPr>
    <w:rPr>
      <w:rFonts w:ascii="Arial" w:hAnsi="Arial" w:cs="Arial"/>
    </w:rPr>
  </w:style>
  <w:style w:type="paragraph" w:customStyle="1" w:styleId="ConsNormal">
    <w:name w:val="ConsNormal"/>
    <w:rsid w:val="00A404E3"/>
    <w:pPr>
      <w:widowControl w:val="0"/>
      <w:autoSpaceDE w:val="0"/>
      <w:autoSpaceDN w:val="0"/>
      <w:adjustRightInd w:val="0"/>
      <w:ind w:right="19772" w:firstLine="720"/>
    </w:pPr>
    <w:rPr>
      <w:rFonts w:ascii="Arial" w:hAnsi="Arial" w:cs="Arial"/>
    </w:rPr>
  </w:style>
  <w:style w:type="paragraph" w:customStyle="1" w:styleId="ConsNonformat">
    <w:name w:val="ConsNonformat"/>
    <w:rsid w:val="00A404E3"/>
    <w:pPr>
      <w:widowControl w:val="0"/>
      <w:autoSpaceDE w:val="0"/>
      <w:autoSpaceDN w:val="0"/>
      <w:adjustRightInd w:val="0"/>
      <w:ind w:right="19772"/>
    </w:pPr>
    <w:rPr>
      <w:rFonts w:ascii="Courier New" w:hAnsi="Courier New" w:cs="Courier New"/>
    </w:rPr>
  </w:style>
  <w:style w:type="paragraph" w:styleId="a8">
    <w:name w:val="Title"/>
    <w:basedOn w:val="a"/>
    <w:qFormat/>
    <w:rsid w:val="00900235"/>
    <w:pPr>
      <w:jc w:val="center"/>
    </w:pPr>
    <w:rPr>
      <w:b/>
      <w:sz w:val="40"/>
      <w:szCs w:val="20"/>
    </w:rPr>
  </w:style>
  <w:style w:type="paragraph" w:customStyle="1" w:styleId="a9">
    <w:name w:val="Знак Знак Знак Знак Знак Знак Знак Знак Знак Знак"/>
    <w:basedOn w:val="a"/>
    <w:rsid w:val="00686181"/>
    <w:pPr>
      <w:tabs>
        <w:tab w:val="num" w:pos="360"/>
      </w:tabs>
      <w:spacing w:after="160" w:line="240" w:lineRule="exact"/>
    </w:pPr>
    <w:rPr>
      <w:rFonts w:ascii="Verdana" w:hAnsi="Verdana" w:cs="Verdana"/>
      <w:sz w:val="20"/>
      <w:szCs w:val="20"/>
      <w:lang w:val="en-US" w:eastAsia="en-US"/>
    </w:rPr>
  </w:style>
  <w:style w:type="character" w:styleId="aa">
    <w:name w:val="Hyperlink"/>
    <w:rsid w:val="00C215AB"/>
    <w:rPr>
      <w:color w:val="0000FF"/>
      <w:u w:val="single"/>
    </w:rPr>
  </w:style>
  <w:style w:type="paragraph" w:customStyle="1" w:styleId="ab">
    <w:name w:val="Знак Знак Знак Знак Знак Знак Знак Знак Знак Знак"/>
    <w:basedOn w:val="a"/>
    <w:rsid w:val="00C30076"/>
    <w:pPr>
      <w:tabs>
        <w:tab w:val="num" w:pos="360"/>
      </w:tabs>
      <w:spacing w:after="160" w:line="240" w:lineRule="exact"/>
    </w:pPr>
    <w:rPr>
      <w:rFonts w:ascii="Verdana" w:hAnsi="Verdana" w:cs="Verdana"/>
      <w:sz w:val="20"/>
      <w:szCs w:val="20"/>
      <w:lang w:val="en-US" w:eastAsia="en-US"/>
    </w:rPr>
  </w:style>
  <w:style w:type="character" w:styleId="ac">
    <w:name w:val="annotation reference"/>
    <w:semiHidden/>
    <w:rsid w:val="0006162B"/>
    <w:rPr>
      <w:sz w:val="16"/>
      <w:szCs w:val="16"/>
    </w:rPr>
  </w:style>
  <w:style w:type="paragraph" w:styleId="ad">
    <w:name w:val="annotation text"/>
    <w:basedOn w:val="a"/>
    <w:semiHidden/>
    <w:rsid w:val="0006162B"/>
    <w:rPr>
      <w:sz w:val="20"/>
      <w:szCs w:val="20"/>
    </w:rPr>
  </w:style>
  <w:style w:type="paragraph" w:styleId="ae">
    <w:name w:val="annotation subject"/>
    <w:basedOn w:val="ad"/>
    <w:next w:val="ad"/>
    <w:semiHidden/>
    <w:rsid w:val="0006162B"/>
    <w:rPr>
      <w:b/>
      <w:bCs/>
    </w:rPr>
  </w:style>
  <w:style w:type="paragraph" w:styleId="af">
    <w:name w:val="Balloon Text"/>
    <w:basedOn w:val="a"/>
    <w:semiHidden/>
    <w:rsid w:val="0006162B"/>
    <w:rPr>
      <w:rFonts w:ascii="Tahoma" w:hAnsi="Tahoma" w:cs="Tahoma"/>
      <w:sz w:val="16"/>
      <w:szCs w:val="16"/>
    </w:rPr>
  </w:style>
  <w:style w:type="table" w:styleId="af0">
    <w:name w:val="Table Grid"/>
    <w:basedOn w:val="a1"/>
    <w:rsid w:val="007E1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Body Text Indent"/>
    <w:basedOn w:val="a"/>
    <w:link w:val="af2"/>
    <w:rsid w:val="00DA6711"/>
    <w:pPr>
      <w:spacing w:after="120"/>
      <w:ind w:left="283"/>
    </w:pPr>
  </w:style>
  <w:style w:type="character" w:customStyle="1" w:styleId="af2">
    <w:name w:val="Основной текст с отступом Знак"/>
    <w:basedOn w:val="a0"/>
    <w:link w:val="af1"/>
    <w:rsid w:val="00DA6711"/>
    <w:rPr>
      <w:sz w:val="24"/>
      <w:szCs w:val="24"/>
    </w:rPr>
  </w:style>
  <w:style w:type="paragraph" w:styleId="af3">
    <w:name w:val="List Paragraph"/>
    <w:basedOn w:val="a"/>
    <w:uiPriority w:val="34"/>
    <w:qFormat/>
    <w:rsid w:val="00DA6711"/>
    <w:pPr>
      <w:ind w:left="720"/>
      <w:contextualSpacing/>
    </w:pPr>
  </w:style>
  <w:style w:type="character" w:styleId="af4">
    <w:name w:val="Emphasis"/>
    <w:basedOn w:val="a0"/>
    <w:qFormat/>
    <w:rsid w:val="00A01DCF"/>
    <w:rPr>
      <w:i/>
      <w:iCs/>
    </w:rPr>
  </w:style>
  <w:style w:type="paragraph" w:styleId="af5">
    <w:name w:val="footnote text"/>
    <w:basedOn w:val="a"/>
    <w:link w:val="af6"/>
    <w:uiPriority w:val="99"/>
    <w:unhideWhenUsed/>
    <w:rsid w:val="001424FF"/>
    <w:pPr>
      <w:jc w:val="both"/>
    </w:pPr>
    <w:rPr>
      <w:rFonts w:eastAsia="Calibri"/>
      <w:sz w:val="20"/>
      <w:szCs w:val="20"/>
      <w:lang w:val="x-none"/>
    </w:rPr>
  </w:style>
  <w:style w:type="character" w:customStyle="1" w:styleId="af6">
    <w:name w:val="Текст сноски Знак"/>
    <w:basedOn w:val="a0"/>
    <w:link w:val="af5"/>
    <w:uiPriority w:val="99"/>
    <w:rsid w:val="001424FF"/>
    <w:rPr>
      <w:rFonts w:eastAsia="Calibri"/>
      <w:lang w:val="x-none"/>
    </w:rPr>
  </w:style>
  <w:style w:type="character" w:styleId="af7">
    <w:name w:val="footnote reference"/>
    <w:uiPriority w:val="99"/>
    <w:unhideWhenUsed/>
    <w:rsid w:val="001424FF"/>
    <w:rPr>
      <w:rFonts w:ascii="Times New Roman" w:hAnsi="Times New Roman" w:cs="Times New Roman" w:hint="default"/>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5626575">
      <w:bodyDiv w:val="1"/>
      <w:marLeft w:val="0"/>
      <w:marRight w:val="0"/>
      <w:marTop w:val="0"/>
      <w:marBottom w:val="0"/>
      <w:divBdr>
        <w:top w:val="none" w:sz="0" w:space="0" w:color="auto"/>
        <w:left w:val="none" w:sz="0" w:space="0" w:color="auto"/>
        <w:bottom w:val="none" w:sz="0" w:space="0" w:color="auto"/>
        <w:right w:val="none" w:sz="0" w:space="0" w:color="auto"/>
      </w:divBdr>
    </w:div>
    <w:div w:id="440148101">
      <w:bodyDiv w:val="1"/>
      <w:marLeft w:val="0"/>
      <w:marRight w:val="0"/>
      <w:marTop w:val="0"/>
      <w:marBottom w:val="0"/>
      <w:divBdr>
        <w:top w:val="none" w:sz="0" w:space="0" w:color="auto"/>
        <w:left w:val="none" w:sz="0" w:space="0" w:color="auto"/>
        <w:bottom w:val="none" w:sz="0" w:space="0" w:color="auto"/>
        <w:right w:val="none" w:sz="0" w:space="0" w:color="auto"/>
      </w:divBdr>
    </w:div>
    <w:div w:id="584152272">
      <w:bodyDiv w:val="1"/>
      <w:marLeft w:val="0"/>
      <w:marRight w:val="0"/>
      <w:marTop w:val="0"/>
      <w:marBottom w:val="0"/>
      <w:divBdr>
        <w:top w:val="none" w:sz="0" w:space="0" w:color="auto"/>
        <w:left w:val="none" w:sz="0" w:space="0" w:color="auto"/>
        <w:bottom w:val="none" w:sz="0" w:space="0" w:color="auto"/>
        <w:right w:val="none" w:sz="0" w:space="0" w:color="auto"/>
      </w:divBdr>
    </w:div>
    <w:div w:id="668338318">
      <w:bodyDiv w:val="1"/>
      <w:marLeft w:val="0"/>
      <w:marRight w:val="0"/>
      <w:marTop w:val="0"/>
      <w:marBottom w:val="0"/>
      <w:divBdr>
        <w:top w:val="none" w:sz="0" w:space="0" w:color="auto"/>
        <w:left w:val="none" w:sz="0" w:space="0" w:color="auto"/>
        <w:bottom w:val="none" w:sz="0" w:space="0" w:color="auto"/>
        <w:right w:val="none" w:sz="0" w:space="0" w:color="auto"/>
      </w:divBdr>
    </w:div>
    <w:div w:id="784616790">
      <w:bodyDiv w:val="1"/>
      <w:marLeft w:val="0"/>
      <w:marRight w:val="0"/>
      <w:marTop w:val="0"/>
      <w:marBottom w:val="0"/>
      <w:divBdr>
        <w:top w:val="none" w:sz="0" w:space="0" w:color="auto"/>
        <w:left w:val="none" w:sz="0" w:space="0" w:color="auto"/>
        <w:bottom w:val="none" w:sz="0" w:space="0" w:color="auto"/>
        <w:right w:val="none" w:sz="0" w:space="0" w:color="auto"/>
      </w:divBdr>
    </w:div>
    <w:div w:id="1122072228">
      <w:bodyDiv w:val="1"/>
      <w:marLeft w:val="0"/>
      <w:marRight w:val="0"/>
      <w:marTop w:val="0"/>
      <w:marBottom w:val="0"/>
      <w:divBdr>
        <w:top w:val="none" w:sz="0" w:space="0" w:color="auto"/>
        <w:left w:val="none" w:sz="0" w:space="0" w:color="auto"/>
        <w:bottom w:val="none" w:sz="0" w:space="0" w:color="auto"/>
        <w:right w:val="none" w:sz="0" w:space="0" w:color="auto"/>
      </w:divBdr>
    </w:div>
    <w:div w:id="1144389946">
      <w:bodyDiv w:val="1"/>
      <w:marLeft w:val="0"/>
      <w:marRight w:val="0"/>
      <w:marTop w:val="0"/>
      <w:marBottom w:val="0"/>
      <w:divBdr>
        <w:top w:val="none" w:sz="0" w:space="0" w:color="auto"/>
        <w:left w:val="none" w:sz="0" w:space="0" w:color="auto"/>
        <w:bottom w:val="none" w:sz="0" w:space="0" w:color="auto"/>
        <w:right w:val="none" w:sz="0" w:space="0" w:color="auto"/>
      </w:divBdr>
    </w:div>
    <w:div w:id="1616475171">
      <w:bodyDiv w:val="1"/>
      <w:marLeft w:val="0"/>
      <w:marRight w:val="0"/>
      <w:marTop w:val="0"/>
      <w:marBottom w:val="0"/>
      <w:divBdr>
        <w:top w:val="none" w:sz="0" w:space="0" w:color="auto"/>
        <w:left w:val="none" w:sz="0" w:space="0" w:color="auto"/>
        <w:bottom w:val="none" w:sz="0" w:space="0" w:color="auto"/>
        <w:right w:val="none" w:sz="0" w:space="0" w:color="auto"/>
      </w:divBdr>
    </w:div>
    <w:div w:id="1668095646">
      <w:bodyDiv w:val="1"/>
      <w:marLeft w:val="0"/>
      <w:marRight w:val="0"/>
      <w:marTop w:val="0"/>
      <w:marBottom w:val="0"/>
      <w:divBdr>
        <w:top w:val="none" w:sz="0" w:space="0" w:color="auto"/>
        <w:left w:val="none" w:sz="0" w:space="0" w:color="auto"/>
        <w:bottom w:val="none" w:sz="0" w:space="0" w:color="auto"/>
        <w:right w:val="none" w:sz="0" w:space="0" w:color="auto"/>
      </w:divBdr>
    </w:div>
    <w:div w:id="1924486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raud@rao-esv.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ao-esv.ru/fraud" TargetMode="External"/><Relationship Id="rId5" Type="http://schemas.openxmlformats.org/officeDocument/2006/relationships/settings" Target="settings.xml"/><Relationship Id="rId10" Type="http://schemas.openxmlformats.org/officeDocument/2006/relationships/hyperlink" Target="consultantplus://offline/ref=94D5CE8889791A29DE57299515463A9D6135D2287D929C803E6F853513x2A2P" TargetMode="External"/><Relationship Id="rId4" Type="http://schemas.microsoft.com/office/2007/relationships/stylesWithEffects" Target="stylesWithEffect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606DDE-535B-400C-8F7D-C05C9CC5F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10165</Words>
  <Characters>57943</Characters>
  <Application>Microsoft Office Word</Application>
  <DocSecurity>0</DocSecurity>
  <Lines>482</Lines>
  <Paragraphs>135</Paragraphs>
  <ScaleCrop>false</ScaleCrop>
  <HeadingPairs>
    <vt:vector size="2" baseType="variant">
      <vt:variant>
        <vt:lpstr>Название</vt:lpstr>
      </vt:variant>
      <vt:variant>
        <vt:i4>1</vt:i4>
      </vt:variant>
    </vt:vector>
  </HeadingPairs>
  <TitlesOfParts>
    <vt:vector size="1" baseType="lpstr">
      <vt:lpstr>ДОГОВОР ПОДРЯДА № _____</vt:lpstr>
    </vt:vector>
  </TitlesOfParts>
  <Company>work</Company>
  <LinksUpToDate>false</LinksUpToDate>
  <CharactersWithSpaces>67973</CharactersWithSpaces>
  <SharedDoc>false</SharedDoc>
  <HLinks>
    <vt:vector size="18" baseType="variant">
      <vt:variant>
        <vt:i4>6684724</vt:i4>
      </vt:variant>
      <vt:variant>
        <vt:i4>6</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3</vt:i4>
      </vt:variant>
      <vt:variant>
        <vt:i4>0</vt:i4>
      </vt:variant>
      <vt:variant>
        <vt:i4>5</vt:i4>
      </vt:variant>
      <vt:variant>
        <vt:lpwstr>consultantplus://offline/ref=94D5CE8889791A29DE57299515463A9D6135D2287D929C803E6F853513x2A2P</vt:lpwstr>
      </vt:variant>
      <vt:variant>
        <vt:lpwstr/>
      </vt:variant>
      <vt:variant>
        <vt:i4>1114123</vt:i4>
      </vt:variant>
      <vt:variant>
        <vt:i4>0</vt:i4>
      </vt:variant>
      <vt:variant>
        <vt:i4>0</vt:i4>
      </vt:variant>
      <vt:variant>
        <vt:i4>5</vt:i4>
      </vt:variant>
      <vt:variant>
        <vt:lpwstr>consultantplus://offline/ref=94D5CE8889791A29DE57299515463A9D6134D8237B999C803E6F853513x2A2P</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dc:title>
  <dc:creator>orir1</dc:creator>
  <cp:lastModifiedBy>Никита Сергеевич Родченко</cp:lastModifiedBy>
  <cp:revision>73</cp:revision>
  <cp:lastPrinted>2013-06-24T06:38:00Z</cp:lastPrinted>
  <dcterms:created xsi:type="dcterms:W3CDTF">2016-09-06T01:25:00Z</dcterms:created>
  <dcterms:modified xsi:type="dcterms:W3CDTF">2016-09-26T05:09:00Z</dcterms:modified>
</cp:coreProperties>
</file>