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AAE" w:rsidRDefault="00182A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AAE" w:rsidRPr="00C27194" w:rsidRDefault="00182AA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B96EF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B96EFD"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81740" w:rsidRPr="00081740" w:rsidRDefault="00081740" w:rsidP="00081740">
      <w:pPr>
        <w:spacing w:line="288" w:lineRule="exact"/>
        <w:ind w:right="150"/>
        <w:jc w:val="both"/>
        <w:rPr>
          <w:rFonts w:eastAsia="Arial Unicode MS"/>
          <w:bCs/>
          <w:spacing w:val="20"/>
          <w:sz w:val="26"/>
          <w:szCs w:val="26"/>
        </w:rPr>
      </w:pPr>
    </w:p>
    <w:p w:rsidR="00C00266" w:rsidRPr="002C39D1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17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2C39D1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2C39D1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2C39D1">
        <w:rPr>
          <w:rFonts w:ascii="Times New Roman" w:hAnsi="Times New Roman" w:cs="Times New Roman"/>
          <w:sz w:val="24"/>
          <w:szCs w:val="24"/>
        </w:rPr>
        <w:t xml:space="preserve">нить  </w:t>
      </w:r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>работы по инженерно-геодезически</w:t>
      </w:r>
      <w:r w:rsidR="00AF1C68">
        <w:rPr>
          <w:rFonts w:ascii="Times New Roman" w:eastAsia="Arial Unicode MS" w:hAnsi="Times New Roman" w:cs="Times New Roman"/>
          <w:bCs/>
          <w:sz w:val="24"/>
          <w:szCs w:val="24"/>
        </w:rPr>
        <w:t>м</w:t>
      </w:r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  изыскани</w:t>
      </w:r>
      <w:r w:rsidR="00AF1C68">
        <w:rPr>
          <w:rFonts w:ascii="Times New Roman" w:eastAsia="Arial Unicode MS" w:hAnsi="Times New Roman" w:cs="Times New Roman"/>
          <w:bCs/>
          <w:sz w:val="24"/>
          <w:szCs w:val="24"/>
        </w:rPr>
        <w:t>ям</w:t>
      </w:r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 и созданию инженерно-топографических планов для объектов </w:t>
      </w:r>
      <w:proofErr w:type="gramStart"/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>движимого-недвижимого</w:t>
      </w:r>
      <w:proofErr w:type="gramEnd"/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 имущества в зоне обслуживания  филиала АО «ДРСК» «ХЭС» </w:t>
      </w:r>
      <w:r w:rsidRPr="002C39D1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Приложениями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</w:t>
      </w:r>
      <w:r w:rsidR="003F50F0">
        <w:t>за выполненные работы</w:t>
      </w:r>
      <w:r w:rsidR="00081740">
        <w:t xml:space="preserve">, </w:t>
      </w:r>
      <w:r w:rsidR="00081740" w:rsidRPr="00B96EFD">
        <w:t xml:space="preserve">в объеме </w:t>
      </w:r>
      <w:r w:rsidR="003F50F0">
        <w:t xml:space="preserve">предусмотренным </w:t>
      </w:r>
      <w:r w:rsidR="00081740" w:rsidRPr="00B96EFD">
        <w:t>локальной смет</w:t>
      </w:r>
      <w:r w:rsidR="003F50F0">
        <w:t>ой</w:t>
      </w:r>
      <w:r w:rsidR="00081740" w:rsidRPr="00AF1C68">
        <w:t>,</w:t>
      </w:r>
      <w:r w:rsidR="00BB294F" w:rsidRPr="00081740">
        <w:rPr>
          <w:color w:val="FF0000"/>
        </w:rPr>
        <w:t xml:space="preserve"> </w:t>
      </w:r>
      <w:r w:rsidR="003F50F0" w:rsidRPr="00162043">
        <w:t xml:space="preserve">техническим заданием </w:t>
      </w:r>
      <w:r w:rsidR="00BB294F" w:rsidRPr="00C27194">
        <w:t xml:space="preserve">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и счета, с последующим оформлением счета-фактуры.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E63BE7">
        <w:t>6</w:t>
      </w:r>
      <w:r w:rsidR="008C43C8" w:rsidRPr="00C27194">
        <w:t>0 (</w:t>
      </w:r>
      <w:r w:rsidR="00E63BE7">
        <w:t>шестидесяти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162043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62043">
        <w:t xml:space="preserve">Окончательный расчет производится </w:t>
      </w:r>
      <w:r w:rsidRPr="00C27194">
        <w:t xml:space="preserve">после устранения Подрядчиком замечаний Заказчика по </w:t>
      </w:r>
      <w:r w:rsidR="005B6333">
        <w:t>разработанной</w:t>
      </w:r>
      <w:r w:rsidRPr="00C27194">
        <w:t xml:space="preserve"> документации на основании </w:t>
      </w:r>
      <w:r w:rsidR="003F50F0">
        <w:t xml:space="preserve">подписанного со стороны заказчика </w:t>
      </w:r>
      <w:r w:rsidRPr="00C27194">
        <w:t>акта выполненных работ.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="00B524FC" w:rsidRPr="00C27194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0D5C02" w:rsidRDefault="004F7396" w:rsidP="000D5C02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="00B524FC" w:rsidRPr="00C27194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D65300" w:rsidRPr="00C27194">
        <w:rPr>
          <w:color w:val="000000" w:themeColor="text1"/>
        </w:rPr>
        <w:t xml:space="preserve">. </w:t>
      </w:r>
      <w:r w:rsidR="002438BC" w:rsidRPr="00C27194">
        <w:rPr>
          <w:color w:val="000000" w:themeColor="text1"/>
        </w:rPr>
        <w:t>Подрядчик обязан предоставить Заказчику банковскую гарантию надлежащего исполнения обязательств по договору на сумму не менее</w:t>
      </w:r>
      <w:r w:rsidR="002438BC" w:rsidRPr="00C27194">
        <w:rPr>
          <w:b/>
          <w:i/>
          <w:color w:val="0000FF"/>
        </w:rPr>
        <w:t xml:space="preserve"> </w:t>
      </w:r>
      <w:r w:rsidR="002438BC" w:rsidRPr="00232650">
        <w:rPr>
          <w:b/>
        </w:rPr>
        <w:t>10 %</w:t>
      </w:r>
      <w:r w:rsidR="002438BC" w:rsidRPr="00232650">
        <w:t xml:space="preserve"> </w:t>
      </w:r>
      <w:r w:rsidR="002438BC" w:rsidRPr="00C27194">
        <w:rPr>
          <w:color w:val="000000" w:themeColor="text1"/>
        </w:rPr>
        <w:t xml:space="preserve">от цены договора, срок действия которой истекает не ранее 70 календарных дней с </w:t>
      </w:r>
      <w:r w:rsidR="00232650">
        <w:rPr>
          <w:color w:val="000000" w:themeColor="text1"/>
        </w:rPr>
        <w:t>момента подписания сторонами акта выполненных работ.</w:t>
      </w:r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2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</w:t>
      </w:r>
      <w:r w:rsidR="00232650">
        <w:rPr>
          <w:color w:val="000000" w:themeColor="text1"/>
        </w:rPr>
        <w:t>,</w:t>
      </w:r>
      <w:r w:rsidR="002438BC" w:rsidRPr="00C27194">
        <w:rPr>
          <w:color w:val="000000" w:themeColor="text1"/>
        </w:rPr>
        <w:t xml:space="preserve"> Заказчик вправе удерживать </w:t>
      </w:r>
      <w:r w:rsidR="002438BC" w:rsidRPr="00232650">
        <w:t xml:space="preserve">10 % </w:t>
      </w:r>
      <w:r w:rsidR="002438BC" w:rsidRPr="00C27194">
        <w:rPr>
          <w:color w:val="000000" w:themeColor="text1"/>
        </w:rPr>
        <w:t xml:space="preserve">от цены договора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</w:t>
      </w:r>
      <w:r w:rsidR="00232650">
        <w:rPr>
          <w:color w:val="000000" w:themeColor="text1"/>
        </w:rPr>
        <w:t>истечения 70 календарных дней с</w:t>
      </w:r>
      <w:r w:rsidR="00232650" w:rsidRPr="00C27194">
        <w:rPr>
          <w:color w:val="000000" w:themeColor="text1"/>
        </w:rPr>
        <w:t xml:space="preserve"> </w:t>
      </w:r>
      <w:r w:rsidR="00232650">
        <w:rPr>
          <w:color w:val="000000" w:themeColor="text1"/>
        </w:rPr>
        <w:t>момента подписания сторонами акта выполненных работ</w:t>
      </w:r>
      <w:r w:rsidR="002438BC" w:rsidRPr="00C27194">
        <w:rPr>
          <w:color w:val="000000" w:themeColor="text1"/>
        </w:rPr>
        <w:t>.</w:t>
      </w:r>
      <w:proofErr w:type="gramEnd"/>
      <w:r w:rsidR="002438BC" w:rsidRPr="00C2719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C27194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3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п.</w:t>
      </w:r>
      <w:r w:rsidR="0005239A" w:rsidRPr="00C27194">
        <w:rPr>
          <w:color w:val="000000" w:themeColor="text1"/>
        </w:rPr>
        <w:t>2.</w:t>
      </w:r>
      <w:r w:rsidRPr="00C27194">
        <w:rPr>
          <w:color w:val="000000" w:themeColor="text1"/>
        </w:rPr>
        <w:t>1</w:t>
      </w:r>
      <w:r w:rsidR="00232650">
        <w:rPr>
          <w:color w:val="000000" w:themeColor="text1"/>
        </w:rPr>
        <w:t>1</w:t>
      </w:r>
      <w:r w:rsidR="001048FB" w:rsidRPr="00C27194">
        <w:rPr>
          <w:color w:val="000000" w:themeColor="text1"/>
        </w:rPr>
        <w:t xml:space="preserve"> договора, должна быть предоставлена Заказчику не позднее 3 рабочих дней до предполагаемой даты выплаты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84602F" w:rsidRPr="0084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4602F">
        <w:rPr>
          <w:rFonts w:ascii="Times New Roman" w:hAnsi="Times New Roman" w:cs="Times New Roman"/>
          <w:b/>
          <w:i/>
          <w:sz w:val="24"/>
          <w:szCs w:val="24"/>
        </w:rPr>
        <w:t>момента подписания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84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82AAE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AF1C68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AF1C68">
        <w:rPr>
          <w:rFonts w:ascii="Times New Roman" w:hAnsi="Times New Roman" w:cs="Times New Roman"/>
          <w:sz w:val="24"/>
          <w:szCs w:val="24"/>
        </w:rPr>
        <w:t>»</w:t>
      </w:r>
      <w:r w:rsidR="00DC0834" w:rsidRPr="00803EA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DC0834" w:rsidRPr="00803EA8">
        <w:rPr>
          <w:rFonts w:ascii="Times New Roman" w:hAnsi="Times New Roman" w:cs="Times New Roman"/>
          <w:sz w:val="24"/>
          <w:szCs w:val="24"/>
        </w:rPr>
        <w:t>ХЭС»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130F74" w:rsidRPr="00130F74">
        <w:rPr>
          <w:rFonts w:ascii="Times New Roman" w:hAnsi="Times New Roman" w:cs="Times New Roman"/>
          <w:sz w:val="24"/>
          <w:szCs w:val="24"/>
        </w:rPr>
        <w:t>3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(</w:t>
      </w:r>
      <w:r w:rsidR="00130F74">
        <w:rPr>
          <w:rFonts w:ascii="Times New Roman" w:hAnsi="Times New Roman" w:cs="Times New Roman"/>
          <w:sz w:val="24"/>
          <w:szCs w:val="24"/>
        </w:rPr>
        <w:t>трех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по </w:t>
      </w:r>
      <w:r w:rsidRPr="00803EA8">
        <w:rPr>
          <w:rFonts w:ascii="Times New Roman" w:hAnsi="Times New Roman" w:cs="Times New Roman"/>
          <w:sz w:val="24"/>
          <w:szCs w:val="24"/>
        </w:rPr>
        <w:t>1 (о</w:t>
      </w:r>
      <w:r w:rsidR="00512B37" w:rsidRPr="00803EA8">
        <w:rPr>
          <w:rFonts w:ascii="Times New Roman" w:hAnsi="Times New Roman" w:cs="Times New Roman"/>
          <w:sz w:val="24"/>
          <w:szCs w:val="24"/>
        </w:rPr>
        <w:t>д</w:t>
      </w:r>
      <w:r w:rsidR="002A4B8F" w:rsidRPr="00803EA8">
        <w:rPr>
          <w:rFonts w:ascii="Times New Roman" w:hAnsi="Times New Roman" w:cs="Times New Roman"/>
          <w:sz w:val="24"/>
          <w:szCs w:val="24"/>
        </w:rPr>
        <w:t>ному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803EA8">
        <w:rPr>
          <w:rFonts w:ascii="Times New Roman" w:hAnsi="Times New Roman" w:cs="Times New Roman"/>
          <w:sz w:val="24"/>
          <w:szCs w:val="24"/>
        </w:rPr>
        <w:t>.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803EA8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803EA8">
        <w:rPr>
          <w:rFonts w:ascii="Times New Roman" w:hAnsi="Times New Roman" w:cs="Times New Roman"/>
          <w:sz w:val="24"/>
          <w:szCs w:val="24"/>
        </w:rPr>
        <w:t>1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0 </w:t>
      </w:r>
      <w:r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д</w:t>
      </w:r>
      <w:r w:rsidR="00D76DB9" w:rsidRPr="00803EA8">
        <w:rPr>
          <w:rFonts w:ascii="Times New Roman" w:hAnsi="Times New Roman" w:cs="Times New Roman"/>
          <w:sz w:val="24"/>
          <w:szCs w:val="24"/>
        </w:rPr>
        <w:t>еся</w:t>
      </w:r>
      <w:r w:rsidR="00F15D5D" w:rsidRPr="00803EA8">
        <w:rPr>
          <w:rFonts w:ascii="Times New Roman" w:hAnsi="Times New Roman" w:cs="Times New Roman"/>
          <w:sz w:val="24"/>
          <w:szCs w:val="24"/>
        </w:rPr>
        <w:t>ти</w:t>
      </w:r>
      <w:r w:rsidRPr="00803EA8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803EA8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803EA8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803EA8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803EA8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803EA8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803E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lastRenderedPageBreak/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C27194">
        <w:t xml:space="preserve">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</w:t>
      </w:r>
      <w:proofErr w:type="gramEnd"/>
      <w:r w:rsidRPr="00C27194">
        <w:t xml:space="preserve">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исполнения обязательств Подрядчика по Договору в целом является дата </w:t>
      </w:r>
      <w:proofErr w:type="gramStart"/>
      <w:r w:rsidRPr="00C27194">
        <w:t>подписания акта сдачи-приемки выполненных работ последнего этапа</w:t>
      </w:r>
      <w:proofErr w:type="gramEnd"/>
      <w:r w:rsidRPr="00C27194">
        <w:t xml:space="preserve"> после проведения экспертизы </w:t>
      </w:r>
      <w:r w:rsidR="00F2545F">
        <w:t>разработанной</w:t>
      </w:r>
      <w:r w:rsidRPr="00C27194">
        <w:t xml:space="preserve"> документации и (или) результатов инженерных изысканий и получения положительного заключения  по выполненной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632486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</w:t>
      </w:r>
      <w:r w:rsidR="00AF1C68">
        <w:rPr>
          <w:b w:val="0"/>
          <w:sz w:val="24"/>
          <w:szCs w:val="24"/>
        </w:rPr>
        <w:t>РСК</w:t>
      </w:r>
      <w:proofErr w:type="gramStart"/>
      <w:r w:rsidR="00AF1C68">
        <w:rPr>
          <w:b w:val="0"/>
          <w:sz w:val="24"/>
          <w:szCs w:val="24"/>
        </w:rPr>
        <w:t>»</w:t>
      </w:r>
      <w:r w:rsidR="00803EA8">
        <w:rPr>
          <w:b w:val="0"/>
          <w:sz w:val="24"/>
          <w:szCs w:val="24"/>
        </w:rPr>
        <w:t>«</w:t>
      </w:r>
      <w:proofErr w:type="gramEnd"/>
      <w:r w:rsidR="00803EA8">
        <w:rPr>
          <w:b w:val="0"/>
          <w:sz w:val="24"/>
          <w:szCs w:val="24"/>
        </w:rPr>
        <w:t>ХЭС»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расположенный по адресу: </w:t>
      </w:r>
      <w:r w:rsidR="00803EA8">
        <w:rPr>
          <w:b w:val="0"/>
          <w:sz w:val="24"/>
          <w:szCs w:val="24"/>
        </w:rPr>
        <w:t>г. Хабаровск, ул. Промышленная, д. 13</w:t>
      </w:r>
      <w:r w:rsidRPr="00C27194">
        <w:rPr>
          <w:b w:val="0"/>
          <w:sz w:val="24"/>
          <w:szCs w:val="24"/>
        </w:rPr>
        <w:t>,</w:t>
      </w:r>
      <w:r w:rsidR="00632486">
        <w:rPr>
          <w:b w:val="0"/>
          <w:sz w:val="24"/>
          <w:szCs w:val="24"/>
        </w:rPr>
        <w:t xml:space="preserve"> </w:t>
      </w:r>
      <w:r w:rsidR="00632486" w:rsidRPr="00632486">
        <w:rPr>
          <w:b w:val="0"/>
          <w:sz w:val="24"/>
          <w:szCs w:val="24"/>
        </w:rPr>
        <w:t>ИНН/КПП 2801108200/280150001,</w:t>
      </w:r>
      <w:r w:rsidRPr="00632486">
        <w:rPr>
          <w:b w:val="0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="00E11BE1" w:rsidRPr="00C27194">
        <w:rPr>
          <w:b w:val="0"/>
          <w:sz w:val="24"/>
          <w:szCs w:val="24"/>
        </w:rPr>
        <w:t>АО «Д</w:t>
      </w:r>
      <w:r w:rsidR="00655DCB">
        <w:rPr>
          <w:b w:val="0"/>
          <w:sz w:val="24"/>
          <w:szCs w:val="24"/>
        </w:rPr>
        <w:t>РСК</w:t>
      </w:r>
      <w:proofErr w:type="gramStart"/>
      <w:r w:rsidR="00655DCB">
        <w:rPr>
          <w:b w:val="0"/>
          <w:sz w:val="24"/>
          <w:szCs w:val="24"/>
        </w:rPr>
        <w:t>»</w:t>
      </w:r>
      <w:r w:rsidR="00E11BE1">
        <w:rPr>
          <w:b w:val="0"/>
          <w:sz w:val="24"/>
          <w:szCs w:val="24"/>
        </w:rPr>
        <w:t>«</w:t>
      </w:r>
      <w:proofErr w:type="gramEnd"/>
      <w:r w:rsidR="00E11BE1">
        <w:rPr>
          <w:b w:val="0"/>
          <w:sz w:val="24"/>
          <w:szCs w:val="24"/>
        </w:rPr>
        <w:t>ХЭС»</w:t>
      </w:r>
      <w:r w:rsidRPr="00C27194">
        <w:rPr>
          <w:b w:val="0"/>
          <w:sz w:val="24"/>
          <w:szCs w:val="24"/>
        </w:rPr>
        <w:t>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E11BE1" w:rsidRPr="00E11BE1" w:rsidRDefault="00C259E0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</w:p>
    <w:p w:rsidR="00AA2CBE" w:rsidRPr="00E11BE1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>
        <w:rPr>
          <w:b w:val="0"/>
          <w:sz w:val="24"/>
          <w:szCs w:val="24"/>
        </w:rPr>
        <w:t xml:space="preserve">, а так же </w:t>
      </w:r>
      <w:r w:rsidR="00162043">
        <w:rPr>
          <w:b w:val="0"/>
          <w:sz w:val="24"/>
          <w:szCs w:val="24"/>
        </w:rPr>
        <w:t xml:space="preserve">на то, </w:t>
      </w:r>
      <w:r w:rsidR="00884D59">
        <w:rPr>
          <w:b w:val="0"/>
          <w:sz w:val="24"/>
          <w:szCs w:val="24"/>
        </w:rPr>
        <w:t>что заказчик не представил исходные данные для выполнения работ</w:t>
      </w:r>
      <w:r w:rsidRPr="00E11BE1">
        <w:rPr>
          <w:b w:val="0"/>
          <w:sz w:val="24"/>
          <w:szCs w:val="24"/>
        </w:rPr>
        <w:t>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884D59" w:rsidRDefault="00512B37" w:rsidP="00884D59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884D59" w:rsidRDefault="00512B37" w:rsidP="00884D5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</w:t>
      </w:r>
      <w:proofErr w:type="gramStart"/>
      <w:r w:rsidRPr="00C27194">
        <w:t>в соответствии с Техническим заданием в полном объеме в соответствии с календарным планом</w:t>
      </w:r>
      <w:proofErr w:type="gramEnd"/>
      <w:r w:rsidRPr="00C27194">
        <w:t xml:space="preserve">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FD04B5" w:rsidP="00862EF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62043">
        <w:t xml:space="preserve">Подрядчик </w:t>
      </w:r>
      <w:r w:rsidR="00F2545F" w:rsidRPr="00162043">
        <w:t xml:space="preserve">не </w:t>
      </w:r>
      <w:r w:rsidR="00031156" w:rsidRPr="00162043">
        <w:t>может</w:t>
      </w:r>
      <w:r w:rsidRPr="00162043">
        <w:t xml:space="preserve"> </w:t>
      </w:r>
      <w:r w:rsidRPr="00C27194">
        <w:t>привлекать для исполнения обязательств по настоящему дог</w:t>
      </w:r>
      <w:r w:rsidR="00884D59">
        <w:t>овору субподрядные организации.</w:t>
      </w:r>
    </w:p>
    <w:p w:rsidR="00E11BE1" w:rsidRPr="00E11BE1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согласно приложению №____ к договору</w:t>
      </w:r>
      <w:r w:rsidR="009875E3">
        <w:t>.</w:t>
      </w:r>
      <w:r w:rsidRPr="00C27194">
        <w:t xml:space="preserve"> 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C27194">
        <w:t>разглашать и не передавать</w:t>
      </w:r>
      <w:proofErr w:type="gramEnd"/>
      <w:r w:rsidRPr="00C27194">
        <w:t xml:space="preserve">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Согласовывать готовую 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>При обнаружении недостатков в документации и (или) выполнении изыскательских работ</w:t>
      </w:r>
      <w:r w:rsidR="005B6333">
        <w:t>ах</w:t>
      </w:r>
      <w:r w:rsidRPr="00C27194">
        <w:t xml:space="preserve"> </w:t>
      </w:r>
      <w:r w:rsidR="0098643B" w:rsidRPr="00C27194">
        <w:t>п</w:t>
      </w:r>
      <w:r w:rsidRPr="00C27194">
        <w:t xml:space="preserve">о требованию Заказчика безвозмездно доработать документацию и (или) провести </w:t>
      </w:r>
      <w:r w:rsidRPr="00C27194">
        <w:lastRenderedPageBreak/>
        <w:t xml:space="preserve">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Default="002F3B0D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C27194" w:rsidRDefault="00FA0CCB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84602F" w:rsidRDefault="00FA0CCB" w:rsidP="00390F4F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66531A" w:rsidRDefault="0066531A" w:rsidP="0066531A">
      <w:pPr>
        <w:tabs>
          <w:tab w:val="num" w:pos="0"/>
        </w:tabs>
        <w:jc w:val="both"/>
      </w:pPr>
      <w:r>
        <w:t>4.1.14. Уступка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66531A" w:rsidRPr="0066531A" w:rsidRDefault="0066531A" w:rsidP="00390F4F">
      <w:pPr>
        <w:pStyle w:val="ae"/>
        <w:tabs>
          <w:tab w:val="num" w:pos="0"/>
        </w:tabs>
        <w:ind w:left="0" w:firstLine="709"/>
        <w:jc w:val="both"/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 xml:space="preserve">Заказчик имеет право осуществлять текущий </w:t>
      </w:r>
      <w:proofErr w:type="gramStart"/>
      <w:r w:rsidRPr="00C27194">
        <w:t>контроль за</w:t>
      </w:r>
      <w:proofErr w:type="gramEnd"/>
      <w:r w:rsidRPr="00C27194">
        <w:t xml:space="preserve">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C27194">
        <w:t>В случае выявлени</w:t>
      </w:r>
      <w:r w:rsidR="00F13ABC">
        <w:t>я</w:t>
      </w:r>
      <w:r w:rsidRPr="00C27194">
        <w:t xml:space="preserve"> повторных замечаний  по  </w:t>
      </w:r>
      <w:r w:rsidR="00F13ABC">
        <w:t>разработанной документации</w:t>
      </w:r>
      <w:r w:rsidRPr="00C27194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proofErr w:type="gramStart"/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C27194" w:rsidRDefault="00390F4F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9B483F" w:rsidRDefault="00D20E4B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lastRenderedPageBreak/>
        <w:t xml:space="preserve">Подрядчик  несет ответственность перед Заказчиком за своевременное выполнение работ. В </w:t>
      </w:r>
      <w:proofErr w:type="gramStart"/>
      <w:r w:rsidRPr="00C27194">
        <w:t>случае</w:t>
      </w:r>
      <w:proofErr w:type="gramEnd"/>
      <w:r w:rsidRPr="00C27194">
        <w:t xml:space="preserve">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</w:t>
      </w:r>
      <w:proofErr w:type="gramStart"/>
      <w:r w:rsidRPr="00C27194">
        <w:t>случае</w:t>
      </w:r>
      <w:proofErr w:type="gramEnd"/>
      <w:r w:rsidRPr="00C27194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документации и/или в ре</w:t>
      </w:r>
      <w:r w:rsidR="009B483F">
        <w:t>зультатах изыскательских работ</w:t>
      </w:r>
      <w:r w:rsidR="005B6333">
        <w:t>ах</w:t>
      </w:r>
      <w:r w:rsidRPr="00C27194">
        <w:rPr>
          <w:bCs/>
        </w:rPr>
        <w:t xml:space="preserve">, </w:t>
      </w:r>
      <w:r w:rsidRPr="00C27194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862EF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>5.10</w:t>
      </w:r>
      <w:r w:rsidR="00A9765F" w:rsidRPr="00C27194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="00A9765F" w:rsidRPr="00C27194">
        <w:t>доначисленных</w:t>
      </w:r>
      <w:proofErr w:type="spellEnd"/>
      <w:r w:rsidR="00A9765F"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="00A9765F"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>Подрядчик несет ответственность за недостатки документации, в том числе и за те, которые обнаружены при ее</w:t>
      </w:r>
      <w:r w:rsidR="009B483F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>
        <w:t xml:space="preserve"> под размещение объектов ТП</w:t>
      </w:r>
      <w:r w:rsidR="007C4EFD" w:rsidRPr="00C27194">
        <w:t>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84602F">
        <w:rPr>
          <w:b/>
        </w:rPr>
        <w:t>60 месяцев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>
        <w:rPr>
          <w:rFonts w:ascii="Times New Roman" w:hAnsi="Times New Roman" w:cs="Times New Roman"/>
          <w:sz w:val="24"/>
          <w:szCs w:val="24"/>
        </w:rPr>
        <w:t>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до «</w:t>
      </w:r>
      <w:r w:rsidR="00500C69">
        <w:rPr>
          <w:rFonts w:ascii="Times New Roman" w:hAnsi="Times New Roman" w:cs="Times New Roman"/>
          <w:sz w:val="24"/>
          <w:szCs w:val="24"/>
        </w:rPr>
        <w:t>01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r w:rsidR="00500C69">
        <w:rPr>
          <w:rFonts w:ascii="Times New Roman" w:hAnsi="Times New Roman" w:cs="Times New Roman"/>
          <w:sz w:val="24"/>
          <w:szCs w:val="24"/>
        </w:rPr>
        <w:t>марта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20</w:t>
      </w:r>
      <w:r w:rsidR="00806EE1">
        <w:rPr>
          <w:rFonts w:ascii="Times New Roman" w:hAnsi="Times New Roman" w:cs="Times New Roman"/>
          <w:sz w:val="24"/>
          <w:szCs w:val="24"/>
        </w:rPr>
        <w:t>1</w:t>
      </w:r>
      <w:r w:rsidR="00500C69">
        <w:rPr>
          <w:rFonts w:ascii="Times New Roman" w:hAnsi="Times New Roman" w:cs="Times New Roman"/>
          <w:sz w:val="24"/>
          <w:szCs w:val="24"/>
        </w:rPr>
        <w:t>7</w:t>
      </w:r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73034C">
        <w:rPr>
          <w:rFonts w:ascii="Times New Roman" w:hAnsi="Times New Roman" w:cs="Times New Roman"/>
          <w:sz w:val="24"/>
          <w:szCs w:val="24"/>
        </w:rPr>
        <w:t>;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  <w:r w:rsidR="0073034C">
        <w:rPr>
          <w:rFonts w:ascii="Times New Roman" w:hAnsi="Times New Roman" w:cs="Times New Roman"/>
          <w:sz w:val="24"/>
          <w:szCs w:val="24"/>
        </w:rPr>
        <w:t>;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  <w:r w:rsidR="0073034C">
        <w:rPr>
          <w:rFonts w:ascii="Times New Roman" w:hAnsi="Times New Roman" w:cs="Times New Roman"/>
          <w:sz w:val="24"/>
          <w:szCs w:val="24"/>
        </w:rPr>
        <w:t>;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  <w:r w:rsidR="0073034C">
        <w:rPr>
          <w:rFonts w:ascii="Times New Roman" w:hAnsi="Times New Roman" w:cs="Times New Roman"/>
          <w:sz w:val="24"/>
          <w:szCs w:val="24"/>
        </w:rPr>
        <w:t>;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  <w:r w:rsidR="0073034C">
        <w:rPr>
          <w:rFonts w:ascii="Times New Roman" w:hAnsi="Times New Roman" w:cs="Times New Roman"/>
          <w:sz w:val="24"/>
          <w:szCs w:val="24"/>
        </w:rPr>
        <w:t>;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="0073034C">
        <w:t>»;</w:t>
      </w:r>
    </w:p>
    <w:p w:rsidR="0073034C" w:rsidRPr="001339F9" w:rsidRDefault="0073034C" w:rsidP="0073034C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1339F9">
        <w:t>Приложение №__ «</w:t>
      </w:r>
      <w:r>
        <w:t>Акт сдачи-приемки работ</w:t>
      </w:r>
      <w:r w:rsidRPr="001339F9">
        <w:t>»</w:t>
      </w:r>
      <w:r w:rsidRPr="0073034C">
        <w:t xml:space="preserve"> </w:t>
      </w:r>
      <w:r w:rsidRPr="00C27194">
        <w:t>(форма)</w:t>
      </w:r>
      <w:r w:rsidRPr="001339F9">
        <w:t>.</w:t>
      </w:r>
    </w:p>
    <w:p w:rsidR="0073034C" w:rsidRPr="00C27194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</w:t>
      </w:r>
      <w:r w:rsidR="00F72B78">
        <w:rPr>
          <w:rFonts w:ascii="Times New Roman" w:hAnsi="Times New Roman" w:cs="Times New Roman"/>
          <w:sz w:val="24"/>
          <w:szCs w:val="24"/>
        </w:rPr>
        <w:t>272402001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 xml:space="preserve">Банк: ДАЛЬНЕВОСТОЧНЫЙ БАНК </w:t>
      </w:r>
      <w:r w:rsidR="00F72B78">
        <w:t>П</w:t>
      </w:r>
      <w:r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806EE1" w:rsidRPr="00C27194" w:rsidRDefault="00806EE1" w:rsidP="00806EE1">
      <w:pPr>
        <w:tabs>
          <w:tab w:val="left" w:pos="3712"/>
        </w:tabs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335CC3" w:rsidRDefault="00335CC3" w:rsidP="003B69A5">
      <w:pPr>
        <w:tabs>
          <w:tab w:val="left" w:pos="3712"/>
        </w:tabs>
        <w:ind w:left="5760"/>
      </w:pPr>
      <w:r>
        <w:br w:type="page"/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____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335CC3" w:rsidRDefault="00335CC3" w:rsidP="00363035">
      <w:pPr>
        <w:tabs>
          <w:tab w:val="left" w:pos="3712"/>
        </w:tabs>
        <w:ind w:left="5760"/>
      </w:pPr>
      <w:r>
        <w:br w:type="page"/>
      </w:r>
    </w:p>
    <w:p w:rsidR="00E63BE7" w:rsidRPr="00C27194" w:rsidRDefault="00E63BE7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806EE1" w:rsidRDefault="00806EE1" w:rsidP="00363035">
      <w:pPr>
        <w:tabs>
          <w:tab w:val="left" w:pos="3712"/>
        </w:tabs>
        <w:ind w:left="5760"/>
      </w:pP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____ </w:t>
      </w: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63035" w:rsidRPr="00C27194" w:rsidRDefault="0036303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63035" w:rsidRPr="00C27194" w:rsidRDefault="00363035" w:rsidP="001F08C3">
      <w:pPr>
        <w:tabs>
          <w:tab w:val="left" w:pos="3712"/>
        </w:tabs>
        <w:ind w:firstLine="540"/>
        <w:jc w:val="right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F13ABC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1425"/>
      </w:tblGrid>
      <w:tr w:rsidR="00363035" w:rsidRPr="00C27194" w:rsidTr="008563C9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1425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8563C9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8563C9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25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023C3">
          <w:pgSz w:w="11906" w:h="16838"/>
          <w:pgMar w:top="540" w:right="566" w:bottom="567" w:left="1134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bookmarkStart w:id="0" w:name="_GoBack"/>
      <w:r w:rsidRPr="00C27194">
        <w:lastRenderedPageBreak/>
        <w:t xml:space="preserve">Приложение № ____ </w:t>
      </w: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t xml:space="preserve">к  договору № от_____.__________20___г.    </w:t>
      </w:r>
    </w:p>
    <w:bookmarkEnd w:id="0"/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lastRenderedPageBreak/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5B586D" w:rsidRDefault="005B586D" w:rsidP="00D87C9B">
      <w:pPr>
        <w:tabs>
          <w:tab w:val="left" w:pos="3712"/>
        </w:tabs>
        <w:jc w:val="right"/>
      </w:pPr>
    </w:p>
    <w:p w:rsidR="005B586D" w:rsidRDefault="005B586D" w:rsidP="00D87C9B">
      <w:pPr>
        <w:tabs>
          <w:tab w:val="left" w:pos="3712"/>
        </w:tabs>
        <w:jc w:val="right"/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lastRenderedPageBreak/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lastRenderedPageBreak/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Default="00C13113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Default="0073034C" w:rsidP="00CD75B6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t>Приложение №____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F10AB4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F10AB4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96B42" w:rsidRPr="00996B42" w:rsidRDefault="0073034C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АКТ № _____</w:t>
            </w: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996B42" w:rsidRPr="00996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выполнение </w:t>
            </w:r>
            <w:r w:rsidR="00996B42" w:rsidRPr="00996B42">
              <w:rPr>
                <w:rFonts w:ascii="Times New Roman" w:eastAsia="Arial Unicode MS" w:hAnsi="Times New Roman" w:cs="Times New Roman"/>
                <w:b/>
                <w:bCs/>
                <w:spacing w:val="20"/>
                <w:sz w:val="24"/>
                <w:szCs w:val="24"/>
              </w:rPr>
              <w:t>инженерно-геодезических  изысканий и созданию инженерно-топографических планов</w:t>
            </w:r>
          </w:p>
          <w:p w:rsidR="0073034C" w:rsidRPr="0027290B" w:rsidRDefault="0073034C" w:rsidP="00F10AB4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F10AB4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F10AB4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F10AB4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F10AB4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F10AB4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F10AB4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F10AB4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F10AB4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F10AB4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F10AB4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F10AB4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F10AB4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F10AB4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F10AB4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F10AB4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F10AB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11" w:rsidRDefault="009F0C11" w:rsidP="00811A71">
      <w:r>
        <w:separator/>
      </w:r>
    </w:p>
  </w:endnote>
  <w:endnote w:type="continuationSeparator" w:id="0">
    <w:p w:rsidR="009F0C11" w:rsidRDefault="009F0C1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11" w:rsidRDefault="009F0C11" w:rsidP="00811A71">
      <w:r>
        <w:separator/>
      </w:r>
    </w:p>
  </w:footnote>
  <w:footnote w:type="continuationSeparator" w:id="0">
    <w:p w:rsidR="009F0C11" w:rsidRDefault="009F0C11" w:rsidP="00811A71">
      <w:r>
        <w:continuationSeparator/>
      </w:r>
    </w:p>
  </w:footnote>
  <w:footnote w:id="1">
    <w:p w:rsidR="00AF1C68" w:rsidRDefault="00AF1C68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AF1C68" w:rsidRDefault="00AF1C68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AF1C68" w:rsidRDefault="00AF1C68" w:rsidP="00D87C9B">
      <w:pPr>
        <w:pStyle w:val="af2"/>
      </w:pPr>
    </w:p>
  </w:footnote>
  <w:footnote w:id="3">
    <w:p w:rsidR="00AF1C68" w:rsidRPr="005F0D68" w:rsidRDefault="00AF1C68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7152E"/>
    <w:rsid w:val="00077E27"/>
    <w:rsid w:val="00080C65"/>
    <w:rsid w:val="00081740"/>
    <w:rsid w:val="00092FA9"/>
    <w:rsid w:val="00094954"/>
    <w:rsid w:val="000A2FF1"/>
    <w:rsid w:val="000A5762"/>
    <w:rsid w:val="000A57C8"/>
    <w:rsid w:val="000B14B4"/>
    <w:rsid w:val="000B266F"/>
    <w:rsid w:val="000B57D2"/>
    <w:rsid w:val="000B6711"/>
    <w:rsid w:val="000B7370"/>
    <w:rsid w:val="000B76BE"/>
    <w:rsid w:val="000D3C2D"/>
    <w:rsid w:val="000D5C02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7645"/>
    <w:rsid w:val="00171130"/>
    <w:rsid w:val="00182AAE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62F4"/>
    <w:rsid w:val="001D3CBA"/>
    <w:rsid w:val="001D4903"/>
    <w:rsid w:val="001D4AFB"/>
    <w:rsid w:val="001D53CA"/>
    <w:rsid w:val="001F08C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2650"/>
    <w:rsid w:val="00234A77"/>
    <w:rsid w:val="0024041A"/>
    <w:rsid w:val="002438BC"/>
    <w:rsid w:val="00245B3F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35CC3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4F"/>
    <w:rsid w:val="00390FA3"/>
    <w:rsid w:val="003A3160"/>
    <w:rsid w:val="003A35B9"/>
    <w:rsid w:val="003A558B"/>
    <w:rsid w:val="003A7419"/>
    <w:rsid w:val="003B17F0"/>
    <w:rsid w:val="003B1992"/>
    <w:rsid w:val="003B1CC5"/>
    <w:rsid w:val="003B69A5"/>
    <w:rsid w:val="003C2678"/>
    <w:rsid w:val="003C36A9"/>
    <w:rsid w:val="003C6330"/>
    <w:rsid w:val="003C7839"/>
    <w:rsid w:val="003F1AD3"/>
    <w:rsid w:val="003F3B59"/>
    <w:rsid w:val="003F50F0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245EB"/>
    <w:rsid w:val="005247A1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B586D"/>
    <w:rsid w:val="005B6333"/>
    <w:rsid w:val="005D46D0"/>
    <w:rsid w:val="005D4CB8"/>
    <w:rsid w:val="005E1132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7902"/>
    <w:rsid w:val="006415EB"/>
    <w:rsid w:val="00645DFA"/>
    <w:rsid w:val="00655DCB"/>
    <w:rsid w:val="00656CEE"/>
    <w:rsid w:val="006617E5"/>
    <w:rsid w:val="0066531A"/>
    <w:rsid w:val="0067479E"/>
    <w:rsid w:val="00674916"/>
    <w:rsid w:val="0067533A"/>
    <w:rsid w:val="006831E5"/>
    <w:rsid w:val="00695EDF"/>
    <w:rsid w:val="006A20FA"/>
    <w:rsid w:val="006B0F47"/>
    <w:rsid w:val="006B1147"/>
    <w:rsid w:val="006B23B3"/>
    <w:rsid w:val="006B2A90"/>
    <w:rsid w:val="006B5506"/>
    <w:rsid w:val="006C46EE"/>
    <w:rsid w:val="006C563E"/>
    <w:rsid w:val="006C6E73"/>
    <w:rsid w:val="006D6673"/>
    <w:rsid w:val="006E30A1"/>
    <w:rsid w:val="006E3877"/>
    <w:rsid w:val="006F145E"/>
    <w:rsid w:val="007037B2"/>
    <w:rsid w:val="00704E1C"/>
    <w:rsid w:val="00706F17"/>
    <w:rsid w:val="00713437"/>
    <w:rsid w:val="0073034C"/>
    <w:rsid w:val="007304E8"/>
    <w:rsid w:val="00731A8E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03EA8"/>
    <w:rsid w:val="00806EE1"/>
    <w:rsid w:val="00811A1F"/>
    <w:rsid w:val="00811A71"/>
    <w:rsid w:val="0081252C"/>
    <w:rsid w:val="00816D4E"/>
    <w:rsid w:val="008261A1"/>
    <w:rsid w:val="00844348"/>
    <w:rsid w:val="0084602F"/>
    <w:rsid w:val="00847927"/>
    <w:rsid w:val="008563C9"/>
    <w:rsid w:val="00857578"/>
    <w:rsid w:val="00860092"/>
    <w:rsid w:val="0086119C"/>
    <w:rsid w:val="00862CD9"/>
    <w:rsid w:val="00862EF9"/>
    <w:rsid w:val="008654EF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4417"/>
    <w:rsid w:val="00975B27"/>
    <w:rsid w:val="00975E65"/>
    <w:rsid w:val="0098643B"/>
    <w:rsid w:val="009875E3"/>
    <w:rsid w:val="00996B42"/>
    <w:rsid w:val="00997C14"/>
    <w:rsid w:val="009B483F"/>
    <w:rsid w:val="009D635E"/>
    <w:rsid w:val="009E13AA"/>
    <w:rsid w:val="009E4807"/>
    <w:rsid w:val="009F0958"/>
    <w:rsid w:val="009F0C11"/>
    <w:rsid w:val="009F2799"/>
    <w:rsid w:val="009F3A84"/>
    <w:rsid w:val="009F5A5B"/>
    <w:rsid w:val="009F68D0"/>
    <w:rsid w:val="00A3483B"/>
    <w:rsid w:val="00A36E7C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1C68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96EFD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617CC"/>
    <w:rsid w:val="00E63BE7"/>
    <w:rsid w:val="00E64501"/>
    <w:rsid w:val="00E663A8"/>
    <w:rsid w:val="00E73D13"/>
    <w:rsid w:val="00E77694"/>
    <w:rsid w:val="00E85426"/>
    <w:rsid w:val="00E9054C"/>
    <w:rsid w:val="00E90E15"/>
    <w:rsid w:val="00EA3EBD"/>
    <w:rsid w:val="00EA5B4C"/>
    <w:rsid w:val="00EB1E15"/>
    <w:rsid w:val="00EB5A6E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A7E"/>
    <w:rsid w:val="00F478AD"/>
    <w:rsid w:val="00F52A93"/>
    <w:rsid w:val="00F56783"/>
    <w:rsid w:val="00F61D74"/>
    <w:rsid w:val="00F72B78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B0D68-CCA0-4A5A-9F39-2B4638215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1</Pages>
  <Words>7100</Words>
  <Characters>40471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47477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6</cp:revision>
  <cp:lastPrinted>2016-07-26T00:17:00Z</cp:lastPrinted>
  <dcterms:created xsi:type="dcterms:W3CDTF">2016-04-06T03:39:00Z</dcterms:created>
  <dcterms:modified xsi:type="dcterms:W3CDTF">2016-07-26T03:46:00Z</dcterms:modified>
</cp:coreProperties>
</file>