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37E21">
        <w:rPr>
          <w:bCs/>
          <w:caps/>
          <w:sz w:val="36"/>
          <w:szCs w:val="36"/>
        </w:rPr>
        <w:t>672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637E21" w:rsidRPr="00E56374" w:rsidRDefault="00637E21" w:rsidP="00637E21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D6BE9">
        <w:rPr>
          <w:b/>
          <w:i/>
          <w:sz w:val="26"/>
          <w:szCs w:val="26"/>
        </w:rPr>
        <w:t>«Ремонт АБК в СП ПЮЭС» филиала</w:t>
      </w:r>
      <w:r w:rsidRPr="00E56374">
        <w:rPr>
          <w:b/>
          <w:i/>
          <w:sz w:val="26"/>
          <w:szCs w:val="26"/>
        </w:rPr>
        <w:t xml:space="preserve"> ПЭС</w:t>
      </w:r>
    </w:p>
    <w:p w:rsidR="00637E21" w:rsidRPr="00E56374" w:rsidRDefault="00637E21" w:rsidP="00637E2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1024</w:t>
      </w:r>
      <w:r w:rsidRPr="00E56374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E09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37E21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7E21" w:rsidRPr="00F943FC" w:rsidRDefault="00637E21" w:rsidP="00637E2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37E21" w:rsidRPr="00F943FC" w:rsidRDefault="00637E21" w:rsidP="00637E21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637E21" w:rsidRPr="003F7180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3F7180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3F7180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3F7180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F7180">
              <w:rPr>
                <w:sz w:val="24"/>
                <w:szCs w:val="24"/>
              </w:rPr>
              <w:t>запросе</w:t>
            </w:r>
            <w:proofErr w:type="gramEnd"/>
            <w:r w:rsidRPr="003F718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37E21" w:rsidRPr="003F7180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3F7180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Заявка, подана 12.07.2016 в 03:16</w:t>
            </w:r>
            <w:r w:rsidRPr="00D86E35">
              <w:rPr>
                <w:sz w:val="24"/>
                <w:szCs w:val="24"/>
              </w:rPr>
              <w:br/>
              <w:t xml:space="preserve">Цена: 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</w:tr>
      <w:tr w:rsidR="00637E21" w:rsidRPr="003F7180" w:rsidTr="00A758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3F7180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F7180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Заявка, подана 11.07.2016 в 04:45</w:t>
            </w:r>
            <w:r w:rsidRPr="00D86E35">
              <w:rPr>
                <w:sz w:val="24"/>
                <w:szCs w:val="24"/>
              </w:rPr>
              <w:br/>
              <w:t xml:space="preserve">Цена: </w:t>
            </w: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637E21" w:rsidRDefault="00637E21" w:rsidP="00637E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7E21" w:rsidRPr="00F943FC" w:rsidRDefault="00637E21" w:rsidP="00637E21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F7180">
        <w:rPr>
          <w:sz w:val="24"/>
          <w:szCs w:val="24"/>
        </w:rPr>
        <w:t>ООО "АЛАН" (692446, Россия, Приморский край, г. Дальнегорск, ул. Ватутина, д. 24, кв. 2)</w:t>
      </w:r>
      <w:r>
        <w:rPr>
          <w:sz w:val="24"/>
          <w:szCs w:val="24"/>
        </w:rPr>
        <w:t xml:space="preserve">, </w:t>
      </w:r>
      <w:r w:rsidRPr="003F7180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3F7180">
        <w:rPr>
          <w:sz w:val="24"/>
          <w:szCs w:val="24"/>
        </w:rPr>
        <w:t xml:space="preserve"> Ж</w:t>
      </w:r>
      <w:proofErr w:type="gramEnd"/>
      <w:r w:rsidRPr="003F7180">
        <w:rPr>
          <w:sz w:val="24"/>
          <w:szCs w:val="24"/>
        </w:rPr>
        <w:t>, кв. 18)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37E21" w:rsidRDefault="00637E21" w:rsidP="00637E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7E21" w:rsidRPr="00F943FC" w:rsidRDefault="00637E21" w:rsidP="00637E2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37E21" w:rsidRPr="00A967F1" w:rsidTr="00A7589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1" w:rsidRPr="00A967F1" w:rsidRDefault="00637E21" w:rsidP="00A758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1" w:rsidRPr="00A967F1" w:rsidRDefault="00637E21" w:rsidP="00A758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1" w:rsidRPr="00A967F1" w:rsidRDefault="00637E21" w:rsidP="00A7589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21" w:rsidRPr="00A967F1" w:rsidRDefault="00637E21" w:rsidP="00A7589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37E21" w:rsidRPr="00A967F1" w:rsidTr="00A758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A967F1" w:rsidRDefault="00637E21" w:rsidP="00A758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D86E35">
              <w:rPr>
                <w:sz w:val="24"/>
                <w:szCs w:val="24"/>
              </w:rPr>
              <w:t xml:space="preserve"> Ж</w:t>
            </w:r>
            <w:proofErr w:type="gramEnd"/>
            <w:r w:rsidRPr="00D86E35">
              <w:rPr>
                <w:sz w:val="24"/>
                <w:szCs w:val="24"/>
              </w:rPr>
              <w:t>, кв.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sz w:val="24"/>
                <w:szCs w:val="24"/>
              </w:rPr>
              <w:t xml:space="preserve">2 354 100,00 руб. (цена без НДС: </w:t>
            </w:r>
            <w:r w:rsidRPr="00D86E35">
              <w:rPr>
                <w:b/>
                <w:sz w:val="24"/>
                <w:szCs w:val="24"/>
              </w:rPr>
              <w:t>1 995 000,00</w:t>
            </w:r>
            <w:r w:rsidRPr="00D86E35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7D6BE9" w:rsidRDefault="00637E21" w:rsidP="00A75898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637E21" w:rsidRPr="00A967F1" w:rsidTr="00A758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Default="00637E21" w:rsidP="00A758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86E35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D86E35" w:rsidRDefault="00637E21" w:rsidP="00A758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86E35">
              <w:rPr>
                <w:b/>
                <w:sz w:val="24"/>
                <w:szCs w:val="24"/>
              </w:rPr>
              <w:t>2 000 000,00</w:t>
            </w:r>
            <w:r w:rsidRPr="00D86E35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21" w:rsidRPr="00D9056B" w:rsidRDefault="00637E21" w:rsidP="00A75898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637E21" w:rsidRDefault="00637E21" w:rsidP="00637E2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37E21" w:rsidRDefault="00637E21" w:rsidP="00637E2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F7180">
        <w:rPr>
          <w:sz w:val="24"/>
          <w:szCs w:val="24"/>
        </w:rPr>
        <w:t>ООО "АЛАН" (692446, Россия, Приморский край, г. Дальнегорск, ул. Ватутина, д. 24, кв. 2)</w:t>
      </w:r>
      <w:r>
        <w:rPr>
          <w:sz w:val="24"/>
          <w:szCs w:val="24"/>
        </w:rPr>
        <w:t xml:space="preserve">, </w:t>
      </w:r>
      <w:r w:rsidRPr="003F7180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3F7180">
        <w:rPr>
          <w:sz w:val="24"/>
          <w:szCs w:val="24"/>
        </w:rPr>
        <w:t xml:space="preserve"> Ж</w:t>
      </w:r>
      <w:proofErr w:type="gramEnd"/>
      <w:r w:rsidRPr="003F7180">
        <w:rPr>
          <w:sz w:val="24"/>
          <w:szCs w:val="24"/>
        </w:rPr>
        <w:t>, кв. 18)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03.</w:t>
      </w:r>
      <w:r>
        <w:rPr>
          <w:color w:val="000000" w:themeColor="text1"/>
          <w:sz w:val="24"/>
          <w:szCs w:val="24"/>
        </w:rPr>
        <w:t>08.</w:t>
      </w:r>
      <w:r>
        <w:rPr>
          <w:color w:val="000000" w:themeColor="text1"/>
          <w:sz w:val="24"/>
          <w:szCs w:val="24"/>
        </w:rPr>
        <w:t>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37E21" w:rsidRPr="00E763D2" w:rsidRDefault="00637E21" w:rsidP="00637E21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37E21" w:rsidRDefault="00637E2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37E21" w:rsidRDefault="00637E2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637E21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E1E" w:rsidRDefault="00226E1E" w:rsidP="00355095">
      <w:pPr>
        <w:spacing w:line="240" w:lineRule="auto"/>
      </w:pPr>
      <w:r>
        <w:separator/>
      </w:r>
    </w:p>
  </w:endnote>
  <w:endnote w:type="continuationSeparator" w:id="0">
    <w:p w:rsidR="00226E1E" w:rsidRDefault="00226E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7E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7E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E1E" w:rsidRDefault="00226E1E" w:rsidP="00355095">
      <w:pPr>
        <w:spacing w:line="240" w:lineRule="auto"/>
      </w:pPr>
      <w:r>
        <w:separator/>
      </w:r>
    </w:p>
  </w:footnote>
  <w:footnote w:type="continuationSeparator" w:id="0">
    <w:p w:rsidR="00226E1E" w:rsidRDefault="00226E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37E21">
      <w:rPr>
        <w:i/>
        <w:sz w:val="20"/>
      </w:rPr>
      <w:t>1024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5863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0934"/>
    <w:rsid w:val="001E33F9"/>
    <w:rsid w:val="001F16DB"/>
    <w:rsid w:val="001F6323"/>
    <w:rsid w:val="001F76A4"/>
    <w:rsid w:val="00211928"/>
    <w:rsid w:val="002120C8"/>
    <w:rsid w:val="002120F0"/>
    <w:rsid w:val="00226C22"/>
    <w:rsid w:val="00226E1E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37E21"/>
    <w:rsid w:val="00647D24"/>
    <w:rsid w:val="006617AD"/>
    <w:rsid w:val="006629E9"/>
    <w:rsid w:val="006634CE"/>
    <w:rsid w:val="0067734E"/>
    <w:rsid w:val="00680B61"/>
    <w:rsid w:val="006926AB"/>
    <w:rsid w:val="00697046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522DE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F4EF-EDBF-4A23-B60D-C3FB1487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2016-08-02T05:39:00Z</cp:lastPrinted>
  <dcterms:created xsi:type="dcterms:W3CDTF">2015-07-29T06:07:00Z</dcterms:created>
  <dcterms:modified xsi:type="dcterms:W3CDTF">2016-08-02T05:50:00Z</dcterms:modified>
</cp:coreProperties>
</file>