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010AD">
        <w:rPr>
          <w:b/>
          <w:bCs/>
          <w:sz w:val="36"/>
          <w:szCs w:val="36"/>
        </w:rPr>
        <w:t>581</w:t>
      </w:r>
      <w:r w:rsidR="003715B4" w:rsidRPr="00050912">
        <w:rPr>
          <w:b/>
          <w:bCs/>
          <w:sz w:val="36"/>
          <w:szCs w:val="36"/>
        </w:rPr>
        <w:t>/</w:t>
      </w:r>
      <w:r w:rsidR="003715B4">
        <w:rPr>
          <w:b/>
          <w:bCs/>
          <w:sz w:val="36"/>
          <w:szCs w:val="36"/>
        </w:rPr>
        <w:t>МКС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3715B4" w:rsidRDefault="00B333A5" w:rsidP="003715B4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 xml:space="preserve">на право заключения договора </w:t>
      </w:r>
      <w:r w:rsidR="003715B4" w:rsidRPr="003A77FC">
        <w:rPr>
          <w:bCs/>
          <w:sz w:val="26"/>
          <w:szCs w:val="26"/>
        </w:rPr>
        <w:t xml:space="preserve">на </w:t>
      </w:r>
      <w:r w:rsidR="003715B4">
        <w:rPr>
          <w:bCs/>
          <w:sz w:val="26"/>
          <w:szCs w:val="26"/>
        </w:rPr>
        <w:t>поставку</w:t>
      </w:r>
      <w:r w:rsidR="003715B4" w:rsidRPr="003A77FC">
        <w:rPr>
          <w:b/>
          <w:bCs/>
          <w:sz w:val="26"/>
          <w:szCs w:val="26"/>
        </w:rPr>
        <w:t xml:space="preserve"> </w:t>
      </w:r>
      <w:r w:rsidR="003715B4" w:rsidRPr="00335836">
        <w:rPr>
          <w:b/>
          <w:bCs/>
          <w:i/>
          <w:sz w:val="26"/>
          <w:szCs w:val="26"/>
        </w:rPr>
        <w:t xml:space="preserve"> </w:t>
      </w:r>
    </w:p>
    <w:p w:rsidR="004010AD" w:rsidRPr="004F2E8D" w:rsidRDefault="004010AD" w:rsidP="004010AD">
      <w:pPr>
        <w:spacing w:line="240" w:lineRule="auto"/>
        <w:ind w:firstLine="0"/>
        <w:jc w:val="center"/>
        <w:rPr>
          <w:b/>
          <w:i/>
          <w:color w:val="000000"/>
          <w:sz w:val="26"/>
          <w:szCs w:val="26"/>
        </w:rPr>
      </w:pPr>
      <w:r w:rsidRPr="004F2E8D">
        <w:rPr>
          <w:b/>
          <w:i/>
          <w:color w:val="000000"/>
          <w:sz w:val="26"/>
          <w:szCs w:val="26"/>
        </w:rPr>
        <w:t>«</w:t>
      </w:r>
      <w:r w:rsidRPr="004F2E8D">
        <w:rPr>
          <w:rFonts w:eastAsia="Calibri"/>
          <w:b/>
          <w:i/>
          <w:sz w:val="26"/>
          <w:szCs w:val="26"/>
          <w:lang w:eastAsia="en-US"/>
        </w:rPr>
        <w:t>Шкафы управления, защиты, сигнализации, измерения и контроля»</w:t>
      </w:r>
    </w:p>
    <w:p w:rsidR="004010AD" w:rsidRPr="004F2E8D" w:rsidRDefault="004010AD" w:rsidP="004010A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4F2E8D">
        <w:rPr>
          <w:b/>
          <w:bCs/>
          <w:sz w:val="26"/>
          <w:szCs w:val="26"/>
        </w:rPr>
        <w:t>закупка № 2635 раздел 2.1.2.  ГКПЗ 2016</w:t>
      </w:r>
    </w:p>
    <w:p w:rsidR="00B333A5" w:rsidRPr="00B333A5" w:rsidRDefault="00B333A5" w:rsidP="003715B4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D64EF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« </w:t>
            </w:r>
            <w:r>
              <w:rPr>
                <w:b/>
                <w:bCs/>
                <w:caps/>
                <w:sz w:val="24"/>
              </w:rPr>
              <w:softHyphen/>
            </w:r>
            <w:r>
              <w:rPr>
                <w:b/>
                <w:bCs/>
                <w:caps/>
                <w:sz w:val="24"/>
              </w:rPr>
              <w:softHyphen/>
              <w:t>21</w:t>
            </w:r>
            <w:bookmarkStart w:id="2" w:name="_GoBack"/>
            <w:bookmarkEnd w:id="2"/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97EC9">
              <w:rPr>
                <w:b/>
                <w:bCs/>
                <w:sz w:val="24"/>
              </w:rPr>
              <w:t>июл</w:t>
            </w:r>
            <w:r w:rsidR="00707317">
              <w:rPr>
                <w:b/>
                <w:bCs/>
                <w:sz w:val="24"/>
              </w:rPr>
              <w:t>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4010AD">
        <w:rPr>
          <w:rFonts w:ascii="Times New Roman" w:hAnsi="Times New Roman" w:cs="Times New Roman"/>
          <w:sz w:val="24"/>
        </w:rPr>
        <w:t>1603770437</w:t>
      </w:r>
    </w:p>
    <w:p w:rsidR="007834E7" w:rsidRDefault="007834E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4010AD" w:rsidRDefault="004010AD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4010AD" w:rsidRDefault="004010AD" w:rsidP="004010A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4010AD" w:rsidRPr="00EF2739" w:rsidRDefault="004010AD" w:rsidP="004010A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010AD" w:rsidRDefault="004010AD" w:rsidP="004010A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4010AD" w:rsidRPr="004010AD" w:rsidRDefault="004010AD" w:rsidP="004010A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4010AD" w:rsidRPr="00565389" w:rsidRDefault="004010AD" w:rsidP="004010AD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2126"/>
        <w:gridCol w:w="2127"/>
      </w:tblGrid>
      <w:tr w:rsidR="004010AD" w:rsidRPr="00195B35" w:rsidTr="00422955">
        <w:trPr>
          <w:trHeight w:val="423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0AD" w:rsidRPr="008B2C9B" w:rsidRDefault="004010AD" w:rsidP="00422955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8B2C9B">
              <w:rPr>
                <w:b/>
                <w:sz w:val="20"/>
                <w:lang w:eastAsia="en-US"/>
              </w:rPr>
              <w:t>№</w:t>
            </w:r>
          </w:p>
          <w:p w:rsidR="004010AD" w:rsidRPr="008B2C9B" w:rsidRDefault="004010AD" w:rsidP="00422955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8B2C9B">
              <w:rPr>
                <w:b/>
                <w:sz w:val="20"/>
                <w:lang w:eastAsia="en-US"/>
              </w:rPr>
              <w:t>п</w:t>
            </w:r>
            <w:proofErr w:type="gramEnd"/>
            <w:r w:rsidRPr="008B2C9B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0AD" w:rsidRPr="008B2C9B" w:rsidRDefault="004010AD" w:rsidP="00422955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8B2C9B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0AD" w:rsidRPr="008B2C9B" w:rsidRDefault="004010AD" w:rsidP="00422955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8B2C9B">
              <w:rPr>
                <w:b/>
                <w:sz w:val="20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0AD" w:rsidRPr="008B2C9B" w:rsidRDefault="004010AD" w:rsidP="00422955">
            <w:pPr>
              <w:tabs>
                <w:tab w:val="left" w:pos="1876"/>
              </w:tabs>
              <w:snapToGrid w:val="0"/>
              <w:spacing w:line="240" w:lineRule="auto"/>
              <w:ind w:left="176" w:firstLine="0"/>
              <w:jc w:val="center"/>
              <w:rPr>
                <w:b/>
                <w:sz w:val="20"/>
                <w:lang w:eastAsia="en-US"/>
              </w:rPr>
            </w:pPr>
            <w:r w:rsidRPr="008B2C9B">
              <w:rPr>
                <w:b/>
                <w:sz w:val="20"/>
                <w:lang w:eastAsia="en-US"/>
              </w:rPr>
              <w:t>Общая цена заявки после переторжки, руб. без НДС</w:t>
            </w:r>
          </w:p>
        </w:tc>
      </w:tr>
      <w:tr w:rsidR="004010AD" w:rsidRPr="00195B35" w:rsidTr="00422955">
        <w:trPr>
          <w:trHeight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AD" w:rsidRPr="004F2E8D" w:rsidRDefault="004010AD" w:rsidP="0042295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F2E8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AD" w:rsidRPr="004F2E8D" w:rsidRDefault="004010AD" w:rsidP="004229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F2E8D">
              <w:rPr>
                <w:b/>
                <w:i/>
                <w:sz w:val="24"/>
                <w:szCs w:val="24"/>
              </w:rPr>
              <w:t>ООО "НЕВАЭНЕРГОПРОМ"</w:t>
            </w:r>
            <w:r w:rsidRPr="004F2E8D">
              <w:rPr>
                <w:sz w:val="24"/>
                <w:szCs w:val="24"/>
              </w:rPr>
              <w:t xml:space="preserve"> (194100, Россия, г. Санкт - Петербург, пр.</w:t>
            </w:r>
            <w:proofErr w:type="gramEnd"/>
            <w:r w:rsidRPr="004F2E8D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4F2E8D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AD" w:rsidRPr="004F2E8D" w:rsidRDefault="004010AD" w:rsidP="0042295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F2E8D">
              <w:rPr>
                <w:b/>
                <w:i/>
                <w:sz w:val="24"/>
                <w:szCs w:val="24"/>
              </w:rPr>
              <w:br/>
              <w:t>10 697 000,00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AD" w:rsidRPr="004F2E8D" w:rsidRDefault="004010AD" w:rsidP="0042295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F2E8D">
              <w:rPr>
                <w:b/>
                <w:i/>
                <w:sz w:val="24"/>
                <w:szCs w:val="24"/>
              </w:rPr>
              <w:br/>
              <w:t>10 600 000,00</w:t>
            </w:r>
          </w:p>
        </w:tc>
      </w:tr>
      <w:tr w:rsidR="004010AD" w:rsidRPr="00195B35" w:rsidTr="00422955">
        <w:trPr>
          <w:trHeight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AD" w:rsidRPr="004F2E8D" w:rsidRDefault="004010AD" w:rsidP="0042295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F2E8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AD" w:rsidRPr="004F2E8D" w:rsidRDefault="004010AD" w:rsidP="004229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2E8D">
              <w:rPr>
                <w:b/>
                <w:i/>
                <w:sz w:val="24"/>
                <w:szCs w:val="24"/>
              </w:rPr>
              <w:t>ООО "РА-ЭЛЕКТРО"</w:t>
            </w:r>
            <w:r w:rsidRPr="004F2E8D">
              <w:rPr>
                <w:sz w:val="24"/>
                <w:szCs w:val="24"/>
              </w:rPr>
              <w:t xml:space="preserve"> (123181, Россия, г. Москва, </w:t>
            </w:r>
            <w:proofErr w:type="gramStart"/>
            <w:r w:rsidRPr="004F2E8D">
              <w:rPr>
                <w:sz w:val="24"/>
                <w:szCs w:val="24"/>
              </w:rPr>
              <w:t>Неманский</w:t>
            </w:r>
            <w:proofErr w:type="gramEnd"/>
            <w:r w:rsidRPr="004F2E8D">
              <w:rPr>
                <w:sz w:val="24"/>
                <w:szCs w:val="24"/>
              </w:rPr>
              <w:t xml:space="preserve"> </w:t>
            </w:r>
            <w:proofErr w:type="spellStart"/>
            <w:r w:rsidRPr="004F2E8D">
              <w:rPr>
                <w:sz w:val="24"/>
                <w:szCs w:val="24"/>
              </w:rPr>
              <w:t>пр</w:t>
            </w:r>
            <w:proofErr w:type="spellEnd"/>
            <w:r w:rsidRPr="004F2E8D">
              <w:rPr>
                <w:sz w:val="24"/>
                <w:szCs w:val="24"/>
              </w:rPr>
              <w:t>-д, д. 4, корп. 2, оф. 26)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AD" w:rsidRPr="004F2E8D" w:rsidRDefault="004010AD" w:rsidP="0042295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F2E8D">
              <w:rPr>
                <w:b/>
                <w:i/>
                <w:sz w:val="24"/>
                <w:szCs w:val="24"/>
              </w:rPr>
              <w:t>10 750 000,00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AD" w:rsidRPr="004F2E8D" w:rsidRDefault="004010AD" w:rsidP="0042295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F2E8D">
              <w:rPr>
                <w:b/>
                <w:i/>
                <w:sz w:val="24"/>
                <w:szCs w:val="24"/>
              </w:rPr>
              <w:t>10 650 000,00</w:t>
            </w:r>
          </w:p>
        </w:tc>
      </w:tr>
      <w:tr w:rsidR="004010AD" w:rsidRPr="00195B35" w:rsidTr="00422955">
        <w:trPr>
          <w:trHeight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AD" w:rsidRPr="004F2E8D" w:rsidRDefault="004010AD" w:rsidP="00422955">
            <w:pPr>
              <w:snapToGrid w:val="0"/>
              <w:spacing w:line="240" w:lineRule="auto"/>
              <w:ind w:left="-108" w:firstLine="0"/>
              <w:jc w:val="left"/>
              <w:rPr>
                <w:sz w:val="24"/>
                <w:szCs w:val="24"/>
                <w:lang w:eastAsia="en-US"/>
              </w:rPr>
            </w:pPr>
            <w:r w:rsidRPr="004F2E8D">
              <w:rPr>
                <w:sz w:val="24"/>
                <w:szCs w:val="24"/>
                <w:lang w:eastAsia="en-US"/>
              </w:rPr>
              <w:t xml:space="preserve"> 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AD" w:rsidRPr="004F2E8D" w:rsidRDefault="004010AD" w:rsidP="004229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F2E8D">
              <w:rPr>
                <w:b/>
                <w:i/>
                <w:sz w:val="24"/>
                <w:szCs w:val="24"/>
              </w:rPr>
              <w:t>ООО "ИЦ "Энергия"</w:t>
            </w:r>
            <w:r w:rsidRPr="004F2E8D">
              <w:rPr>
                <w:sz w:val="24"/>
                <w:szCs w:val="24"/>
              </w:rPr>
              <w:t xml:space="preserve"> (153022, Россия, Ивановская область, г. Иваново, ул. Богдана Хмельницкого, д.44, корп.2, оф. 2)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AD" w:rsidRPr="004F2E8D" w:rsidRDefault="004010AD" w:rsidP="0042295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F2E8D">
              <w:rPr>
                <w:b/>
                <w:i/>
                <w:sz w:val="24"/>
                <w:szCs w:val="24"/>
              </w:rPr>
              <w:t>10 900 000,00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AD" w:rsidRPr="004F2E8D" w:rsidRDefault="004010AD" w:rsidP="00422955">
            <w:pPr>
              <w:snapToGrid w:val="0"/>
              <w:spacing w:line="240" w:lineRule="auto"/>
              <w:ind w:left="34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F2E8D">
              <w:rPr>
                <w:bCs/>
                <w:sz w:val="24"/>
                <w:szCs w:val="24"/>
                <w:lang w:eastAsia="en-US"/>
              </w:rPr>
              <w:t>Заявка не поступила</w:t>
            </w:r>
          </w:p>
        </w:tc>
      </w:tr>
    </w:tbl>
    <w:p w:rsidR="004010AD" w:rsidRDefault="004010AD" w:rsidP="004010A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010AD" w:rsidRDefault="004010AD" w:rsidP="004010A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4010AD" w:rsidRDefault="004010AD" w:rsidP="004010A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010AD" w:rsidRPr="00565389" w:rsidRDefault="004010AD" w:rsidP="004010AD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962"/>
        <w:gridCol w:w="1843"/>
        <w:gridCol w:w="1843"/>
      </w:tblGrid>
      <w:tr w:rsidR="004010AD" w:rsidRPr="00963757" w:rsidTr="004229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AD" w:rsidRPr="00963757" w:rsidRDefault="004010AD" w:rsidP="0042295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AD" w:rsidRPr="00963757" w:rsidRDefault="004010AD" w:rsidP="0042295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AD" w:rsidRPr="00963757" w:rsidRDefault="004010AD" w:rsidP="0042295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AD" w:rsidRPr="00963757" w:rsidRDefault="004010AD" w:rsidP="0042295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. без НДС </w:t>
            </w:r>
          </w:p>
        </w:tc>
      </w:tr>
      <w:tr w:rsidR="004010AD" w:rsidRPr="0059439E" w:rsidTr="004229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0AD" w:rsidRPr="004F2E8D" w:rsidRDefault="004010AD" w:rsidP="0042295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F2E8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D" w:rsidRPr="004F2E8D" w:rsidRDefault="004010AD" w:rsidP="004229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F2E8D">
              <w:rPr>
                <w:b/>
                <w:i/>
                <w:sz w:val="24"/>
                <w:szCs w:val="24"/>
              </w:rPr>
              <w:t>ООО "НЕВАЭНЕРГОПРОМ"</w:t>
            </w:r>
            <w:r w:rsidRPr="004F2E8D">
              <w:rPr>
                <w:sz w:val="24"/>
                <w:szCs w:val="24"/>
              </w:rPr>
              <w:t xml:space="preserve"> (194100, Россия, г. Санкт - Петербург, пр.</w:t>
            </w:r>
            <w:proofErr w:type="gramEnd"/>
            <w:r w:rsidRPr="004F2E8D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4F2E8D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D" w:rsidRPr="004F2E8D" w:rsidRDefault="004010AD" w:rsidP="0042295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F2E8D">
              <w:rPr>
                <w:b/>
                <w:i/>
                <w:sz w:val="24"/>
                <w:szCs w:val="24"/>
              </w:rPr>
              <w:br/>
              <w:t>10 697 000,00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D" w:rsidRPr="004F2E8D" w:rsidRDefault="004010AD" w:rsidP="0042295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F2E8D">
              <w:rPr>
                <w:b/>
                <w:i/>
                <w:sz w:val="24"/>
                <w:szCs w:val="24"/>
              </w:rPr>
              <w:br/>
              <w:t>10 600 000,00</w:t>
            </w:r>
          </w:p>
        </w:tc>
      </w:tr>
      <w:tr w:rsidR="004010AD" w:rsidRPr="0059439E" w:rsidTr="004229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D" w:rsidRPr="004F2E8D" w:rsidRDefault="004010AD" w:rsidP="0042295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F2E8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D" w:rsidRPr="004F2E8D" w:rsidRDefault="004010AD" w:rsidP="004229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2E8D">
              <w:rPr>
                <w:b/>
                <w:i/>
                <w:sz w:val="24"/>
                <w:szCs w:val="24"/>
              </w:rPr>
              <w:t>ООО "РА-ЭЛЕКТРО"</w:t>
            </w:r>
            <w:r w:rsidRPr="004F2E8D">
              <w:rPr>
                <w:sz w:val="24"/>
                <w:szCs w:val="24"/>
              </w:rPr>
              <w:t xml:space="preserve"> (123181, Россия, г. Москва, </w:t>
            </w:r>
            <w:proofErr w:type="gramStart"/>
            <w:r w:rsidRPr="004F2E8D">
              <w:rPr>
                <w:sz w:val="24"/>
                <w:szCs w:val="24"/>
              </w:rPr>
              <w:t>Неманский</w:t>
            </w:r>
            <w:proofErr w:type="gramEnd"/>
            <w:r w:rsidRPr="004F2E8D">
              <w:rPr>
                <w:sz w:val="24"/>
                <w:szCs w:val="24"/>
              </w:rPr>
              <w:t xml:space="preserve"> </w:t>
            </w:r>
            <w:proofErr w:type="spellStart"/>
            <w:r w:rsidRPr="004F2E8D">
              <w:rPr>
                <w:sz w:val="24"/>
                <w:szCs w:val="24"/>
              </w:rPr>
              <w:t>пр</w:t>
            </w:r>
            <w:proofErr w:type="spellEnd"/>
            <w:r w:rsidRPr="004F2E8D">
              <w:rPr>
                <w:sz w:val="24"/>
                <w:szCs w:val="24"/>
              </w:rPr>
              <w:t>-д, д. 4, корп. 2, оф. 26)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D" w:rsidRPr="004F2E8D" w:rsidRDefault="004010AD" w:rsidP="0042295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F2E8D">
              <w:rPr>
                <w:b/>
                <w:i/>
                <w:sz w:val="24"/>
                <w:szCs w:val="24"/>
              </w:rPr>
              <w:t>10 750 000,00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D" w:rsidRPr="004F2E8D" w:rsidRDefault="004010AD" w:rsidP="0042295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F2E8D">
              <w:rPr>
                <w:b/>
                <w:i/>
                <w:sz w:val="24"/>
                <w:szCs w:val="24"/>
              </w:rPr>
              <w:t>10 650 000,00</w:t>
            </w:r>
          </w:p>
        </w:tc>
      </w:tr>
      <w:tr w:rsidR="004010AD" w:rsidRPr="0059439E" w:rsidTr="004229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D" w:rsidRPr="004F2E8D" w:rsidRDefault="004010AD" w:rsidP="0042295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F2E8D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D" w:rsidRPr="004F2E8D" w:rsidRDefault="004010AD" w:rsidP="004229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F2E8D">
              <w:rPr>
                <w:b/>
                <w:i/>
                <w:sz w:val="24"/>
                <w:szCs w:val="24"/>
              </w:rPr>
              <w:t>ООО "ИЦ "Энергия"</w:t>
            </w:r>
            <w:r w:rsidRPr="004F2E8D">
              <w:rPr>
                <w:sz w:val="24"/>
                <w:szCs w:val="24"/>
              </w:rPr>
              <w:t xml:space="preserve"> (153022, Россия, Ивановская область, г. Иваново, ул. Богдана Хмельницкого, д.44, корп.2, оф. 2)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D" w:rsidRPr="004F2E8D" w:rsidRDefault="004010AD" w:rsidP="0042295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F2E8D">
              <w:rPr>
                <w:b/>
                <w:i/>
                <w:sz w:val="24"/>
                <w:szCs w:val="24"/>
              </w:rPr>
              <w:t>10 900 000,00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AD" w:rsidRPr="004F2E8D" w:rsidRDefault="004010AD" w:rsidP="0042295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F2E8D">
              <w:rPr>
                <w:b/>
                <w:i/>
                <w:sz w:val="24"/>
                <w:szCs w:val="24"/>
              </w:rPr>
              <w:t>10 900 000,00</w:t>
            </w:r>
          </w:p>
        </w:tc>
      </w:tr>
    </w:tbl>
    <w:p w:rsidR="004010AD" w:rsidRDefault="004010AD" w:rsidP="004010AD">
      <w:pPr>
        <w:pStyle w:val="a6"/>
        <w:tabs>
          <w:tab w:val="left" w:pos="0"/>
          <w:tab w:val="left" w:pos="851"/>
        </w:tabs>
        <w:spacing w:before="0" w:line="240" w:lineRule="auto"/>
        <w:rPr>
          <w:b/>
          <w:sz w:val="24"/>
        </w:rPr>
      </w:pPr>
    </w:p>
    <w:p w:rsidR="004010AD" w:rsidRDefault="004010AD" w:rsidP="004010AD">
      <w:pPr>
        <w:pStyle w:val="a6"/>
        <w:tabs>
          <w:tab w:val="left" w:pos="0"/>
          <w:tab w:val="left" w:pos="851"/>
        </w:tabs>
        <w:spacing w:before="0" w:line="240" w:lineRule="auto"/>
        <w:rPr>
          <w:b/>
          <w:sz w:val="24"/>
        </w:rPr>
      </w:pPr>
      <w:r w:rsidRPr="00D44D94">
        <w:rPr>
          <w:b/>
          <w:sz w:val="24"/>
        </w:rPr>
        <w:t>По вопросу № 3</w:t>
      </w:r>
    </w:p>
    <w:p w:rsidR="004010AD" w:rsidRPr="00D44D94" w:rsidRDefault="004010AD" w:rsidP="004010AD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  <w:szCs w:val="24"/>
        </w:rPr>
      </w:pPr>
      <w:r w:rsidRPr="00D44D94">
        <w:rPr>
          <w:sz w:val="24"/>
          <w:szCs w:val="24"/>
        </w:rPr>
        <w:t xml:space="preserve">1. Планируемая стоимость закупки в </w:t>
      </w:r>
      <w:proofErr w:type="gramStart"/>
      <w:r w:rsidRPr="00D44D94">
        <w:rPr>
          <w:sz w:val="24"/>
          <w:szCs w:val="24"/>
        </w:rPr>
        <w:t>соответствии</w:t>
      </w:r>
      <w:proofErr w:type="gramEnd"/>
      <w:r w:rsidRPr="00D44D94">
        <w:rPr>
          <w:sz w:val="24"/>
          <w:szCs w:val="24"/>
        </w:rPr>
        <w:t xml:space="preserve"> с ГКПЗ: </w:t>
      </w:r>
      <w:r w:rsidRPr="008B2C9B">
        <w:rPr>
          <w:rFonts w:eastAsia="Calibri"/>
          <w:b/>
          <w:i/>
          <w:sz w:val="24"/>
          <w:szCs w:val="24"/>
          <w:lang w:eastAsia="en-US"/>
        </w:rPr>
        <w:t>10 922 010,00</w:t>
      </w:r>
      <w:r w:rsidRPr="008B2C9B">
        <w:rPr>
          <w:rFonts w:ascii="Calibri" w:eastAsia="Calibri" w:hAnsi="Calibri"/>
          <w:b/>
          <w:sz w:val="24"/>
          <w:szCs w:val="24"/>
          <w:lang w:eastAsia="en-US"/>
        </w:rPr>
        <w:t xml:space="preserve"> </w:t>
      </w:r>
      <w:r w:rsidRPr="008B2C9B">
        <w:rPr>
          <w:sz w:val="24"/>
          <w:szCs w:val="24"/>
        </w:rPr>
        <w:t>руб. без учета НДС</w:t>
      </w:r>
    </w:p>
    <w:p w:rsidR="004010AD" w:rsidRDefault="004010AD" w:rsidP="004010AD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D44D94">
        <w:rPr>
          <w:sz w:val="24"/>
          <w:szCs w:val="24"/>
        </w:rPr>
        <w:t xml:space="preserve">2. Признать победителем запроса предложений </w:t>
      </w:r>
      <w:r>
        <w:rPr>
          <w:sz w:val="24"/>
          <w:szCs w:val="24"/>
        </w:rPr>
        <w:t xml:space="preserve">на право заключения договора поставки </w:t>
      </w:r>
      <w:r w:rsidRPr="00D44D94">
        <w:rPr>
          <w:sz w:val="24"/>
          <w:szCs w:val="24"/>
        </w:rPr>
        <w:t xml:space="preserve"> </w:t>
      </w:r>
      <w:r w:rsidRPr="008B2C9B">
        <w:rPr>
          <w:b/>
          <w:i/>
          <w:sz w:val="24"/>
          <w:szCs w:val="24"/>
        </w:rPr>
        <w:t>«</w:t>
      </w:r>
      <w:r w:rsidRPr="008B2C9B">
        <w:rPr>
          <w:rFonts w:eastAsia="Calibri"/>
          <w:b/>
          <w:i/>
          <w:sz w:val="24"/>
          <w:szCs w:val="24"/>
          <w:lang w:eastAsia="en-US"/>
        </w:rPr>
        <w:t>Шкафы управления, защиты, сигнализации, измерения и контроля</w:t>
      </w:r>
      <w:r w:rsidRPr="008B2C9B">
        <w:rPr>
          <w:b/>
          <w:i/>
          <w:color w:val="333333"/>
          <w:sz w:val="24"/>
          <w:szCs w:val="24"/>
        </w:rPr>
        <w:t>»</w:t>
      </w:r>
      <w:r>
        <w:rPr>
          <w:b/>
          <w:i/>
          <w:color w:val="333333"/>
          <w:sz w:val="24"/>
          <w:szCs w:val="24"/>
        </w:rPr>
        <w:t xml:space="preserve"> </w:t>
      </w:r>
      <w:r w:rsidRPr="00D44D94">
        <w:rPr>
          <w:sz w:val="24"/>
          <w:szCs w:val="24"/>
        </w:rPr>
        <w:t xml:space="preserve">для нужд АО «ДРСК» участника, занявшего первое место в итоговой </w:t>
      </w:r>
      <w:proofErr w:type="spellStart"/>
      <w:r w:rsidRPr="00D44D94">
        <w:rPr>
          <w:sz w:val="24"/>
          <w:szCs w:val="24"/>
        </w:rPr>
        <w:t>ранжировке</w:t>
      </w:r>
      <w:proofErr w:type="spellEnd"/>
      <w:r w:rsidRPr="00D44D9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4F2E8D">
        <w:rPr>
          <w:b/>
          <w:i/>
          <w:sz w:val="24"/>
          <w:szCs w:val="24"/>
        </w:rPr>
        <w:t>ООО "НЕВАЭНЕРГОПРОМ"</w:t>
      </w:r>
      <w:r w:rsidRPr="004F2E8D">
        <w:rPr>
          <w:sz w:val="24"/>
          <w:szCs w:val="24"/>
        </w:rPr>
        <w:t xml:space="preserve"> (194100, Россия, г. Санкт - Петербург, пр.</w:t>
      </w:r>
      <w:proofErr w:type="gramEnd"/>
      <w:r w:rsidRPr="004F2E8D">
        <w:rPr>
          <w:sz w:val="24"/>
          <w:szCs w:val="24"/>
        </w:rPr>
        <w:t xml:space="preserve"> Лесной, д. 63, лит. </w:t>
      </w:r>
      <w:proofErr w:type="gramStart"/>
      <w:r w:rsidRPr="004F2E8D">
        <w:rPr>
          <w:sz w:val="24"/>
          <w:szCs w:val="24"/>
        </w:rPr>
        <w:t>А, оф. 415)</w:t>
      </w:r>
      <w:r>
        <w:rPr>
          <w:sz w:val="24"/>
          <w:szCs w:val="24"/>
        </w:rPr>
        <w:t xml:space="preserve"> </w:t>
      </w:r>
      <w:r w:rsidRPr="00D44D94">
        <w:rPr>
          <w:sz w:val="24"/>
          <w:szCs w:val="24"/>
        </w:rPr>
        <w:t xml:space="preserve">на условиях: стоимость предложения </w:t>
      </w:r>
      <w:r>
        <w:rPr>
          <w:sz w:val="24"/>
          <w:szCs w:val="24"/>
        </w:rPr>
        <w:t>12 508 000</w:t>
      </w:r>
      <w:r w:rsidRPr="00195B35">
        <w:rPr>
          <w:sz w:val="24"/>
          <w:szCs w:val="24"/>
        </w:rPr>
        <w:t xml:space="preserve">,00 руб. (цена без НДС: </w:t>
      </w:r>
      <w:r>
        <w:rPr>
          <w:b/>
          <w:sz w:val="24"/>
          <w:szCs w:val="24"/>
        </w:rPr>
        <w:t>10 600 000</w:t>
      </w:r>
      <w:r w:rsidRPr="005F17DF">
        <w:rPr>
          <w:b/>
          <w:sz w:val="24"/>
          <w:szCs w:val="24"/>
        </w:rPr>
        <w:t>,00</w:t>
      </w:r>
      <w:r w:rsidRPr="00195B35">
        <w:rPr>
          <w:sz w:val="24"/>
          <w:szCs w:val="24"/>
        </w:rPr>
        <w:t> руб.)</w:t>
      </w:r>
      <w:r w:rsidRPr="00D44D94">
        <w:rPr>
          <w:sz w:val="24"/>
          <w:szCs w:val="24"/>
        </w:rPr>
        <w:t>.</w:t>
      </w:r>
      <w:proofErr w:type="gramEnd"/>
      <w:r w:rsidRPr="00D44D94">
        <w:rPr>
          <w:sz w:val="24"/>
          <w:szCs w:val="24"/>
          <w:lang w:eastAsia="en-US"/>
        </w:rPr>
        <w:t xml:space="preserve"> </w:t>
      </w:r>
      <w:r w:rsidRPr="00D353FB">
        <w:rPr>
          <w:snapToGrid/>
          <w:sz w:val="24"/>
          <w:szCs w:val="24"/>
        </w:rPr>
        <w:t>Срок завершения поставки</w:t>
      </w:r>
      <w:r>
        <w:rPr>
          <w:snapToGrid/>
          <w:sz w:val="24"/>
          <w:szCs w:val="24"/>
        </w:rPr>
        <w:t>: до 30.10.2016</w:t>
      </w:r>
      <w:r w:rsidRPr="00D353FB">
        <w:rPr>
          <w:sz w:val="24"/>
          <w:szCs w:val="24"/>
        </w:rPr>
        <w:t>.</w:t>
      </w:r>
      <w:r>
        <w:rPr>
          <w:sz w:val="24"/>
          <w:szCs w:val="24"/>
        </w:rPr>
        <w:t xml:space="preserve"> при условии подписания договора поставки и согласования технического задания до 31.07.2016г. </w:t>
      </w:r>
      <w:r w:rsidRPr="00D353FB">
        <w:rPr>
          <w:sz w:val="24"/>
          <w:szCs w:val="24"/>
        </w:rPr>
        <w:t xml:space="preserve"> </w:t>
      </w:r>
      <w:r w:rsidRPr="00D353FB">
        <w:rPr>
          <w:snapToGrid/>
          <w:sz w:val="24"/>
          <w:szCs w:val="24"/>
        </w:rPr>
        <w:t xml:space="preserve">Условия оплаты: </w:t>
      </w:r>
      <w:r w:rsidRPr="00D353FB">
        <w:rPr>
          <w:sz w:val="24"/>
          <w:szCs w:val="24"/>
        </w:rPr>
        <w:t xml:space="preserve">в течение 60 календарных дней </w:t>
      </w:r>
      <w:proofErr w:type="gramStart"/>
      <w:r w:rsidRPr="00D353FB">
        <w:rPr>
          <w:sz w:val="24"/>
          <w:szCs w:val="24"/>
        </w:rPr>
        <w:t>с даты подписания</w:t>
      </w:r>
      <w:proofErr w:type="gramEnd"/>
      <w:r w:rsidRPr="00D353FB">
        <w:rPr>
          <w:sz w:val="24"/>
          <w:szCs w:val="24"/>
        </w:rPr>
        <w:t xml:space="preserve">  акта сдачи-приемки оборудования,  товарной накладной (ТОРГ</w:t>
      </w:r>
      <w:r>
        <w:rPr>
          <w:sz w:val="24"/>
          <w:szCs w:val="24"/>
        </w:rPr>
        <w:t>-</w:t>
      </w:r>
      <w:r w:rsidRPr="00D353FB">
        <w:rPr>
          <w:sz w:val="24"/>
          <w:szCs w:val="24"/>
        </w:rPr>
        <w:t xml:space="preserve">12). </w:t>
      </w:r>
      <w:proofErr w:type="gramStart"/>
      <w:r w:rsidRPr="00D353FB">
        <w:rPr>
          <w:sz w:val="24"/>
          <w:szCs w:val="24"/>
        </w:rPr>
        <w:t>Гарантийный</w:t>
      </w:r>
      <w:proofErr w:type="gramEnd"/>
      <w:r w:rsidRPr="00D353FB">
        <w:rPr>
          <w:sz w:val="24"/>
          <w:szCs w:val="24"/>
        </w:rPr>
        <w:t xml:space="preserve"> срок: </w:t>
      </w:r>
      <w:r>
        <w:rPr>
          <w:sz w:val="24"/>
          <w:szCs w:val="24"/>
        </w:rPr>
        <w:t>36</w:t>
      </w:r>
      <w:r w:rsidRPr="00D353FB">
        <w:rPr>
          <w:sz w:val="24"/>
          <w:szCs w:val="24"/>
        </w:rPr>
        <w:t xml:space="preserve"> месяцев</w:t>
      </w:r>
      <w:r>
        <w:rPr>
          <w:sz w:val="24"/>
          <w:szCs w:val="24"/>
        </w:rPr>
        <w:t xml:space="preserve"> с  момента ввода оборудования в эксплуатацию.  </w:t>
      </w:r>
      <w:r w:rsidRPr="00D353FB">
        <w:rPr>
          <w:sz w:val="24"/>
          <w:szCs w:val="24"/>
        </w:rPr>
        <w:t xml:space="preserve">Предложение действительно до </w:t>
      </w:r>
      <w:r>
        <w:rPr>
          <w:sz w:val="24"/>
          <w:szCs w:val="24"/>
        </w:rPr>
        <w:t>30.09</w:t>
      </w:r>
      <w:r w:rsidRPr="00D353FB">
        <w:rPr>
          <w:sz w:val="24"/>
          <w:szCs w:val="24"/>
        </w:rPr>
        <w:t>.2016г.</w:t>
      </w:r>
    </w:p>
    <w:p w:rsidR="004010AD" w:rsidRPr="0073493F" w:rsidRDefault="004010AD" w:rsidP="004010AD">
      <w:pPr>
        <w:tabs>
          <w:tab w:val="left" w:pos="708"/>
        </w:tabs>
        <w:autoSpaceDE w:val="0"/>
        <w:autoSpaceDN w:val="0"/>
        <w:spacing w:before="60" w:line="240" w:lineRule="auto"/>
        <w:rPr>
          <w:b/>
          <w:i/>
          <w:sz w:val="24"/>
          <w:szCs w:val="24"/>
        </w:rPr>
      </w:pPr>
      <w:r w:rsidRPr="0073493F">
        <w:rPr>
          <w:b/>
          <w:i/>
          <w:sz w:val="24"/>
          <w:szCs w:val="24"/>
        </w:rPr>
        <w:t>Победитель  является субъектом МСП</w:t>
      </w:r>
      <w:r>
        <w:rPr>
          <w:b/>
          <w:i/>
          <w:sz w:val="24"/>
          <w:szCs w:val="24"/>
        </w:rPr>
        <w:t>.</w:t>
      </w:r>
    </w:p>
    <w:p w:rsidR="00E944A1" w:rsidRDefault="00E944A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D804A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1D3C39" w:rsidRPr="00066B12">
        <w:rPr>
          <w:sz w:val="20"/>
        </w:rPr>
        <w:t>Чувашова</w:t>
      </w:r>
      <w:proofErr w:type="spellEnd"/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09" w:rsidRDefault="00496309" w:rsidP="00355095">
      <w:pPr>
        <w:spacing w:line="240" w:lineRule="auto"/>
      </w:pPr>
      <w:r>
        <w:separator/>
      </w:r>
    </w:p>
  </w:endnote>
  <w:endnote w:type="continuationSeparator" w:id="0">
    <w:p w:rsidR="00496309" w:rsidRDefault="0049630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64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64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09" w:rsidRDefault="00496309" w:rsidP="00355095">
      <w:pPr>
        <w:spacing w:line="240" w:lineRule="auto"/>
      </w:pPr>
      <w:r>
        <w:separator/>
      </w:r>
    </w:p>
  </w:footnote>
  <w:footnote w:type="continuationSeparator" w:id="0">
    <w:p w:rsidR="00496309" w:rsidRDefault="0049630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3715B4">
      <w:rPr>
        <w:i/>
        <w:sz w:val="20"/>
      </w:rPr>
      <w:t>263</w:t>
    </w:r>
    <w:r w:rsidR="004010AD">
      <w:rPr>
        <w:i/>
        <w:sz w:val="20"/>
      </w:rPr>
      <w:t>5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715B4">
      <w:rPr>
        <w:i/>
        <w:sz w:val="20"/>
      </w:rPr>
      <w:t>2.1</w:t>
    </w:r>
    <w:r w:rsidR="002777C2">
      <w:rPr>
        <w:i/>
        <w:sz w:val="20"/>
      </w:rPr>
      <w:t xml:space="preserve">.2 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8"/>
  </w:num>
  <w:num w:numId="6">
    <w:abstractNumId w:val="3"/>
  </w:num>
  <w:num w:numId="7">
    <w:abstractNumId w:val="32"/>
  </w:num>
  <w:num w:numId="8">
    <w:abstractNumId w:val="25"/>
  </w:num>
  <w:num w:numId="9">
    <w:abstractNumId w:val="5"/>
  </w:num>
  <w:num w:numId="10">
    <w:abstractNumId w:val="31"/>
  </w:num>
  <w:num w:numId="11">
    <w:abstractNumId w:val="14"/>
  </w:num>
  <w:num w:numId="12">
    <w:abstractNumId w:val="22"/>
  </w:num>
  <w:num w:numId="13">
    <w:abstractNumId w:val="30"/>
  </w:num>
  <w:num w:numId="14">
    <w:abstractNumId w:val="27"/>
  </w:num>
  <w:num w:numId="15">
    <w:abstractNumId w:val="17"/>
  </w:num>
  <w:num w:numId="16">
    <w:abstractNumId w:val="34"/>
  </w:num>
  <w:num w:numId="17">
    <w:abstractNumId w:val="20"/>
  </w:num>
  <w:num w:numId="18">
    <w:abstractNumId w:val="10"/>
  </w:num>
  <w:num w:numId="19">
    <w:abstractNumId w:val="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4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29"/>
  </w:num>
  <w:num w:numId="35">
    <w:abstractNumId w:val="33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777C2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15B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10AD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6309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D64EF"/>
    <w:rsid w:val="004E2252"/>
    <w:rsid w:val="004E3273"/>
    <w:rsid w:val="004F170B"/>
    <w:rsid w:val="0050702A"/>
    <w:rsid w:val="00511C90"/>
    <w:rsid w:val="00515CBE"/>
    <w:rsid w:val="00526FD4"/>
    <w:rsid w:val="00547EE6"/>
    <w:rsid w:val="00550255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80C3C"/>
    <w:rsid w:val="006851A2"/>
    <w:rsid w:val="0069106E"/>
    <w:rsid w:val="00694200"/>
    <w:rsid w:val="006A567D"/>
    <w:rsid w:val="006A65B7"/>
    <w:rsid w:val="006B3625"/>
    <w:rsid w:val="006B61F6"/>
    <w:rsid w:val="006C307F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96880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304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04AD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3715B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715B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3715B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715B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ABD1F-4B57-4F41-BA57-B23B07FD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78</cp:revision>
  <cp:lastPrinted>2016-07-19T09:56:00Z</cp:lastPrinted>
  <dcterms:created xsi:type="dcterms:W3CDTF">2015-03-25T00:17:00Z</dcterms:created>
  <dcterms:modified xsi:type="dcterms:W3CDTF">2016-07-21T06:43:00Z</dcterms:modified>
</cp:coreProperties>
</file>