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D40DA">
        <w:rPr>
          <w:rFonts w:ascii="Times New Roman" w:hAnsi="Times New Roman"/>
          <w:sz w:val="28"/>
          <w:szCs w:val="28"/>
        </w:rPr>
        <w:t>584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C05E20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4048A5" w:rsidRDefault="00352406" w:rsidP="009D40DA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9D40DA" w:rsidRPr="00315677">
        <w:rPr>
          <w:b/>
          <w:i/>
          <w:szCs w:val="28"/>
        </w:rPr>
        <w:t xml:space="preserve">«Реконструкция принятых муниципальных эл. сетей 0.4 </w:t>
      </w:r>
      <w:proofErr w:type="spellStart"/>
      <w:r w:rsidR="009D40DA" w:rsidRPr="00315677">
        <w:rPr>
          <w:b/>
          <w:i/>
          <w:szCs w:val="28"/>
        </w:rPr>
        <w:t>кВ</w:t>
      </w:r>
      <w:proofErr w:type="spellEnd"/>
      <w:r w:rsidR="009D40DA" w:rsidRPr="00315677">
        <w:rPr>
          <w:b/>
          <w:i/>
          <w:szCs w:val="28"/>
        </w:rPr>
        <w:t xml:space="preserve"> п. </w:t>
      </w:r>
      <w:proofErr w:type="spellStart"/>
      <w:r w:rsidR="009D40DA" w:rsidRPr="00315677">
        <w:rPr>
          <w:b/>
          <w:i/>
          <w:szCs w:val="28"/>
        </w:rPr>
        <w:t>Бира</w:t>
      </w:r>
      <w:proofErr w:type="spellEnd"/>
      <w:r w:rsidR="009D40DA" w:rsidRPr="00315677">
        <w:rPr>
          <w:b/>
          <w:i/>
          <w:szCs w:val="28"/>
        </w:rPr>
        <w:t xml:space="preserve">, </w:t>
      </w:r>
      <w:proofErr w:type="spellStart"/>
      <w:r w:rsidR="009D40DA" w:rsidRPr="00315677">
        <w:rPr>
          <w:b/>
          <w:i/>
          <w:szCs w:val="28"/>
        </w:rPr>
        <w:t>Облученского</w:t>
      </w:r>
      <w:proofErr w:type="spellEnd"/>
      <w:r w:rsidR="009D40DA" w:rsidRPr="00315677">
        <w:rPr>
          <w:b/>
          <w:i/>
          <w:szCs w:val="28"/>
        </w:rPr>
        <w:t xml:space="preserve"> района»</w:t>
      </w:r>
      <w:r w:rsidR="009D40DA" w:rsidRPr="00315677">
        <w:rPr>
          <w:rFonts w:eastAsia="Calibri"/>
          <w:color w:val="333333"/>
          <w:szCs w:val="28"/>
          <w:lang w:eastAsia="en-US"/>
        </w:rPr>
        <w:t xml:space="preserve"> </w:t>
      </w:r>
      <w:r w:rsidR="009D40DA" w:rsidRPr="00315677">
        <w:rPr>
          <w:b/>
          <w:i/>
          <w:color w:val="000000"/>
          <w:szCs w:val="28"/>
        </w:rPr>
        <w:t xml:space="preserve">  </w:t>
      </w:r>
      <w:r w:rsidR="009D40DA" w:rsidRPr="00315677">
        <w:rPr>
          <w:b/>
          <w:bCs/>
          <w:i/>
          <w:iCs/>
          <w:szCs w:val="28"/>
        </w:rPr>
        <w:t xml:space="preserve"> </w:t>
      </w:r>
      <w:r w:rsidR="009D40DA" w:rsidRPr="00315677">
        <w:rPr>
          <w:b/>
          <w:bCs/>
          <w:szCs w:val="28"/>
        </w:rPr>
        <w:t>закупка 1170</w:t>
      </w:r>
      <w:r w:rsidR="009D40DA">
        <w:rPr>
          <w:b/>
          <w:bCs/>
          <w:szCs w:val="28"/>
        </w:rPr>
        <w:t xml:space="preserve"> </w:t>
      </w:r>
      <w:r w:rsidR="009D40DA" w:rsidRPr="004048A5">
        <w:rPr>
          <w:b/>
          <w:bCs/>
          <w:szCs w:val="28"/>
        </w:rPr>
        <w:t xml:space="preserve">раздел 2.1.1.    </w:t>
      </w:r>
      <w:r w:rsidR="009D40DA" w:rsidRPr="004048A5">
        <w:rPr>
          <w:b/>
          <w:bCs/>
          <w:i/>
          <w:iCs/>
          <w:szCs w:val="28"/>
        </w:rPr>
        <w:t>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>
              <w:rPr>
                <w:b/>
                <w:i/>
                <w:sz w:val="26"/>
                <w:szCs w:val="26"/>
              </w:rPr>
              <w:t>31603770388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2329F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2329F9">
              <w:rPr>
                <w:b/>
                <w:sz w:val="26"/>
                <w:szCs w:val="26"/>
              </w:rPr>
              <w:t>15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9D40DA">
              <w:rPr>
                <w:b/>
                <w:sz w:val="26"/>
                <w:szCs w:val="26"/>
              </w:rPr>
              <w:t xml:space="preserve">августа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3145AA" w:rsidRPr="009D40DA">
              <w:rPr>
                <w:b/>
                <w:sz w:val="26"/>
                <w:szCs w:val="26"/>
              </w:rPr>
              <w:t>6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9D40DA" w:rsidRPr="00CA0ADD" w:rsidRDefault="009D40DA" w:rsidP="009D40D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>Признать процедуру переторжки состоявшейся.</w:t>
      </w:r>
    </w:p>
    <w:p w:rsidR="009D40DA" w:rsidRPr="00CA0ADD" w:rsidRDefault="009D40DA" w:rsidP="009D40D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Принять </w:t>
      </w:r>
      <w:r w:rsidRPr="00CA0AD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9D40DA" w:rsidRPr="00CA0ADD" w:rsidTr="009157D4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0DA" w:rsidRPr="00CA0ADD" w:rsidRDefault="009D40DA" w:rsidP="009157D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D40DA" w:rsidRPr="00CA0ADD" w:rsidRDefault="009D40DA" w:rsidP="009157D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0DA" w:rsidRPr="00CA0ADD" w:rsidRDefault="009D40DA" w:rsidP="009157D4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0DA" w:rsidRPr="00CA0ADD" w:rsidRDefault="009D40DA" w:rsidP="009157D4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9D40DA" w:rsidRPr="00CA0ADD" w:rsidTr="009157D4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DA" w:rsidRPr="00CD242C" w:rsidRDefault="009D40DA" w:rsidP="00CD242C">
            <w:pPr>
              <w:tabs>
                <w:tab w:val="num" w:pos="2880"/>
              </w:tabs>
              <w:snapToGrid w:val="0"/>
              <w:ind w:firstLine="12"/>
              <w:jc w:val="center"/>
              <w:rPr>
                <w:sz w:val="24"/>
                <w:szCs w:val="24"/>
              </w:rPr>
            </w:pPr>
            <w:r w:rsidRPr="00CD242C">
              <w:rPr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0DA" w:rsidRPr="00775E5B" w:rsidRDefault="009D40DA" w:rsidP="009157D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775E5B">
              <w:rPr>
                <w:b/>
                <w:i/>
                <w:sz w:val="22"/>
                <w:szCs w:val="22"/>
              </w:rPr>
              <w:t>АО "ДЭТК"</w:t>
            </w:r>
            <w:r w:rsidRPr="00775E5B">
              <w:rPr>
                <w:sz w:val="22"/>
                <w:szCs w:val="22"/>
              </w:rPr>
              <w:t xml:space="preserve"> (680001, г. Хабаровск, ул. Менделеева, д. 1 "А", ЛИТ.</w:t>
            </w:r>
            <w:proofErr w:type="gramEnd"/>
            <w:r w:rsidRPr="00775E5B">
              <w:rPr>
                <w:sz w:val="22"/>
                <w:szCs w:val="22"/>
              </w:rPr>
              <w:t xml:space="preserve"> Э, </w:t>
            </w:r>
            <w:proofErr w:type="spellStart"/>
            <w:r w:rsidRPr="00775E5B">
              <w:rPr>
                <w:sz w:val="22"/>
                <w:szCs w:val="22"/>
              </w:rPr>
              <w:t>каб</w:t>
            </w:r>
            <w:proofErr w:type="spellEnd"/>
            <w:r w:rsidRPr="00775E5B">
              <w:rPr>
                <w:sz w:val="22"/>
                <w:szCs w:val="22"/>
              </w:rPr>
              <w:t>. 1)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15 173 728,81</w:t>
            </w:r>
          </w:p>
        </w:tc>
      </w:tr>
      <w:tr w:rsidR="009D40DA" w:rsidRPr="00CA0ADD" w:rsidTr="009157D4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DA" w:rsidRPr="00CD242C" w:rsidRDefault="009D40DA" w:rsidP="00CD242C">
            <w:pPr>
              <w:tabs>
                <w:tab w:val="num" w:pos="2880"/>
              </w:tabs>
              <w:snapToGrid w:val="0"/>
              <w:ind w:firstLine="12"/>
              <w:jc w:val="center"/>
              <w:rPr>
                <w:sz w:val="24"/>
                <w:szCs w:val="24"/>
              </w:rPr>
            </w:pPr>
            <w:r w:rsidRPr="00CD242C">
              <w:rPr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ООО "Амур-ЭП"</w:t>
            </w:r>
            <w:r w:rsidRPr="00775E5B">
              <w:rPr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775E5B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775E5B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14 065 000,00</w:t>
            </w:r>
          </w:p>
        </w:tc>
      </w:tr>
      <w:tr w:rsidR="009D40DA" w:rsidRPr="00CA0ADD" w:rsidTr="009157D4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DA" w:rsidRPr="00CD242C" w:rsidRDefault="009D40DA" w:rsidP="00CD242C">
            <w:pPr>
              <w:tabs>
                <w:tab w:val="num" w:pos="2880"/>
              </w:tabs>
              <w:snapToGrid w:val="0"/>
              <w:ind w:firstLine="12"/>
              <w:jc w:val="center"/>
              <w:rPr>
                <w:sz w:val="24"/>
                <w:szCs w:val="24"/>
              </w:rPr>
            </w:pPr>
            <w:r w:rsidRPr="00CD242C">
              <w:rPr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75E5B">
              <w:rPr>
                <w:b/>
                <w:i/>
                <w:snapToGrid/>
                <w:sz w:val="22"/>
                <w:szCs w:val="22"/>
              </w:rPr>
              <w:t>ООО "ЭНЕРГОСИСТЕМА АМУР"</w:t>
            </w:r>
            <w:r w:rsidRPr="00775E5B">
              <w:rPr>
                <w:snapToGrid/>
                <w:sz w:val="22"/>
                <w:szCs w:val="22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16 840 000,00</w:t>
            </w:r>
          </w:p>
        </w:tc>
      </w:tr>
      <w:tr w:rsidR="009D40DA" w:rsidRPr="00CA0ADD" w:rsidTr="009157D4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DA" w:rsidRPr="00CD242C" w:rsidRDefault="009D40DA" w:rsidP="00CD242C">
            <w:pPr>
              <w:tabs>
                <w:tab w:val="num" w:pos="2880"/>
              </w:tabs>
              <w:snapToGrid w:val="0"/>
              <w:ind w:firstLine="12"/>
              <w:jc w:val="center"/>
              <w:rPr>
                <w:sz w:val="24"/>
                <w:szCs w:val="24"/>
              </w:rPr>
            </w:pPr>
            <w:r w:rsidRPr="00CD242C">
              <w:rPr>
                <w:sz w:val="24"/>
                <w:szCs w:val="24"/>
              </w:rPr>
              <w:t>4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775E5B">
              <w:rPr>
                <w:b/>
                <w:i/>
                <w:snapToGrid/>
                <w:sz w:val="22"/>
                <w:szCs w:val="22"/>
              </w:rPr>
              <w:t>Сельэлектрострой</w:t>
            </w:r>
            <w:proofErr w:type="spellEnd"/>
            <w:r w:rsidRPr="00775E5B">
              <w:rPr>
                <w:b/>
                <w:i/>
                <w:snapToGrid/>
                <w:sz w:val="22"/>
                <w:szCs w:val="22"/>
              </w:rPr>
              <w:t>"</w:t>
            </w:r>
            <w:r w:rsidRPr="00775E5B">
              <w:rPr>
                <w:snapToGrid/>
                <w:sz w:val="22"/>
                <w:szCs w:val="22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17 098 830,00</w:t>
            </w:r>
          </w:p>
        </w:tc>
      </w:tr>
      <w:tr w:rsidR="009D40DA" w:rsidRPr="00CA0ADD" w:rsidTr="009157D4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0DA" w:rsidRPr="00CD242C" w:rsidRDefault="009D40DA" w:rsidP="00CD242C">
            <w:pPr>
              <w:tabs>
                <w:tab w:val="num" w:pos="2880"/>
              </w:tabs>
              <w:snapToGrid w:val="0"/>
              <w:ind w:firstLine="12"/>
              <w:jc w:val="center"/>
              <w:rPr>
                <w:sz w:val="24"/>
                <w:szCs w:val="24"/>
              </w:rPr>
            </w:pPr>
            <w:r w:rsidRPr="00CD242C">
              <w:rPr>
                <w:sz w:val="24"/>
                <w:szCs w:val="24"/>
              </w:rPr>
              <w:t>5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75E5B">
              <w:rPr>
                <w:b/>
                <w:i/>
                <w:snapToGrid/>
                <w:sz w:val="22"/>
                <w:szCs w:val="22"/>
              </w:rPr>
              <w:t>ООО "ЭК "СВЕТОТЕХНИКА"</w:t>
            </w:r>
            <w:r w:rsidRPr="00775E5B">
              <w:rPr>
                <w:snapToGrid/>
                <w:sz w:val="22"/>
                <w:szCs w:val="22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17 115 365,00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9D40DA" w:rsidRDefault="009D40DA" w:rsidP="009D40DA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4450"/>
        <w:gridCol w:w="1864"/>
        <w:gridCol w:w="2035"/>
      </w:tblGrid>
      <w:tr w:rsidR="009D40DA" w:rsidRPr="000924E9" w:rsidTr="00CD242C">
        <w:trPr>
          <w:trHeight w:val="70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DA" w:rsidRPr="000924E9" w:rsidRDefault="009D40DA" w:rsidP="009157D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DA" w:rsidRPr="00CA0ADD" w:rsidRDefault="009D40DA" w:rsidP="009157D4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DA" w:rsidRPr="00CA0ADD" w:rsidRDefault="009D40DA" w:rsidP="009157D4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DA" w:rsidRPr="00CA0ADD" w:rsidRDefault="009D40DA" w:rsidP="009157D4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9D40DA" w:rsidRPr="00CA0ADD" w:rsidTr="00CD242C">
        <w:trPr>
          <w:trHeight w:val="7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A" w:rsidRPr="00CA0ADD" w:rsidRDefault="009D40DA" w:rsidP="009157D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ООО "Амур-ЭП"</w:t>
            </w:r>
            <w:r w:rsidRPr="00775E5B">
              <w:rPr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775E5B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775E5B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15 595 000,00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14 065 000,00</w:t>
            </w:r>
          </w:p>
        </w:tc>
      </w:tr>
      <w:tr w:rsidR="009D40DA" w:rsidRPr="00CA0ADD" w:rsidTr="00CD242C">
        <w:trPr>
          <w:trHeight w:val="5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A" w:rsidRPr="00CA0ADD" w:rsidRDefault="009D40DA" w:rsidP="009157D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proofErr w:type="gramStart"/>
            <w:r w:rsidRPr="00775E5B">
              <w:rPr>
                <w:b/>
                <w:i/>
                <w:sz w:val="22"/>
                <w:szCs w:val="22"/>
              </w:rPr>
              <w:t>АО "ДЭТК"</w:t>
            </w:r>
            <w:r w:rsidRPr="00775E5B">
              <w:rPr>
                <w:sz w:val="22"/>
                <w:szCs w:val="22"/>
              </w:rPr>
              <w:t xml:space="preserve"> (680001, г. Хабаровск, ул. Менделеева, д. 1 "А", ЛИТ.</w:t>
            </w:r>
            <w:proofErr w:type="gramEnd"/>
            <w:r w:rsidRPr="00775E5B">
              <w:rPr>
                <w:sz w:val="22"/>
                <w:szCs w:val="22"/>
              </w:rPr>
              <w:t xml:space="preserve"> Э, </w:t>
            </w:r>
            <w:proofErr w:type="spellStart"/>
            <w:r w:rsidRPr="00775E5B">
              <w:rPr>
                <w:sz w:val="22"/>
                <w:szCs w:val="22"/>
              </w:rPr>
              <w:t>каб</w:t>
            </w:r>
            <w:proofErr w:type="spellEnd"/>
            <w:r w:rsidRPr="00775E5B">
              <w:rPr>
                <w:sz w:val="22"/>
                <w:szCs w:val="22"/>
              </w:rPr>
              <w:t>. 1)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15 580 000,00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15 173 728,81</w:t>
            </w:r>
          </w:p>
        </w:tc>
      </w:tr>
      <w:tr w:rsidR="009D40DA" w:rsidRPr="00CA0ADD" w:rsidTr="00CD242C">
        <w:trPr>
          <w:trHeight w:val="7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A" w:rsidRPr="00CA0ADD" w:rsidRDefault="009D40DA" w:rsidP="009157D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75E5B">
              <w:rPr>
                <w:b/>
                <w:i/>
                <w:snapToGrid/>
                <w:sz w:val="22"/>
                <w:szCs w:val="22"/>
              </w:rPr>
              <w:t>ООО "ЭНЕРГОСИСТЕМА АМУР"</w:t>
            </w:r>
            <w:r w:rsidRPr="00775E5B">
              <w:rPr>
                <w:snapToGrid/>
                <w:sz w:val="22"/>
                <w:szCs w:val="22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16 840 000,00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16 840 000,00</w:t>
            </w:r>
          </w:p>
        </w:tc>
      </w:tr>
      <w:tr w:rsidR="009D40DA" w:rsidRPr="00CA0ADD" w:rsidTr="00CD242C">
        <w:trPr>
          <w:trHeight w:val="27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A" w:rsidRPr="00CA0ADD" w:rsidRDefault="009D40DA" w:rsidP="009157D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775E5B">
              <w:rPr>
                <w:b/>
                <w:i/>
                <w:snapToGrid/>
                <w:sz w:val="22"/>
                <w:szCs w:val="22"/>
              </w:rPr>
              <w:t>Сельэлектрострой</w:t>
            </w:r>
            <w:proofErr w:type="spellEnd"/>
            <w:r w:rsidRPr="00775E5B">
              <w:rPr>
                <w:b/>
                <w:i/>
                <w:snapToGrid/>
                <w:sz w:val="22"/>
                <w:szCs w:val="22"/>
              </w:rPr>
              <w:t>"</w:t>
            </w:r>
            <w:r w:rsidRPr="00775E5B">
              <w:rPr>
                <w:snapToGrid/>
                <w:sz w:val="22"/>
                <w:szCs w:val="22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17 098 830,00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17 098 830,00</w:t>
            </w:r>
          </w:p>
        </w:tc>
      </w:tr>
      <w:tr w:rsidR="009D40DA" w:rsidRPr="00CA0ADD" w:rsidTr="00CD242C">
        <w:trPr>
          <w:trHeight w:val="14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A" w:rsidRPr="00CA0ADD" w:rsidRDefault="009D40DA" w:rsidP="009157D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75E5B">
              <w:rPr>
                <w:b/>
                <w:i/>
                <w:snapToGrid/>
                <w:sz w:val="22"/>
                <w:szCs w:val="22"/>
              </w:rPr>
              <w:t>ООО "ЭК "СВЕТОТЕХНИКА"</w:t>
            </w:r>
            <w:r w:rsidRPr="00775E5B">
              <w:rPr>
                <w:snapToGrid/>
                <w:sz w:val="22"/>
                <w:szCs w:val="22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17 115 365,00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A" w:rsidRPr="00775E5B" w:rsidRDefault="009D40DA" w:rsidP="009157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75E5B">
              <w:rPr>
                <w:b/>
                <w:i/>
                <w:snapToGrid/>
                <w:sz w:val="22"/>
                <w:szCs w:val="22"/>
              </w:rPr>
              <w:t>17 115 365,00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9D40DA" w:rsidRPr="00380D8C" w:rsidRDefault="009D40DA" w:rsidP="009D40DA">
      <w:pPr>
        <w:spacing w:line="240" w:lineRule="auto"/>
        <w:ind w:firstLine="426"/>
        <w:rPr>
          <w:sz w:val="26"/>
          <w:szCs w:val="26"/>
        </w:rPr>
      </w:pPr>
      <w:r w:rsidRPr="00380D8C">
        <w:rPr>
          <w:b/>
          <w:spacing w:val="4"/>
          <w:sz w:val="26"/>
          <w:szCs w:val="26"/>
        </w:rPr>
        <w:t>Признать</w:t>
      </w:r>
      <w:r w:rsidRPr="00380D8C">
        <w:rPr>
          <w:sz w:val="26"/>
          <w:szCs w:val="26"/>
        </w:rPr>
        <w:t xml:space="preserve"> Победителем </w:t>
      </w:r>
      <w:r w:rsidRPr="00380D8C">
        <w:rPr>
          <w:snapToGrid/>
          <w:sz w:val="26"/>
          <w:szCs w:val="26"/>
        </w:rPr>
        <w:t>открытого электронного запроса предложений</w:t>
      </w:r>
      <w:r w:rsidRPr="00380D8C">
        <w:rPr>
          <w:sz w:val="26"/>
          <w:szCs w:val="26"/>
        </w:rPr>
        <w:t xml:space="preserve"> </w:t>
      </w:r>
      <w:r w:rsidR="00725DFF" w:rsidRPr="00106BCD">
        <w:rPr>
          <w:b/>
          <w:i/>
          <w:sz w:val="26"/>
          <w:szCs w:val="26"/>
        </w:rPr>
        <w:t xml:space="preserve">«Реконструкция принятых муниципальных эл. сетей 0.4 </w:t>
      </w:r>
      <w:proofErr w:type="spellStart"/>
      <w:r w:rsidR="00725DFF" w:rsidRPr="00106BCD">
        <w:rPr>
          <w:b/>
          <w:i/>
          <w:sz w:val="26"/>
          <w:szCs w:val="26"/>
        </w:rPr>
        <w:t>кВ</w:t>
      </w:r>
      <w:proofErr w:type="spellEnd"/>
      <w:r w:rsidR="00725DFF" w:rsidRPr="00106BCD">
        <w:rPr>
          <w:b/>
          <w:i/>
          <w:sz w:val="26"/>
          <w:szCs w:val="26"/>
        </w:rPr>
        <w:t xml:space="preserve"> п. </w:t>
      </w:r>
      <w:proofErr w:type="spellStart"/>
      <w:r w:rsidR="00725DFF" w:rsidRPr="00106BCD">
        <w:rPr>
          <w:b/>
          <w:i/>
          <w:sz w:val="26"/>
          <w:szCs w:val="26"/>
        </w:rPr>
        <w:t>Бира</w:t>
      </w:r>
      <w:proofErr w:type="spellEnd"/>
      <w:r w:rsidR="00725DFF" w:rsidRPr="00106BCD">
        <w:rPr>
          <w:b/>
          <w:i/>
          <w:sz w:val="26"/>
          <w:szCs w:val="26"/>
        </w:rPr>
        <w:t xml:space="preserve">, </w:t>
      </w:r>
      <w:proofErr w:type="spellStart"/>
      <w:r w:rsidR="00725DFF" w:rsidRPr="00106BCD">
        <w:rPr>
          <w:b/>
          <w:i/>
          <w:sz w:val="26"/>
          <w:szCs w:val="26"/>
        </w:rPr>
        <w:t>Облученского</w:t>
      </w:r>
      <w:proofErr w:type="spellEnd"/>
      <w:r w:rsidR="00725DFF" w:rsidRPr="00106BCD">
        <w:rPr>
          <w:b/>
          <w:i/>
          <w:sz w:val="26"/>
          <w:szCs w:val="26"/>
        </w:rPr>
        <w:t xml:space="preserve"> района»</w:t>
      </w:r>
      <w:r w:rsidR="00725DFF">
        <w:rPr>
          <w:rFonts w:eastAsia="Calibri"/>
          <w:sz w:val="26"/>
          <w:szCs w:val="26"/>
          <w:lang w:eastAsia="en-US"/>
        </w:rPr>
        <w:t xml:space="preserve"> </w:t>
      </w:r>
      <w:r w:rsidRPr="00380D8C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380D8C">
        <w:rPr>
          <w:sz w:val="26"/>
          <w:szCs w:val="26"/>
        </w:rPr>
        <w:t>ранжировке</w:t>
      </w:r>
      <w:proofErr w:type="spellEnd"/>
      <w:r w:rsidRPr="00380D8C">
        <w:rPr>
          <w:sz w:val="26"/>
          <w:szCs w:val="26"/>
        </w:rPr>
        <w:t xml:space="preserve"> по степени предпочтительности для заказчика: </w:t>
      </w:r>
      <w:r w:rsidRPr="00380D8C">
        <w:rPr>
          <w:b/>
          <w:i/>
          <w:sz w:val="26"/>
          <w:szCs w:val="26"/>
        </w:rPr>
        <w:t>ООО "Амур-ЭП"</w:t>
      </w:r>
      <w:r w:rsidRPr="00380D8C">
        <w:rPr>
          <w:sz w:val="26"/>
          <w:szCs w:val="26"/>
        </w:rPr>
        <w:t xml:space="preserve"> (680032, Хабаровский край, г. Хабаровск, </w:t>
      </w:r>
      <w:proofErr w:type="spellStart"/>
      <w:r w:rsidRPr="00380D8C">
        <w:rPr>
          <w:sz w:val="26"/>
          <w:szCs w:val="26"/>
        </w:rPr>
        <w:t>пр-кт</w:t>
      </w:r>
      <w:proofErr w:type="spellEnd"/>
      <w:r w:rsidRPr="00380D8C">
        <w:rPr>
          <w:sz w:val="26"/>
          <w:szCs w:val="26"/>
        </w:rPr>
        <w:t xml:space="preserve"> 60 лет Октября, 128 А) (является субъектом МПС) на условиях: стоимость предложения  </w:t>
      </w:r>
      <w:r w:rsidRPr="00380D8C">
        <w:rPr>
          <w:b/>
          <w:i/>
          <w:sz w:val="26"/>
          <w:szCs w:val="26"/>
        </w:rPr>
        <w:t>14 065 000,00</w:t>
      </w:r>
      <w:r w:rsidRPr="00380D8C">
        <w:rPr>
          <w:sz w:val="26"/>
          <w:szCs w:val="26"/>
        </w:rPr>
        <w:t xml:space="preserve"> </w:t>
      </w:r>
      <w:r w:rsidRPr="00380D8C">
        <w:rPr>
          <w:b/>
          <w:i/>
          <w:sz w:val="26"/>
          <w:szCs w:val="26"/>
        </w:rPr>
        <w:t xml:space="preserve">руб. без НДС </w:t>
      </w:r>
      <w:r w:rsidRPr="00380D8C">
        <w:rPr>
          <w:sz w:val="26"/>
          <w:szCs w:val="26"/>
        </w:rPr>
        <w:t xml:space="preserve">(16 596 700,00 руб. с </w:t>
      </w:r>
      <w:proofErr w:type="spellStart"/>
      <w:r w:rsidRPr="00380D8C">
        <w:rPr>
          <w:sz w:val="26"/>
          <w:szCs w:val="26"/>
        </w:rPr>
        <w:t>учетом</w:t>
      </w:r>
      <w:proofErr w:type="spellEnd"/>
      <w:r w:rsidRPr="00380D8C">
        <w:rPr>
          <w:sz w:val="26"/>
          <w:szCs w:val="26"/>
        </w:rPr>
        <w:t xml:space="preserve"> НДС). Срок выполнения работ: с момента заключения договора до 30 ноября 2016 г. 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Окончательный </w:t>
      </w:r>
      <w:proofErr w:type="spellStart"/>
      <w:r w:rsidRPr="00380D8C">
        <w:rPr>
          <w:sz w:val="26"/>
          <w:szCs w:val="26"/>
        </w:rPr>
        <w:t>расчет</w:t>
      </w:r>
      <w:proofErr w:type="spellEnd"/>
      <w:r w:rsidRPr="00380D8C">
        <w:rPr>
          <w:sz w:val="26"/>
          <w:szCs w:val="26"/>
        </w:rPr>
        <w:t xml:space="preserve"> производится в течение 60 (</w:t>
      </w:r>
      <w:bookmarkStart w:id="2" w:name="_GoBack"/>
      <w:bookmarkEnd w:id="2"/>
      <w:r w:rsidRPr="00380D8C">
        <w:rPr>
          <w:sz w:val="26"/>
          <w:szCs w:val="26"/>
        </w:rPr>
        <w:t xml:space="preserve">шестидесяти) календарных дней </w:t>
      </w:r>
      <w:proofErr w:type="gramStart"/>
      <w:r w:rsidRPr="00380D8C">
        <w:rPr>
          <w:sz w:val="26"/>
          <w:szCs w:val="26"/>
        </w:rPr>
        <w:t>с даты подписания</w:t>
      </w:r>
      <w:proofErr w:type="gramEnd"/>
      <w:r w:rsidRPr="00380D8C">
        <w:rPr>
          <w:sz w:val="26"/>
          <w:szCs w:val="26"/>
        </w:rPr>
        <w:t xml:space="preserve"> Заказчиком акта </w:t>
      </w:r>
      <w:proofErr w:type="spellStart"/>
      <w:r w:rsidRPr="00380D8C">
        <w:rPr>
          <w:sz w:val="26"/>
          <w:szCs w:val="26"/>
        </w:rPr>
        <w:t>приемки</w:t>
      </w:r>
      <w:proofErr w:type="spellEnd"/>
      <w:r w:rsidRPr="00380D8C">
        <w:rPr>
          <w:sz w:val="26"/>
          <w:szCs w:val="26"/>
        </w:rPr>
        <w:t xml:space="preserve"> законченного строительством объекта. Гарантийные обязательства: гарантийный срок нормальной эксплуатации объекта и работ – 60 месяцев. Гарантийный срок на поставляемые Подрядчиком  оборудование и материалы - 60 месяцев.</w:t>
      </w:r>
    </w:p>
    <w:p w:rsidR="00BF4E38" w:rsidRPr="00380D8C" w:rsidRDefault="00BF4E38" w:rsidP="00BF4E38">
      <w:pPr>
        <w:suppressAutoHyphens/>
        <w:spacing w:line="240" w:lineRule="auto"/>
        <w:ind w:firstLine="426"/>
        <w:rPr>
          <w:b/>
          <w:i/>
          <w:sz w:val="26"/>
          <w:szCs w:val="26"/>
        </w:rPr>
      </w:pPr>
      <w:r w:rsidRPr="00380D8C">
        <w:rPr>
          <w:b/>
          <w:i/>
          <w:sz w:val="26"/>
          <w:szCs w:val="26"/>
        </w:rPr>
        <w:t>Победитель  является  субъектом МСП</w:t>
      </w:r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43908" w:rsidP="00043908">
            <w:pPr>
              <w:pStyle w:val="a4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И.о</w:t>
            </w:r>
            <w:proofErr w:type="spellEnd"/>
            <w:r>
              <w:rPr>
                <w:b/>
                <w:bCs/>
                <w:sz w:val="24"/>
              </w:rPr>
              <w:t xml:space="preserve">. </w:t>
            </w:r>
            <w:r w:rsidR="00C02479" w:rsidRPr="003B3ACD">
              <w:rPr>
                <w:b/>
                <w:bCs/>
                <w:sz w:val="24"/>
              </w:rPr>
              <w:t>Ответственн</w:t>
            </w:r>
            <w:r>
              <w:rPr>
                <w:b/>
                <w:bCs/>
                <w:sz w:val="24"/>
              </w:rPr>
              <w:t>ого</w:t>
            </w:r>
            <w:r w:rsidR="00C02479" w:rsidRPr="003B3ACD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я</w:t>
            </w:r>
            <w:r w:rsidR="00C02479" w:rsidRPr="003B3ACD">
              <w:rPr>
                <w:b/>
                <w:bCs/>
                <w:sz w:val="24"/>
              </w:rPr>
              <w:t xml:space="preserve">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4390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8A" w:rsidRDefault="00DE678A" w:rsidP="00355095">
      <w:pPr>
        <w:spacing w:line="240" w:lineRule="auto"/>
      </w:pPr>
      <w:r>
        <w:separator/>
      </w:r>
    </w:p>
  </w:endnote>
  <w:endnote w:type="continuationSeparator" w:id="0">
    <w:p w:rsidR="00DE678A" w:rsidRDefault="00DE67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F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F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8A" w:rsidRDefault="00DE678A" w:rsidP="00355095">
      <w:pPr>
        <w:spacing w:line="240" w:lineRule="auto"/>
      </w:pPr>
      <w:r>
        <w:separator/>
      </w:r>
    </w:p>
  </w:footnote>
  <w:footnote w:type="continuationSeparator" w:id="0">
    <w:p w:rsidR="00DE678A" w:rsidRDefault="00DE67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D40DA">
      <w:rPr>
        <w:i/>
        <w:sz w:val="20"/>
      </w:rPr>
      <w:t xml:space="preserve">1170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A6639D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5F15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25DFF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E678A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87</cp:revision>
  <cp:lastPrinted>2016-08-11T08:00:00Z</cp:lastPrinted>
  <dcterms:created xsi:type="dcterms:W3CDTF">2014-08-07T23:18:00Z</dcterms:created>
  <dcterms:modified xsi:type="dcterms:W3CDTF">2016-08-11T08:02:00Z</dcterms:modified>
</cp:coreProperties>
</file>