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C0846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74829">
        <w:rPr>
          <w:b/>
          <w:bCs/>
        </w:rPr>
        <w:t>549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874829" w:rsidRDefault="00D539E2" w:rsidP="00874829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i/>
          <w:sz w:val="25"/>
          <w:szCs w:val="25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3C0846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 xml:space="preserve">запрос </w:t>
      </w:r>
      <w:r w:rsidR="007E246D">
        <w:rPr>
          <w:sz w:val="26"/>
          <w:szCs w:val="26"/>
        </w:rPr>
        <w:t xml:space="preserve">цен </w:t>
      </w:r>
      <w:r w:rsidR="00874829" w:rsidRPr="00874829">
        <w:rPr>
          <w:b/>
          <w:i/>
          <w:sz w:val="25"/>
          <w:szCs w:val="25"/>
        </w:rPr>
        <w:t xml:space="preserve">«Выполнение кадастровых работ для филиала "Приморские ЭС"  (линейные объекты 35 </w:t>
      </w:r>
      <w:proofErr w:type="spellStart"/>
      <w:r w:rsidR="00874829" w:rsidRPr="00874829">
        <w:rPr>
          <w:b/>
          <w:i/>
          <w:sz w:val="25"/>
          <w:szCs w:val="25"/>
        </w:rPr>
        <w:t>кВ</w:t>
      </w:r>
      <w:proofErr w:type="spellEnd"/>
      <w:r w:rsidR="00874829" w:rsidRPr="00874829">
        <w:rPr>
          <w:b/>
          <w:i/>
          <w:sz w:val="25"/>
          <w:szCs w:val="25"/>
        </w:rPr>
        <w:t>)»</w:t>
      </w:r>
    </w:p>
    <w:p w:rsidR="00D539E2" w:rsidRPr="000D431E" w:rsidRDefault="00D539E2" w:rsidP="00874829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3C0846">
        <w:rPr>
          <w:sz w:val="26"/>
          <w:szCs w:val="26"/>
        </w:rPr>
        <w:t>06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3C0846">
        <w:rPr>
          <w:sz w:val="26"/>
          <w:szCs w:val="26"/>
        </w:rPr>
        <w:t>6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</w:t>
      </w:r>
      <w:r w:rsidR="00874829">
        <w:rPr>
          <w:sz w:val="26"/>
          <w:szCs w:val="26"/>
        </w:rPr>
        <w:t>03743489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Внесены следующие </w:t>
      </w:r>
      <w:r w:rsidR="003C0846">
        <w:rPr>
          <w:b/>
          <w:sz w:val="26"/>
          <w:szCs w:val="26"/>
        </w:rPr>
        <w:t xml:space="preserve">изменения в </w:t>
      </w:r>
      <w:r w:rsidR="00D539E2" w:rsidRPr="000D43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7101C5" w:rsidRPr="003C0846" w:rsidRDefault="003C0846" w:rsidP="007101C5">
      <w:pPr>
        <w:pStyle w:val="Tabletext"/>
        <w:ind w:firstLine="567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Включить в Документацию о закупке </w:t>
      </w:r>
      <w:r w:rsidRPr="003C0846">
        <w:rPr>
          <w:b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b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b/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C0846" w:rsidRPr="003C0846" w:rsidRDefault="003C0846" w:rsidP="003C0846">
      <w:pPr>
        <w:pStyle w:val="Tabletext"/>
        <w:ind w:firstLine="567"/>
        <w:rPr>
          <w:i/>
          <w:sz w:val="26"/>
          <w:szCs w:val="26"/>
        </w:rPr>
      </w:pPr>
      <w:r w:rsidRPr="003C0846">
        <w:rPr>
          <w:bCs/>
          <w:i/>
          <w:iCs/>
          <w:noProof/>
          <w:sz w:val="26"/>
          <w:szCs w:val="26"/>
        </w:rPr>
        <w:t xml:space="preserve">Приложение: </w:t>
      </w:r>
      <w:r w:rsidRPr="003C0846">
        <w:rPr>
          <w:i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i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i/>
          <w:sz w:val="26"/>
          <w:szCs w:val="26"/>
        </w:rPr>
        <w:t>»</w:t>
      </w: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402EA9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EE2224" w:rsidRDefault="00EE2224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Pr="003C0846" w:rsidRDefault="003C0846" w:rsidP="003C0846">
      <w:pPr>
        <w:spacing w:after="200"/>
        <w:rPr>
          <w:rFonts w:asciiTheme="minorHAnsi" w:eastAsiaTheme="minorHAnsi" w:hAnsiTheme="minorHAnsi" w:cstheme="minorBidi"/>
          <w:b/>
          <w:lang w:eastAsia="en-US"/>
        </w:rPr>
      </w:pPr>
      <w:r w:rsidRPr="003C0846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Раздел 7 Приложение № 3 «Отборочные критерии </w:t>
      </w:r>
      <w:proofErr w:type="gramStart"/>
      <w:r w:rsidRPr="003C0846">
        <w:rPr>
          <w:rFonts w:asciiTheme="minorHAnsi" w:eastAsiaTheme="minorHAnsi" w:hAnsiTheme="minorHAnsi" w:cstheme="minorBidi"/>
          <w:b/>
          <w:lang w:eastAsia="en-US"/>
        </w:rPr>
        <w:t>оценки Заявок Участников запроса цен</w:t>
      </w:r>
      <w:proofErr w:type="gramEnd"/>
      <w:r w:rsidRPr="003C0846">
        <w:rPr>
          <w:rFonts w:asciiTheme="minorHAnsi" w:eastAsiaTheme="minorHAnsi" w:hAnsiTheme="minorHAnsi" w:cstheme="minorBidi"/>
          <w:b/>
          <w:lang w:eastAsia="en-US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8832"/>
      </w:tblGrid>
      <w:tr w:rsidR="003C0846" w:rsidRPr="003C0846" w:rsidTr="00355EDA">
        <w:trPr>
          <w:trHeight w:val="1114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Номер критерия</w:t>
            </w: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Наименование отборочного критерия</w:t>
            </w:r>
          </w:p>
          <w:p w:rsidR="003C0846" w:rsidRPr="003C0846" w:rsidRDefault="003C0846" w:rsidP="003C0846">
            <w:pPr>
              <w:jc w:val="center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napToGrid w:val="0"/>
                <w:sz w:val="22"/>
                <w:szCs w:val="22"/>
              </w:rPr>
            </w:pPr>
            <w:r w:rsidRPr="003C0846">
              <w:rPr>
                <w:b/>
                <w:bCs/>
                <w:snapToGrid w:val="0"/>
                <w:sz w:val="22"/>
                <w:szCs w:val="22"/>
              </w:rPr>
              <w:t xml:space="preserve"> Правильность оформления заявок участников закупки (в </w:t>
            </w:r>
            <w:proofErr w:type="spellStart"/>
            <w:r w:rsidRPr="003C0846">
              <w:rPr>
                <w:b/>
                <w:bCs/>
                <w:snapToGrid w:val="0"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bCs/>
                <w:snapToGrid w:val="0"/>
                <w:sz w:val="22"/>
                <w:szCs w:val="22"/>
              </w:rPr>
              <w:t>. наличие документов)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Состав заявки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Письмо о подаче оферты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Техническое предложение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Сводная таблица стоимости работ /Смета расходов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оплаты по договору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 xml:space="preserve">Соответствие формы  всех документов Участника требованиям  документации о закупке (в </w:t>
            </w:r>
            <w:proofErr w:type="spellStart"/>
            <w:r w:rsidRPr="003C0846">
              <w:rPr>
                <w:b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sz w:val="22"/>
                <w:szCs w:val="22"/>
              </w:rPr>
              <w:t>. наличие должных печатей, подписей, формы заверения)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должных полномочий лица, подписавшего заявку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срока действия заявки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заявки требованиям  документации о закупке к языку заявки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Соответствие заявки требованиям  документации о закупке к валюте 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в электронном сейфе Торговой площадки b2b-energo полного пакета документов, подтверждающего последнюю ценовую ставку</w:t>
            </w:r>
          </w:p>
        </w:tc>
      </w:tr>
      <w:tr w:rsidR="003C0846" w:rsidRPr="003C0846" w:rsidTr="00355EDA">
        <w:trPr>
          <w:trHeight w:val="179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Участника требованиям 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Устава в действующей редакции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Если заявка подписывается по доверенности, предоставляется оригинал или нотариально заверенная копия доверенности (с указанием правомочий на подписание заявки) и документы на лицо, выдавшее доверенность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анкета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из ИФНС об отсутствии задолженности по налогам и сборам за последний отчетный год (код по КНД 1120101)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выполнении аналогичных по характеру и объему работ договоров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информационное письмо об отсутств</w:t>
            </w:r>
            <w:proofErr w:type="gramStart"/>
            <w:r w:rsidRPr="003C0846">
              <w:rPr>
                <w:sz w:val="22"/>
                <w:szCs w:val="22"/>
              </w:rPr>
              <w:t>ии у У</w:t>
            </w:r>
            <w:proofErr w:type="gramEnd"/>
            <w:r w:rsidRPr="003C0846">
              <w:rPr>
                <w:sz w:val="22"/>
                <w:szCs w:val="22"/>
              </w:rPr>
              <w:t xml:space="preserve">частника конкурса признаков 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по отношению к одному и более другим участникам закупки, о наличии у Участника закупки связей, носящих характер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с сотрудниками Заказчика или Организатора закупки (наличие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Федерации),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законодательству не является для Участника крупной - Справка об отсутствии признаков </w:t>
            </w:r>
            <w:r w:rsidRPr="003C0846">
              <w:rPr>
                <w:sz w:val="22"/>
                <w:szCs w:val="22"/>
              </w:rPr>
              <w:lastRenderedPageBreak/>
              <w:t>крупной сделки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законодательству не является для Участника сделкой, в совершении которой имеется заинтересованност</w:t>
            </w:r>
            <w:proofErr w:type="gramStart"/>
            <w:r w:rsidRPr="003C0846">
              <w:rPr>
                <w:sz w:val="22"/>
                <w:szCs w:val="22"/>
              </w:rPr>
              <w:t>ь-</w:t>
            </w:r>
            <w:proofErr w:type="gramEnd"/>
            <w:r w:rsidRPr="003C0846">
              <w:rPr>
                <w:sz w:val="22"/>
                <w:szCs w:val="22"/>
              </w:rPr>
              <w:t xml:space="preserve"> Справка об отсутствии заинтересованности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proofErr w:type="gramStart"/>
            <w:r w:rsidRPr="003C0846">
              <w:rPr>
                <w:sz w:val="22"/>
                <w:szCs w:val="22"/>
              </w:rPr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в которых он выступает поставщиком (подрядчиком, исполнителем и т.п</w:t>
            </w:r>
            <w:proofErr w:type="gramEnd"/>
            <w:r w:rsidRPr="003C0846">
              <w:rPr>
                <w:sz w:val="22"/>
                <w:szCs w:val="22"/>
              </w:rPr>
              <w:t>.)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sz w:val="22"/>
                <w:szCs w:val="22"/>
              </w:rPr>
              <w:t>ств ст</w:t>
            </w:r>
            <w:proofErr w:type="gramEnd"/>
            <w:r w:rsidRPr="003C0846">
              <w:rPr>
                <w:sz w:val="22"/>
                <w:szCs w:val="22"/>
              </w:rPr>
              <w:t>ало результатом обстоятельств непреодолимой силы или действий/бездействия другой стороны по договору)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Декларация о соответствии участника конкурса критериям отнесения к субъектам малого и среднего предпринимательства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Документы в соответствии с требованиями п. 3.2.14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конверт с указанием на нем информации, что в нем содержится информация о цепочке собственников, либо копию квитанции об отправке данного конверта по почте, либо в составе заявки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napToGrid w:val="0"/>
                <w:sz w:val="22"/>
                <w:szCs w:val="22"/>
              </w:rPr>
              <w:t xml:space="preserve">Копии бухгалтерской (финансовой) отчетности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последние 3 года (при наличии). При этом для годовой бухгалтерской (финансовой) отчетности – копии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 для промежуточной бухгалтерской (финансовой) отчетности – копии бухгалтерского баланса,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заверенная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подписями руководителя и главного бухгалтера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276" w:lineRule="auto"/>
              <w:ind w:left="176" w:hanging="14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иные документы, которые, по мнению Участника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закупки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Коллективного участника (при наличии)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- отсканированный оригинал копии соглашения между организациями, составляющими коллективного участника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сведения, подтверждающие соответствие каждого коллективного участника установленным требованиям </w:t>
            </w:r>
            <w:r w:rsidRPr="003C0846">
              <w:rPr>
                <w:sz w:val="22"/>
                <w:szCs w:val="22"/>
              </w:rPr>
              <w:t>документации 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 о распределении объемов работ между организациями, составляющими коллективного участника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Соответствие технических предложений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Обязательные требования к составу и объему работ - соответствие объёмов работ, технологии производства работ, предложенных Участником в сметной документации, указанным в Технических требованиях Заказчика (ТЗ,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ТТ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, проекта договора и т.д.)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Обязательные требования к срокам и этапам оказания услуг, соответствие Графика выполненных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Соответствие требованиям к гарантии на результаты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  <w:lang w:eastAsia="en-US"/>
              </w:rPr>
              <w:t>Сметная документация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Участников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документов (СРО/лицензии/сертификатов и др.) в соответствии с требованиями Технического задания (приложение 1 к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у Участника  квалифицированного персонала в соответствии с условиями </w:t>
            </w:r>
            <w:r w:rsidRPr="003C0846">
              <w:rPr>
                <w:rFonts w:eastAsia="MS Mincho"/>
                <w:sz w:val="22"/>
                <w:szCs w:val="22"/>
                <w:lang w:eastAsia="en-US"/>
              </w:rPr>
              <w:lastRenderedPageBreak/>
              <w:t>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у Участника материально-технических ресурсов в соответствии с условиями 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Отсутствие сведений, указывающих на ненадежность Участника: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информации об участнике в разделе «Реестр недобросовестных поставщиков», размещенном на Официальном сайте.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Участник закупки не должен являться банкротом или иметь признаки банкротства, находиться в процессе ликвидации. Экономическая деятельность Участника закупки не должна быть приостановлена.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Участник закупки не должен являться аффилированным по отношению к одному и более другим участникам, в соответствии с требованиями документации о закупке (наличие </w:t>
            </w:r>
            <w:proofErr w:type="spellStart"/>
            <w:r w:rsidRPr="003C0846">
              <w:rPr>
                <w:rFonts w:eastAsia="MS Mincho"/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rFonts w:eastAsia="MS Mincho"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 </w:t>
            </w:r>
          </w:p>
        </w:tc>
      </w:tr>
      <w:tr w:rsidR="003C0846" w:rsidRPr="003C0846" w:rsidTr="00355EDA">
        <w:trPr>
          <w:trHeight w:val="3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оснований предполагать о существовании между Участниками согласованных действий с целью повлиять на определение Победителя.</w:t>
            </w:r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3C0846">
              <w:rPr>
                <w:rFonts w:eastAsia="MS Mincho"/>
                <w:b/>
                <w:snapToGrid w:val="0"/>
                <w:sz w:val="22"/>
                <w:szCs w:val="22"/>
              </w:rPr>
              <w:t>Отсутствие в представленных Участником данных недостоверных сведений</w:t>
            </w:r>
          </w:p>
        </w:tc>
      </w:tr>
      <w:tr w:rsidR="003C0846" w:rsidRPr="003C0846" w:rsidTr="00355EDA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Оценка информации в отношении всей цепочки собственников участников (в том числе конечных бенефициаров) </w:t>
            </w:r>
          </w:p>
        </w:tc>
      </w:tr>
      <w:tr w:rsidR="003C0846" w:rsidRPr="003C0846" w:rsidTr="00355EDA">
        <w:trPr>
          <w:trHeight w:val="8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3C0846">
              <w:rPr>
                <w:rFonts w:eastAsia="MS Mincho"/>
                <w:sz w:val="22"/>
                <w:szCs w:val="22"/>
              </w:rPr>
              <w:t xml:space="preserve">Отсутствие кризисного финансового состояния участника по результатам оценки финансово-экономической устойчивости участника, произведенной в соответствии с требованиями документации о закупке (финансовое состояние более 0,45 баллов в соответствии с разделом 6 Методики оценки деловой репутации и финансового состояния участников закупочных процедур,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  <w:proofErr w:type="gramEnd"/>
          </w:p>
        </w:tc>
      </w:tr>
      <w:tr w:rsidR="003C0846" w:rsidRPr="003C0846" w:rsidTr="00355EDA">
        <w:trPr>
          <w:trHeight w:val="4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tabs>
                <w:tab w:val="num" w:pos="567"/>
              </w:tabs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  <w:lang w:eastAsia="en-US"/>
              </w:rPr>
              <w:t>Наличие</w:t>
            </w:r>
            <w:r w:rsidRPr="003C0846">
              <w:rPr>
                <w:b/>
                <w:sz w:val="22"/>
                <w:szCs w:val="22"/>
              </w:rPr>
              <w:t xml:space="preserve"> не более 4 (четырех) ограничивающих факторов </w:t>
            </w:r>
            <w:r w:rsidRPr="003C0846">
              <w:rPr>
                <w:sz w:val="22"/>
                <w:szCs w:val="22"/>
              </w:rPr>
              <w:t xml:space="preserve">в соответствии с Методикой оценки деловой репутации и финансового состояния участников закупочных процедур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</w:p>
        </w:tc>
      </w:tr>
      <w:tr w:rsidR="003C0846" w:rsidRPr="003C0846" w:rsidTr="00355EDA">
        <w:trPr>
          <w:trHeight w:val="7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Наличие за предшествующие дате вскрытия конвертов 12 месяцев и на момент подведения ее итогов 3х и более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покупателем, заказчиком и т.п. </w:t>
            </w:r>
          </w:p>
        </w:tc>
      </w:tr>
      <w:tr w:rsidR="003C0846" w:rsidRPr="003C0846" w:rsidTr="00355EDA">
        <w:trPr>
          <w:trHeight w:val="3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исполнительных производств в отношении участника на сайте Федеральной службы судебных приставов (</w:t>
            </w:r>
            <w:hyperlink r:id="rId11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http://fssprus.ru</w:t>
              </w:r>
            </w:hyperlink>
            <w:r w:rsidRPr="003C0846">
              <w:rPr>
                <w:sz w:val="22"/>
                <w:szCs w:val="22"/>
              </w:rPr>
              <w:t>);</w:t>
            </w:r>
          </w:p>
        </w:tc>
      </w:tr>
      <w:tr w:rsidR="003C0846" w:rsidRPr="003C0846" w:rsidTr="00355EDA">
        <w:trPr>
          <w:trHeight w:val="51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 xml:space="preserve">Наличие просроченной задолженности в бюджет и/или внебюджетные фонды в размере, превышающем 1/12 от выручки участника за последний отчетный год </w:t>
            </w:r>
            <w:r w:rsidRPr="003C0846">
              <w:rPr>
                <w:b/>
                <w:color w:val="FF0000"/>
                <w:sz w:val="22"/>
                <w:szCs w:val="22"/>
              </w:rPr>
              <w:t>(справка ИФН</w:t>
            </w:r>
            <w:proofErr w:type="gramStart"/>
            <w:r w:rsidRPr="003C0846">
              <w:rPr>
                <w:b/>
                <w:color w:val="FF0000"/>
                <w:sz w:val="22"/>
                <w:szCs w:val="22"/>
              </w:rPr>
              <w:t>С-</w:t>
            </w:r>
            <w:proofErr w:type="gramEnd"/>
            <w:r w:rsidRPr="003C0846">
              <w:rPr>
                <w:b/>
                <w:color w:val="FF0000"/>
                <w:sz w:val="22"/>
                <w:szCs w:val="22"/>
              </w:rPr>
              <w:t xml:space="preserve"> код по КНД 1120101)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Массовый адрес регистрации участника на сайте Федеральной налоговой службы (</w:t>
            </w:r>
            <w:hyperlink r:id="rId12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http://www.nalog.ru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открытых счетов только в «мелких» банках или использование таких счетов для расчетов по планируемым договорам с заказчиком  (</w:t>
            </w:r>
            <w:proofErr w:type="gramStart"/>
            <w:r w:rsidRPr="003C0846">
              <w:rPr>
                <w:sz w:val="22"/>
                <w:szCs w:val="22"/>
              </w:rPr>
              <w:t>к</w:t>
            </w:r>
            <w:proofErr w:type="gramEnd"/>
            <w:r w:rsidRPr="003C0846">
              <w:rPr>
                <w:sz w:val="22"/>
                <w:szCs w:val="22"/>
              </w:rPr>
              <w:t xml:space="preserve"> мелким относятся банки, не входящие в </w:t>
            </w:r>
            <w:proofErr w:type="spellStart"/>
            <w:r w:rsidRPr="003C0846">
              <w:rPr>
                <w:sz w:val="22"/>
                <w:szCs w:val="22"/>
              </w:rPr>
              <w:t>рэнкинги</w:t>
            </w:r>
            <w:proofErr w:type="spellEnd"/>
            <w:r w:rsidRPr="003C0846">
              <w:rPr>
                <w:sz w:val="22"/>
                <w:szCs w:val="22"/>
              </w:rPr>
              <w:t xml:space="preserve"> ИНТЕРФАКС-100 на сайте: </w:t>
            </w:r>
            <w:hyperlink r:id="rId13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http://www.finmarket.ru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C0846">
              <w:rPr>
                <w:sz w:val="22"/>
                <w:szCs w:val="22"/>
              </w:rPr>
              <w:t>Неустойчивое финансовое состояние  по результатам оценки финансово-экономической устойчивости участника (финансовое состояние от 0,45 до 0,9 баллов в соответствии с разделом 6 Методики оценки деловой репутации и финансового состояния участников закупочных процедур.</w:t>
            </w:r>
            <w:proofErr w:type="gramEnd"/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Коллективных участников требованиям  документации о закупке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Обладание Коллективными Участниками  необходимой гражданской правоспособностью</w:t>
            </w:r>
          </w:p>
        </w:tc>
      </w:tr>
      <w:tr w:rsidR="003C0846" w:rsidRPr="003C0846" w:rsidTr="00355EDA">
        <w:trPr>
          <w:trHeight w:val="493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Отсутствие сведений о каждом члене коллективных участников в реестре недобросовестных поставщиков, размещенном на Официальном сайте.   </w:t>
            </w:r>
          </w:p>
        </w:tc>
      </w:tr>
      <w:tr w:rsidR="003C0846" w:rsidRPr="003C0846" w:rsidTr="00355EDA">
        <w:trPr>
          <w:trHeight w:val="93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  договорных обязательств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ств ст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ало результатом обстоятельств непреодолимой силы или действий/бездействия Заказчика)</w:t>
            </w:r>
          </w:p>
        </w:tc>
      </w:tr>
      <w:tr w:rsidR="003C0846" w:rsidRPr="003C0846" w:rsidTr="00355EDA">
        <w:trPr>
          <w:trHeight w:val="839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Каждый член  коллективного участника не должен являться неплатежеспособным или банкротом, находиться в процессе ликвидации, на его имущество  в части, существенной для исполнения договора, не должен быть наложен арест, экономическая деятельность не должна быть приостановлена.</w:t>
            </w:r>
          </w:p>
        </w:tc>
      </w:tr>
      <w:tr w:rsidR="003C0846" w:rsidRPr="003C0846" w:rsidTr="00355EDA">
        <w:trPr>
          <w:trHeight w:val="91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Соответствие соглашения между коллективными участниками нормам Гражданского кодекса РФ, в котором определены права и обязанности сторон и установлен лидер коллективного Участника (солидарная ответственность по обязательствам, связанным с участием в закупках, заключение и последующее исполнение договора).</w:t>
            </w:r>
          </w:p>
        </w:tc>
      </w:tr>
      <w:tr w:rsidR="003C0846" w:rsidRPr="003C0846" w:rsidTr="00355EDA">
        <w:trPr>
          <w:trHeight w:val="402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сведений о распределении объемов работ/поставок между организациями, составляющими коллективного участника (План распределения объемов выполнения работ  внутри коллективного участника)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у каждого члена коллективного участника документов 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лицензий, сертификатов….)  в соответствии с требованиями Технического задания (приложение 1  к Документации о закупке) на возложенные, на него коллективным участником виды работ/услуг/поставки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опыта выполнения аналогичных договоров (при условии наличия данного требования в Документации о закупке)</w:t>
            </w:r>
          </w:p>
        </w:tc>
      </w:tr>
    </w:tbl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A9" w:rsidRDefault="00402EA9" w:rsidP="00967AC6">
      <w:r>
        <w:separator/>
      </w:r>
    </w:p>
  </w:endnote>
  <w:endnote w:type="continuationSeparator" w:id="0">
    <w:p w:rsidR="00402EA9" w:rsidRDefault="00402E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A9" w:rsidRDefault="00402EA9" w:rsidP="00967AC6">
      <w:r>
        <w:separator/>
      </w:r>
    </w:p>
  </w:footnote>
  <w:footnote w:type="continuationSeparator" w:id="0">
    <w:p w:rsidR="00402EA9" w:rsidRDefault="00402EA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874829">
      <w:rPr>
        <w:i/>
        <w:sz w:val="18"/>
      </w:rPr>
      <w:t xml:space="preserve">2660 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3C0846">
      <w:rPr>
        <w:i/>
        <w:sz w:val="18"/>
      </w:rPr>
      <w:t>2.1</w:t>
    </w:r>
    <w:r w:rsidR="00110B4D">
      <w:rPr>
        <w:i/>
        <w:sz w:val="18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45CD9"/>
    <w:rsid w:val="002A36F5"/>
    <w:rsid w:val="002D497B"/>
    <w:rsid w:val="00362F80"/>
    <w:rsid w:val="00364169"/>
    <w:rsid w:val="003914DD"/>
    <w:rsid w:val="003C0846"/>
    <w:rsid w:val="003E295A"/>
    <w:rsid w:val="003E3627"/>
    <w:rsid w:val="00402EA9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101C5"/>
    <w:rsid w:val="00757824"/>
    <w:rsid w:val="007603F7"/>
    <w:rsid w:val="007A7958"/>
    <w:rsid w:val="007B1BFB"/>
    <w:rsid w:val="007E246D"/>
    <w:rsid w:val="008600A4"/>
    <w:rsid w:val="00874829"/>
    <w:rsid w:val="008A4A81"/>
    <w:rsid w:val="008C366C"/>
    <w:rsid w:val="008E3FDA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EE2224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mark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sspru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2016-06-07T07:32:00Z</cp:lastPrinted>
  <dcterms:created xsi:type="dcterms:W3CDTF">2015-07-20T05:45:00Z</dcterms:created>
  <dcterms:modified xsi:type="dcterms:W3CDTF">2016-06-07T07:34:00Z</dcterms:modified>
</cp:coreProperties>
</file>