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1A3778" w:rsidP="004C0D41">
      <w:pPr>
        <w:shd w:val="clear" w:color="auto" w:fill="FFFFFF"/>
        <w:tabs>
          <w:tab w:val="left" w:leader="underscore" w:pos="3677"/>
          <w:tab w:val="left" w:pos="9072"/>
        </w:tabs>
        <w:jc w:val="center"/>
        <w:rPr>
          <w:bCs/>
          <w:color w:val="FF0000"/>
          <w:szCs w:val="32"/>
        </w:rPr>
      </w:pPr>
      <w:r>
        <w:rPr>
          <w:bCs/>
          <w:color w:val="FF0000"/>
          <w:szCs w:val="32"/>
        </w:rPr>
        <w:t xml:space="preserve"> </w:t>
      </w:r>
    </w:p>
    <w:p w:rsidR="00880075" w:rsidRDefault="00987964" w:rsidP="004C0D41">
      <w:pPr>
        <w:shd w:val="clear" w:color="auto" w:fill="FFFFFF"/>
        <w:tabs>
          <w:tab w:val="left" w:leader="underscore" w:pos="3677"/>
          <w:tab w:val="left" w:pos="9072"/>
        </w:tabs>
        <w:jc w:val="center"/>
        <w:rPr>
          <w:b/>
          <w:bCs/>
        </w:rPr>
      </w:pPr>
      <w:r>
        <w:rPr>
          <w:b/>
          <w:bCs/>
        </w:rPr>
        <w:t xml:space="preserve"> </w:t>
      </w:r>
      <w:r w:rsidR="006D6D88" w:rsidRPr="006B68B8">
        <w:rPr>
          <w:b/>
          <w:bCs/>
        </w:rPr>
        <w:t>ДОГОВОР №</w:t>
      </w:r>
      <w:r w:rsidR="00880075" w:rsidRPr="006B68B8">
        <w:rPr>
          <w:b/>
          <w:bCs/>
        </w:rPr>
        <w:t>____</w:t>
      </w:r>
    </w:p>
    <w:p w:rsidR="0059410C" w:rsidRPr="006B68B8" w:rsidRDefault="004F121F" w:rsidP="004C0D41">
      <w:pPr>
        <w:shd w:val="clear" w:color="auto" w:fill="FFFFFF"/>
        <w:tabs>
          <w:tab w:val="left" w:leader="underscore" w:pos="3677"/>
          <w:tab w:val="left" w:pos="9072"/>
        </w:tabs>
        <w:jc w:val="center"/>
        <w:rPr>
          <w:b/>
          <w:bCs/>
        </w:rPr>
      </w:pPr>
      <w:r>
        <w:rPr>
          <w:b/>
          <w:bCs/>
        </w:rPr>
        <w:t xml:space="preserve"> </w:t>
      </w:r>
      <w:r w:rsidR="00987964">
        <w:rPr>
          <w:b/>
          <w:sz w:val="26"/>
          <w:szCs w:val="26"/>
        </w:rPr>
        <w:t xml:space="preserve"> Установка  охранной сигнализации (ПС «ДСК», «Центр»)</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w:t>
      </w:r>
      <w:r w:rsidR="001A3778">
        <w:t>Биробиджан</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880075" w:rsidRPr="006B68B8" w:rsidRDefault="000E632B" w:rsidP="00935E85">
      <w:pPr>
        <w:shd w:val="clear" w:color="auto" w:fill="FFFFFF"/>
        <w:tabs>
          <w:tab w:val="left" w:pos="709"/>
          <w:tab w:val="left" w:pos="1276"/>
          <w:tab w:val="left" w:pos="1418"/>
        </w:tabs>
        <w:ind w:firstLine="709"/>
        <w:jc w:val="both"/>
      </w:pPr>
      <w:proofErr w:type="gramStart"/>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2C3D3A">
        <w:t xml:space="preserve">в лице директора филиала </w:t>
      </w:r>
      <w:r w:rsidR="00156334" w:rsidRPr="0004195C">
        <w:t>АО «ДРСК» - «</w:t>
      </w:r>
      <w:r w:rsidR="001A3778">
        <w:t>Э</w:t>
      </w:r>
      <w:r w:rsidR="00156334" w:rsidRPr="0004195C">
        <w:t>лектрические сети</w:t>
      </w:r>
      <w:r w:rsidR="001A3778">
        <w:t xml:space="preserve"> ЕАО</w:t>
      </w:r>
      <w:r w:rsidR="00156334" w:rsidRPr="0004195C">
        <w:t xml:space="preserve">» </w:t>
      </w:r>
      <w:r w:rsidR="001A3778">
        <w:rPr>
          <w:b/>
        </w:rPr>
        <w:t>Гусева Николая Николаевича</w:t>
      </w:r>
      <w:r w:rsidR="00156334" w:rsidRPr="0004195C">
        <w:t>, действующего на основании доверенности от 01.01.1</w:t>
      </w:r>
      <w:r w:rsidR="001A3778">
        <w:t>6</w:t>
      </w:r>
      <w:r w:rsidR="00156334" w:rsidRPr="0004195C">
        <w:t>г. № 1</w:t>
      </w:r>
      <w:r w:rsidR="001A3778">
        <w:t>2</w:t>
      </w:r>
      <w:r w:rsidR="003E2B66" w:rsidRPr="006B68B8">
        <w:t>, с одной стороны, и</w:t>
      </w:r>
      <w:r w:rsidR="00935E85" w:rsidRPr="00935E85">
        <w:t xml:space="preserve"> </w:t>
      </w:r>
      <w:r w:rsidR="00987964">
        <w:t>____________________________</w:t>
      </w:r>
      <w:r w:rsidR="00935E85">
        <w:t>, далее «</w:t>
      </w:r>
      <w:r w:rsidR="005969F9">
        <w:t>Исполнитель</w:t>
      </w:r>
      <w:r w:rsidR="00935E85">
        <w:t xml:space="preserve">» </w:t>
      </w:r>
      <w:r w:rsidR="00935E85" w:rsidRPr="00935E85">
        <w:t xml:space="preserve">в лице директора </w:t>
      </w:r>
      <w:r w:rsidR="00987964">
        <w:t>________________________</w:t>
      </w:r>
      <w:r w:rsidR="00935E85" w:rsidRPr="00935E85">
        <w:t>,</w:t>
      </w:r>
      <w:r w:rsidR="00935E85" w:rsidRPr="00935E85">
        <w:rPr>
          <w:b/>
          <w:i/>
        </w:rPr>
        <w:t xml:space="preserve">  </w:t>
      </w:r>
      <w:r w:rsidR="00935E85" w:rsidRPr="00935E85">
        <w:t xml:space="preserve">действующего на основании </w:t>
      </w:r>
      <w:r w:rsidR="00987964">
        <w:t>________________</w:t>
      </w:r>
      <w:r w:rsidR="00935E85">
        <w:rPr>
          <w:sz w:val="26"/>
          <w:szCs w:val="26"/>
        </w:rPr>
        <w:t>,</w:t>
      </w:r>
      <w:r w:rsidR="00935E85" w:rsidRPr="00E828A2">
        <w:rPr>
          <w:sz w:val="26"/>
          <w:szCs w:val="26"/>
        </w:rPr>
        <w:t xml:space="preserve"> </w:t>
      </w:r>
      <w:r w:rsidR="00935E85" w:rsidRPr="00DF3403">
        <w:t>с другой стороны,</w:t>
      </w:r>
      <w:r w:rsidR="00E02CCB" w:rsidRPr="006B68B8">
        <w:t xml:space="preserve">  при дальнейшем совместном упоминании именуемые «сторон</w:t>
      </w:r>
      <w:r w:rsidR="00942F16" w:rsidRPr="006B68B8">
        <w:t>ы», а по отдельности «сторона»,</w:t>
      </w:r>
      <w:r w:rsidR="00E02CCB" w:rsidRPr="006B68B8">
        <w:t xml:space="preserve"> </w:t>
      </w:r>
      <w:r w:rsidR="00E02CCB" w:rsidRPr="006B68B8">
        <w:rPr>
          <w:i/>
          <w:iCs/>
        </w:rPr>
        <w:t>по результатам закупочной</w:t>
      </w:r>
      <w:proofErr w:type="gramEnd"/>
      <w:r w:rsidR="00E02CCB" w:rsidRPr="006B68B8">
        <w:rPr>
          <w:i/>
          <w:iCs/>
        </w:rPr>
        <w:t xml:space="preserve"> процедуры на право заключения договора </w:t>
      </w:r>
      <w:r w:rsidR="004F121F">
        <w:rPr>
          <w:i/>
          <w:iCs/>
        </w:rPr>
        <w:t>на оказание услуг «</w:t>
      </w:r>
      <w:r w:rsidR="00987964">
        <w:rPr>
          <w:i/>
          <w:iCs/>
        </w:rPr>
        <w:t>установка охранной  сигнализации (ПС «ДСК», «Центр»)</w:t>
      </w:r>
      <w:r w:rsidR="004F121F">
        <w:rPr>
          <w:i/>
          <w:iCs/>
        </w:rPr>
        <w:t>,</w:t>
      </w:r>
      <w:r w:rsidR="00E02CCB" w:rsidRPr="006B68B8">
        <w:rPr>
          <w:i/>
          <w:iCs/>
        </w:rPr>
        <w:t xml:space="preserve"> на основании протокола о результатах закупочной процедуры на право заключения</w:t>
      </w:r>
      <w:r w:rsidR="0024383A" w:rsidRPr="006B68B8">
        <w:rPr>
          <w:i/>
          <w:iCs/>
        </w:rPr>
        <w:t xml:space="preserve"> договора </w:t>
      </w:r>
      <w:r w:rsidR="004F121F">
        <w:rPr>
          <w:i/>
          <w:iCs/>
        </w:rPr>
        <w:t>на  оказание услуг «</w:t>
      </w:r>
      <w:r w:rsidR="00987964">
        <w:rPr>
          <w:i/>
          <w:iCs/>
        </w:rPr>
        <w:t>установка охранной  сигнализации (ПС «ДСК», «Центр»)</w:t>
      </w:r>
      <w:r w:rsidR="00E02CCB" w:rsidRPr="006B68B8">
        <w:rPr>
          <w:i/>
          <w:iCs/>
        </w:rPr>
        <w:t>,</w:t>
      </w:r>
      <w:r w:rsidR="00E02CCB" w:rsidRPr="006B68B8">
        <w:t xml:space="preserve"> заключили настоящий Договор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8F06B3" w:rsidRPr="008F06B3" w:rsidRDefault="00DD5247"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bCs/>
          <w:iCs/>
          <w:sz w:val="26"/>
          <w:szCs w:val="26"/>
        </w:rPr>
      </w:pPr>
      <w:r w:rsidRPr="00DD5247">
        <w:rPr>
          <w:rFonts w:ascii="Times New Roman" w:hAnsi="Times New Roman" w:cs="Times New Roman"/>
          <w:bCs/>
          <w:iCs/>
          <w:sz w:val="24"/>
          <w:szCs w:val="24"/>
        </w:rPr>
        <w:t xml:space="preserve">Заказчик поручает, а Исполнитель принимает на себя обязательства своими силами и средствами, с использованием своих материалов оказывать услуги по </w:t>
      </w:r>
      <w:r w:rsidR="008F06B3">
        <w:rPr>
          <w:rFonts w:ascii="Times New Roman" w:hAnsi="Times New Roman" w:cs="Times New Roman"/>
          <w:bCs/>
          <w:iCs/>
          <w:sz w:val="24"/>
          <w:szCs w:val="24"/>
        </w:rPr>
        <w:t>монтажу</w:t>
      </w:r>
      <w:r w:rsidRPr="00DD5247">
        <w:rPr>
          <w:rFonts w:ascii="Times New Roman" w:hAnsi="Times New Roman" w:cs="Times New Roman"/>
          <w:bCs/>
          <w:iCs/>
          <w:sz w:val="24"/>
          <w:szCs w:val="24"/>
        </w:rPr>
        <w:t xml:space="preserve"> инженерно-технических средств охраны</w:t>
      </w:r>
      <w:r w:rsidR="008F06B3">
        <w:rPr>
          <w:rFonts w:ascii="Times New Roman" w:hAnsi="Times New Roman" w:cs="Times New Roman"/>
          <w:bCs/>
          <w:iCs/>
          <w:sz w:val="24"/>
          <w:szCs w:val="24"/>
        </w:rPr>
        <w:t xml:space="preserve"> на </w:t>
      </w:r>
      <w:r w:rsidR="008F06B3" w:rsidRPr="008F06B3">
        <w:rPr>
          <w:rFonts w:ascii="Times New Roman" w:hAnsi="Times New Roman" w:cs="Times New Roman"/>
          <w:iCs/>
          <w:sz w:val="26"/>
          <w:szCs w:val="26"/>
        </w:rPr>
        <w:t>ПС</w:t>
      </w:r>
      <w:r w:rsidR="008F06B3">
        <w:rPr>
          <w:rFonts w:ascii="Times New Roman" w:hAnsi="Times New Roman" w:cs="Times New Roman"/>
          <w:iCs/>
          <w:sz w:val="26"/>
          <w:szCs w:val="26"/>
        </w:rPr>
        <w:t>:</w:t>
      </w:r>
      <w:r w:rsidR="008F06B3" w:rsidRPr="008F06B3">
        <w:rPr>
          <w:rFonts w:ascii="Times New Roman" w:hAnsi="Times New Roman" w:cs="Times New Roman"/>
          <w:iCs/>
          <w:sz w:val="26"/>
          <w:szCs w:val="26"/>
        </w:rPr>
        <w:t xml:space="preserve"> </w:t>
      </w:r>
    </w:p>
    <w:p w:rsidR="008F06B3" w:rsidRDefault="008F06B3" w:rsidP="008F06B3">
      <w:pPr>
        <w:pStyle w:val="ConsPlusNonformat"/>
        <w:tabs>
          <w:tab w:val="right" w:pos="10205"/>
        </w:tabs>
        <w:ind w:left="709"/>
        <w:jc w:val="both"/>
        <w:rPr>
          <w:rFonts w:ascii="Times New Roman" w:hAnsi="Times New Roman" w:cs="Times New Roman"/>
          <w:iCs/>
          <w:sz w:val="26"/>
          <w:szCs w:val="26"/>
        </w:rPr>
      </w:pPr>
      <w:r>
        <w:rPr>
          <w:rFonts w:ascii="Times New Roman" w:hAnsi="Times New Roman" w:cs="Times New Roman"/>
          <w:iCs/>
          <w:sz w:val="26"/>
          <w:szCs w:val="26"/>
        </w:rPr>
        <w:t>-</w:t>
      </w:r>
      <w:r w:rsidRPr="008F06B3">
        <w:rPr>
          <w:rFonts w:ascii="Times New Roman" w:hAnsi="Times New Roman" w:cs="Times New Roman"/>
          <w:iCs/>
          <w:sz w:val="26"/>
          <w:szCs w:val="26"/>
        </w:rPr>
        <w:t>«ДСК»</w:t>
      </w:r>
      <w:r>
        <w:rPr>
          <w:rFonts w:ascii="Times New Roman" w:hAnsi="Times New Roman" w:cs="Times New Roman"/>
          <w:iCs/>
          <w:sz w:val="26"/>
          <w:szCs w:val="26"/>
        </w:rPr>
        <w:t>, расположенная  по адресу:</w:t>
      </w:r>
      <w:r w:rsidR="00676F94">
        <w:rPr>
          <w:rFonts w:ascii="Times New Roman" w:hAnsi="Times New Roman" w:cs="Times New Roman"/>
          <w:iCs/>
          <w:sz w:val="26"/>
          <w:szCs w:val="26"/>
        </w:rPr>
        <w:t xml:space="preserve"> </w:t>
      </w:r>
      <w:r w:rsidR="00676F94" w:rsidRPr="00676F94">
        <w:rPr>
          <w:rFonts w:ascii="Times New Roman" w:hAnsi="Times New Roman" w:cs="Times New Roman"/>
          <w:sz w:val="26"/>
          <w:szCs w:val="26"/>
        </w:rPr>
        <w:t>679150</w:t>
      </w:r>
      <w:r w:rsidR="00676F94">
        <w:rPr>
          <w:sz w:val="26"/>
          <w:szCs w:val="26"/>
        </w:rPr>
        <w:t>,</w:t>
      </w:r>
      <w:r>
        <w:rPr>
          <w:rFonts w:ascii="Times New Roman" w:hAnsi="Times New Roman" w:cs="Times New Roman"/>
          <w:iCs/>
          <w:sz w:val="26"/>
          <w:szCs w:val="26"/>
        </w:rPr>
        <w:t>ЕАО, Смидовичский  район, п. Николаевка, ул. Шевчука,</w:t>
      </w:r>
      <w:r w:rsidR="00676F94">
        <w:rPr>
          <w:rFonts w:ascii="Times New Roman" w:hAnsi="Times New Roman" w:cs="Times New Roman"/>
          <w:iCs/>
          <w:sz w:val="26"/>
          <w:szCs w:val="26"/>
        </w:rPr>
        <w:t xml:space="preserve"> </w:t>
      </w:r>
      <w:r>
        <w:rPr>
          <w:rFonts w:ascii="Times New Roman" w:hAnsi="Times New Roman" w:cs="Times New Roman"/>
          <w:iCs/>
          <w:sz w:val="26"/>
          <w:szCs w:val="26"/>
        </w:rPr>
        <w:t>д.29</w:t>
      </w:r>
    </w:p>
    <w:p w:rsidR="00880075" w:rsidRPr="008F06B3" w:rsidRDefault="008F06B3" w:rsidP="008F06B3">
      <w:pPr>
        <w:pStyle w:val="ConsPlusNonformat"/>
        <w:tabs>
          <w:tab w:val="right" w:pos="10205"/>
        </w:tabs>
        <w:ind w:left="709"/>
        <w:jc w:val="both"/>
        <w:rPr>
          <w:rFonts w:ascii="Times New Roman" w:hAnsi="Times New Roman" w:cs="Times New Roman"/>
          <w:bCs/>
          <w:iCs/>
          <w:sz w:val="26"/>
          <w:szCs w:val="26"/>
        </w:rPr>
      </w:pPr>
      <w:r>
        <w:rPr>
          <w:rFonts w:ascii="Times New Roman" w:hAnsi="Times New Roman" w:cs="Times New Roman"/>
          <w:iCs/>
          <w:sz w:val="26"/>
          <w:szCs w:val="26"/>
        </w:rPr>
        <w:t>-</w:t>
      </w:r>
      <w:r w:rsidRPr="008F06B3">
        <w:rPr>
          <w:rFonts w:ascii="Times New Roman" w:hAnsi="Times New Roman" w:cs="Times New Roman"/>
          <w:iCs/>
          <w:sz w:val="26"/>
          <w:szCs w:val="26"/>
        </w:rPr>
        <w:t>«Центр»</w:t>
      </w:r>
      <w:r>
        <w:rPr>
          <w:rFonts w:ascii="Times New Roman" w:hAnsi="Times New Roman" w:cs="Times New Roman"/>
          <w:iCs/>
          <w:sz w:val="26"/>
          <w:szCs w:val="26"/>
        </w:rPr>
        <w:t xml:space="preserve">, </w:t>
      </w:r>
      <w:proofErr w:type="gramStart"/>
      <w:r>
        <w:rPr>
          <w:rFonts w:ascii="Times New Roman" w:hAnsi="Times New Roman" w:cs="Times New Roman"/>
          <w:iCs/>
          <w:sz w:val="26"/>
          <w:szCs w:val="26"/>
        </w:rPr>
        <w:t>расположенная</w:t>
      </w:r>
      <w:proofErr w:type="gramEnd"/>
      <w:r>
        <w:rPr>
          <w:rFonts w:ascii="Times New Roman" w:hAnsi="Times New Roman" w:cs="Times New Roman"/>
          <w:iCs/>
          <w:sz w:val="26"/>
          <w:szCs w:val="26"/>
        </w:rPr>
        <w:t xml:space="preserve"> по адресу:</w:t>
      </w:r>
      <w:r w:rsidR="00676F94">
        <w:rPr>
          <w:rFonts w:ascii="Times New Roman" w:hAnsi="Times New Roman" w:cs="Times New Roman"/>
          <w:iCs/>
          <w:sz w:val="26"/>
          <w:szCs w:val="26"/>
        </w:rPr>
        <w:t xml:space="preserve"> </w:t>
      </w:r>
      <w:r w:rsidR="00676F94" w:rsidRPr="00676F94">
        <w:rPr>
          <w:rFonts w:ascii="Times New Roman" w:hAnsi="Times New Roman" w:cs="Times New Roman"/>
          <w:bCs/>
          <w:sz w:val="26"/>
          <w:szCs w:val="26"/>
        </w:rPr>
        <w:t>679011</w:t>
      </w:r>
      <w:r w:rsidR="00676F94">
        <w:rPr>
          <w:bCs/>
          <w:sz w:val="26"/>
          <w:szCs w:val="26"/>
        </w:rPr>
        <w:t>,</w:t>
      </w:r>
      <w:r>
        <w:rPr>
          <w:rFonts w:ascii="Times New Roman" w:hAnsi="Times New Roman" w:cs="Times New Roman"/>
          <w:iCs/>
          <w:sz w:val="26"/>
          <w:szCs w:val="26"/>
        </w:rPr>
        <w:t>ЕАО, г. Биробиджан, ул. Красноармейская, 19 П</w:t>
      </w:r>
      <w:r w:rsidR="00DD5247" w:rsidRPr="008F06B3">
        <w:rPr>
          <w:rFonts w:ascii="Times New Roman" w:hAnsi="Times New Roman" w:cs="Times New Roman"/>
          <w:bCs/>
          <w:iCs/>
          <w:sz w:val="26"/>
          <w:szCs w:val="26"/>
        </w:rPr>
        <w:t>.</w:t>
      </w:r>
    </w:p>
    <w:p w:rsidR="00DD5247" w:rsidRPr="00DD5247" w:rsidRDefault="003B0BE0" w:rsidP="00DD5247">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b/>
          <w:i/>
        </w:rPr>
      </w:pPr>
      <w:r w:rsidRPr="006B68B8">
        <w:t xml:space="preserve">Конкретный перечень, объем </w:t>
      </w:r>
      <w:r w:rsidR="00676F94">
        <w:t>услуг</w:t>
      </w:r>
      <w:r w:rsidRPr="006B68B8">
        <w:t xml:space="preserve"> и требования к их выполнению установлены Тех</w:t>
      </w:r>
      <w:r w:rsidR="00942F16" w:rsidRPr="006B68B8">
        <w:t xml:space="preserve">ническим заданием </w:t>
      </w:r>
      <w:r w:rsidR="00093D75">
        <w:t xml:space="preserve">и </w:t>
      </w:r>
      <w:r w:rsidR="00093D75" w:rsidRPr="00093D75">
        <w:rPr>
          <w:bCs/>
          <w:iCs/>
        </w:rPr>
        <w:t>содержится в Регламенте технического обслуживания инженерно-технических средств охраны</w:t>
      </w:r>
      <w:r w:rsidR="00093D75" w:rsidRPr="00093D75">
        <w:t xml:space="preserve"> </w:t>
      </w:r>
      <w:r w:rsidR="00942F16" w:rsidRPr="006B68B8">
        <w:t>(приложение №</w:t>
      </w:r>
      <w:r w:rsidR="0054416C">
        <w:t>1</w:t>
      </w:r>
      <w:r w:rsidR="00EA1FCC" w:rsidRPr="006B68B8">
        <w:t xml:space="preserve"> к настоящему Д</w:t>
      </w:r>
      <w:r w:rsidRPr="006B68B8">
        <w:t>оговору)</w:t>
      </w:r>
      <w:r w:rsidR="00DD5247">
        <w:t xml:space="preserve">. </w:t>
      </w:r>
    </w:p>
    <w:p w:rsidR="00A53B0B" w:rsidRDefault="00DD5247" w:rsidP="00D97FFD">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pPr>
      <w:r w:rsidRPr="00DD5247">
        <w:t xml:space="preserve">Качество </w:t>
      </w:r>
      <w:r w:rsidR="00676F94">
        <w:t>услуг</w:t>
      </w:r>
      <w:r w:rsidRPr="00DD5247">
        <w:t xml:space="preserve"> 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t>тории которого находится Объект.</w:t>
      </w:r>
    </w:p>
    <w:p w:rsidR="00093D75" w:rsidRDefault="008F06B3" w:rsidP="00D97FFD">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pPr>
      <w:r>
        <w:t xml:space="preserve"> М</w:t>
      </w:r>
      <w:r>
        <w:rPr>
          <w:bCs/>
          <w:iCs/>
        </w:rPr>
        <w:t>онтаж</w:t>
      </w:r>
      <w:r w:rsidRPr="00DD5247">
        <w:rPr>
          <w:bCs/>
          <w:iCs/>
        </w:rPr>
        <w:t xml:space="preserve"> инженерно-технических средств охраны</w:t>
      </w:r>
      <w:r>
        <w:rPr>
          <w:bCs/>
          <w:iCs/>
        </w:rPr>
        <w:t xml:space="preserve"> на </w:t>
      </w:r>
      <w:r w:rsidRPr="008F06B3">
        <w:rPr>
          <w:iCs/>
          <w:sz w:val="26"/>
          <w:szCs w:val="26"/>
        </w:rPr>
        <w:t>ПС</w:t>
      </w:r>
      <w:r w:rsidR="00093D75" w:rsidRPr="00093D75">
        <w:t xml:space="preserve"> производится с целью обеспечения </w:t>
      </w:r>
      <w:r>
        <w:t xml:space="preserve"> </w:t>
      </w:r>
      <w:r w:rsidR="00093D75" w:rsidRPr="00093D75">
        <w:t xml:space="preserve"> надежности функционирования </w:t>
      </w:r>
      <w:r>
        <w:t>сетевого комплекса</w:t>
      </w:r>
      <w:r w:rsidR="00093D75" w:rsidRPr="00093D75">
        <w:t>.</w:t>
      </w:r>
    </w:p>
    <w:p w:rsidR="00093D75" w:rsidRDefault="00093D75" w:rsidP="00D97FFD">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pPr>
      <w:r>
        <w:t>Срок оказания услуг</w:t>
      </w:r>
      <w:r w:rsidR="00C05EF0">
        <w:t>:</w:t>
      </w:r>
      <w:r>
        <w:t xml:space="preserve"> с </w:t>
      </w:r>
      <w:r w:rsidR="00C05EF0">
        <w:t>момента заключения договора</w:t>
      </w:r>
      <w:r w:rsidRPr="00093D75">
        <w:t xml:space="preserve"> до </w:t>
      </w:r>
      <w:r w:rsidR="00596C58">
        <w:t>25</w:t>
      </w:r>
      <w:r w:rsidRPr="00093D75">
        <w:t>.</w:t>
      </w:r>
      <w:r w:rsidR="00987964">
        <w:t>06</w:t>
      </w:r>
      <w:r w:rsidRPr="00093D75">
        <w:t>.201</w:t>
      </w:r>
      <w:r>
        <w:t>6</w:t>
      </w:r>
      <w:r w:rsidRPr="00093D75">
        <w:t xml:space="preserve"> г.</w:t>
      </w:r>
    </w:p>
    <w:p w:rsidR="009D6811" w:rsidRDefault="00093D75" w:rsidP="00093D75">
      <w:pPr>
        <w:shd w:val="clear" w:color="auto" w:fill="FFFFFF"/>
        <w:tabs>
          <w:tab w:val="left" w:pos="426"/>
          <w:tab w:val="left" w:pos="851"/>
          <w:tab w:val="left" w:pos="993"/>
          <w:tab w:val="left" w:pos="1134"/>
          <w:tab w:val="left" w:pos="1276"/>
          <w:tab w:val="num" w:pos="1380"/>
          <w:tab w:val="left" w:pos="1701"/>
        </w:tabs>
        <w:jc w:val="both"/>
      </w:pPr>
      <w:r>
        <w:tab/>
      </w:r>
      <w:r>
        <w:tab/>
      </w:r>
    </w:p>
    <w:p w:rsidR="00DD5247" w:rsidRPr="006B68B8" w:rsidRDefault="00DD5247" w:rsidP="00DD5247">
      <w:pPr>
        <w:shd w:val="clear" w:color="auto" w:fill="FFFFFF"/>
        <w:tabs>
          <w:tab w:val="left" w:pos="900"/>
          <w:tab w:val="left" w:pos="993"/>
          <w:tab w:val="left" w:pos="1276"/>
        </w:tabs>
        <w:ind w:left="1978"/>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 xml:space="preserve">Обязательства </w:t>
      </w:r>
      <w:r w:rsidR="00093D75">
        <w:rPr>
          <w:b/>
          <w:bCs/>
        </w:rPr>
        <w:t>сторон</w:t>
      </w:r>
    </w:p>
    <w:p w:rsidR="00093D75" w:rsidRPr="003B455F" w:rsidRDefault="00093D75" w:rsidP="00093D75">
      <w:pPr>
        <w:ind w:firstLine="720"/>
        <w:jc w:val="both"/>
        <w:rPr>
          <w:color w:val="000000"/>
        </w:rPr>
      </w:pPr>
      <w:r>
        <w:rPr>
          <w:color w:val="000000"/>
        </w:rPr>
        <w:t>2</w:t>
      </w:r>
      <w:r w:rsidRPr="003B455F">
        <w:rPr>
          <w:color w:val="000000"/>
        </w:rPr>
        <w:t>.1.</w:t>
      </w:r>
      <w:r>
        <w:rPr>
          <w:color w:val="000000"/>
        </w:rPr>
        <w:t xml:space="preserve"> </w:t>
      </w:r>
      <w:r w:rsidRPr="003B455F">
        <w:rPr>
          <w:color w:val="000000"/>
        </w:rPr>
        <w:t>Обязанности Исполнителя:</w:t>
      </w:r>
    </w:p>
    <w:p w:rsidR="00093D75" w:rsidRPr="003B455F" w:rsidRDefault="00093D75" w:rsidP="00093D75">
      <w:pPr>
        <w:ind w:firstLine="720"/>
        <w:jc w:val="both"/>
        <w:rPr>
          <w:color w:val="000000"/>
        </w:rPr>
      </w:pPr>
      <w:r w:rsidRPr="003B455F">
        <w:rPr>
          <w:color w:val="000000"/>
        </w:rPr>
        <w:t xml:space="preserve">- </w:t>
      </w:r>
      <w:r w:rsidRPr="003B455F">
        <w:t xml:space="preserve">не привлекать и не допускать привлечения к исполнению обязательств по договору организаций, отвечающих признакам «фирм-однодневок», по предоставленной форме предоставить </w:t>
      </w:r>
      <w:proofErr w:type="gramStart"/>
      <w:r w:rsidRPr="003B455F">
        <w:t>Гар</w:t>
      </w:r>
      <w:r w:rsidR="00FB0B19">
        <w:t>антийное-письмо</w:t>
      </w:r>
      <w:proofErr w:type="gramEnd"/>
      <w:r w:rsidR="00FB0B19">
        <w:t xml:space="preserve">  (Приложение № </w:t>
      </w:r>
      <w:r w:rsidR="0054416C">
        <w:t>4</w:t>
      </w:r>
      <w:r w:rsidRPr="003B455F">
        <w:t>).</w:t>
      </w:r>
    </w:p>
    <w:p w:rsidR="00093D75" w:rsidRPr="003B455F" w:rsidRDefault="00093D75" w:rsidP="00093D75">
      <w:pPr>
        <w:ind w:firstLine="720"/>
        <w:jc w:val="both"/>
        <w:rPr>
          <w:color w:val="000000"/>
        </w:rPr>
      </w:pPr>
      <w:r w:rsidRPr="003B455F">
        <w:rPr>
          <w:color w:val="000000"/>
        </w:rPr>
        <w:t xml:space="preserve">- проводить </w:t>
      </w:r>
      <w:r w:rsidR="00676F94">
        <w:rPr>
          <w:color w:val="000000"/>
        </w:rPr>
        <w:t xml:space="preserve"> монтаж ИТСО</w:t>
      </w:r>
      <w:r w:rsidRPr="003B455F">
        <w:rPr>
          <w:color w:val="000000"/>
        </w:rPr>
        <w:t xml:space="preserve"> в полном объеме, предусмотренном регламентами, в установленные сроки;</w:t>
      </w:r>
    </w:p>
    <w:p w:rsidR="00093D75" w:rsidRPr="003B455F" w:rsidRDefault="00093D75" w:rsidP="00093D75">
      <w:pPr>
        <w:ind w:firstLine="720"/>
        <w:jc w:val="both"/>
        <w:rPr>
          <w:color w:val="000000"/>
        </w:rPr>
      </w:pPr>
      <w:r w:rsidRPr="003B455F">
        <w:rPr>
          <w:color w:val="000000"/>
        </w:rPr>
        <w:t xml:space="preserve">- проводить </w:t>
      </w:r>
      <w:r w:rsidR="00676F94">
        <w:rPr>
          <w:color w:val="000000"/>
        </w:rPr>
        <w:t>монтаж ИТСО</w:t>
      </w:r>
      <w:r w:rsidRPr="003B455F">
        <w:rPr>
          <w:color w:val="000000"/>
        </w:rPr>
        <w:t xml:space="preserve"> персоналом, квалификация которого соответствует сложности обслуживаемых технических средств, под контролем Заказчика;</w:t>
      </w:r>
    </w:p>
    <w:p w:rsidR="00093D75" w:rsidRPr="003B455F" w:rsidRDefault="00093D75" w:rsidP="00093D75">
      <w:pPr>
        <w:ind w:firstLine="720"/>
        <w:jc w:val="both"/>
        <w:rPr>
          <w:color w:val="000000"/>
        </w:rPr>
      </w:pPr>
      <w:r w:rsidRPr="003B455F">
        <w:rPr>
          <w:color w:val="000000"/>
        </w:rPr>
        <w:t>- соблюдать внутриобъектовый режим, правила техники безопасности пожарной безопасности, действующие у Заказчика;</w:t>
      </w:r>
    </w:p>
    <w:p w:rsidR="00093D75" w:rsidRPr="003B455F" w:rsidRDefault="00093D75" w:rsidP="00093D75">
      <w:pPr>
        <w:ind w:firstLine="720"/>
        <w:jc w:val="both"/>
        <w:rPr>
          <w:color w:val="000000"/>
        </w:rPr>
      </w:pPr>
      <w:r w:rsidRPr="003B455F">
        <w:t>- безвозмездно устранять по требованию Заказчика недостатки и дефекты в работе.</w:t>
      </w:r>
    </w:p>
    <w:p w:rsidR="00093D75" w:rsidRPr="003B455F" w:rsidRDefault="00093D75" w:rsidP="00093D75">
      <w:pPr>
        <w:ind w:firstLine="720"/>
        <w:jc w:val="both"/>
        <w:rPr>
          <w:color w:val="000000"/>
        </w:rPr>
      </w:pPr>
      <w:r>
        <w:rPr>
          <w:color w:val="000000"/>
        </w:rPr>
        <w:t>2</w:t>
      </w:r>
      <w:r w:rsidRPr="003B455F">
        <w:rPr>
          <w:color w:val="000000"/>
        </w:rPr>
        <w:t>.2.</w:t>
      </w:r>
      <w:r>
        <w:rPr>
          <w:color w:val="000000"/>
        </w:rPr>
        <w:t xml:space="preserve"> </w:t>
      </w:r>
      <w:r w:rsidRPr="003B455F">
        <w:rPr>
          <w:color w:val="000000"/>
        </w:rPr>
        <w:t>Права Исполнителя:</w:t>
      </w:r>
    </w:p>
    <w:p w:rsidR="00093D75" w:rsidRPr="003B455F" w:rsidRDefault="00093D75" w:rsidP="00093D75">
      <w:pPr>
        <w:ind w:firstLine="720"/>
        <w:jc w:val="both"/>
        <w:rPr>
          <w:color w:val="000000"/>
        </w:rPr>
      </w:pPr>
      <w:r w:rsidRPr="003B455F">
        <w:rPr>
          <w:color w:val="000000"/>
        </w:rPr>
        <w:t xml:space="preserve">- прекратить </w:t>
      </w:r>
      <w:r w:rsidR="00F0420B">
        <w:rPr>
          <w:color w:val="000000"/>
        </w:rPr>
        <w:t>услуги</w:t>
      </w:r>
      <w:r w:rsidRPr="003B455F">
        <w:rPr>
          <w:color w:val="000000"/>
        </w:rPr>
        <w:t xml:space="preserve"> по </w:t>
      </w:r>
      <w:r w:rsidR="00676F94">
        <w:rPr>
          <w:color w:val="000000"/>
        </w:rPr>
        <w:t>монтажу ИТСО</w:t>
      </w:r>
      <w:r w:rsidRPr="003B455F">
        <w:rPr>
          <w:color w:val="000000"/>
        </w:rPr>
        <w:t xml:space="preserve"> в случае невыполнения Заказчиком условий договора. О прекращении работ в обязательном порядке проинформировать Заказчика.</w:t>
      </w:r>
    </w:p>
    <w:p w:rsidR="00093D75" w:rsidRPr="003B455F" w:rsidRDefault="00093D75" w:rsidP="00093D75">
      <w:pPr>
        <w:ind w:firstLine="720"/>
        <w:jc w:val="both"/>
        <w:rPr>
          <w:color w:val="000000"/>
        </w:rPr>
      </w:pPr>
      <w:r>
        <w:rPr>
          <w:color w:val="000000"/>
        </w:rPr>
        <w:t>2</w:t>
      </w:r>
      <w:r w:rsidRPr="003B455F">
        <w:rPr>
          <w:color w:val="000000"/>
        </w:rPr>
        <w:t>.3.</w:t>
      </w:r>
      <w:r>
        <w:rPr>
          <w:color w:val="000000"/>
        </w:rPr>
        <w:t xml:space="preserve"> </w:t>
      </w:r>
      <w:r w:rsidRPr="003B455F">
        <w:rPr>
          <w:color w:val="000000"/>
        </w:rPr>
        <w:t>Обязанности Заказчика:</w:t>
      </w:r>
    </w:p>
    <w:p w:rsidR="004068E3" w:rsidRDefault="00093D75" w:rsidP="00093D75">
      <w:pPr>
        <w:ind w:firstLine="720"/>
        <w:jc w:val="both"/>
        <w:rPr>
          <w:color w:val="000000"/>
        </w:rPr>
      </w:pPr>
      <w:r w:rsidRPr="003B455F">
        <w:rPr>
          <w:color w:val="000000"/>
        </w:rPr>
        <w:lastRenderedPageBreak/>
        <w:t xml:space="preserve">- осуществлять эксплуатацию </w:t>
      </w:r>
      <w:r w:rsidRPr="003B455F">
        <w:rPr>
          <w:bCs/>
          <w:iCs/>
        </w:rPr>
        <w:t>инженерно-технических средств охраны</w:t>
      </w:r>
      <w:r w:rsidRPr="003B455F">
        <w:rPr>
          <w:color w:val="000000"/>
        </w:rPr>
        <w:t xml:space="preserve"> в соответствии с Правилами </w:t>
      </w:r>
      <w:r w:rsidR="004068E3">
        <w:rPr>
          <w:color w:val="000000"/>
        </w:rPr>
        <w:t xml:space="preserve">  </w:t>
      </w:r>
      <w:r w:rsidRPr="003B455F">
        <w:rPr>
          <w:color w:val="000000"/>
        </w:rPr>
        <w:t>пожарной</w:t>
      </w:r>
      <w:r w:rsidR="004068E3">
        <w:rPr>
          <w:color w:val="000000"/>
        </w:rPr>
        <w:t xml:space="preserve">  </w:t>
      </w:r>
      <w:r w:rsidRPr="003B455F">
        <w:rPr>
          <w:color w:val="000000"/>
        </w:rPr>
        <w:t xml:space="preserve"> безопасности </w:t>
      </w:r>
      <w:r w:rsidR="004068E3">
        <w:rPr>
          <w:color w:val="000000"/>
        </w:rPr>
        <w:t xml:space="preserve">    </w:t>
      </w:r>
      <w:r w:rsidRPr="003B455F">
        <w:rPr>
          <w:color w:val="000000"/>
        </w:rPr>
        <w:t>ППБ 01-03</w:t>
      </w:r>
      <w:r w:rsidR="004068E3">
        <w:rPr>
          <w:color w:val="000000"/>
        </w:rPr>
        <w:t xml:space="preserve">  </w:t>
      </w:r>
      <w:r w:rsidRPr="003B455F">
        <w:rPr>
          <w:color w:val="000000"/>
        </w:rPr>
        <w:t xml:space="preserve"> и</w:t>
      </w:r>
      <w:r w:rsidR="004068E3">
        <w:rPr>
          <w:color w:val="000000"/>
        </w:rPr>
        <w:t xml:space="preserve"> </w:t>
      </w:r>
      <w:r w:rsidRPr="003B455F">
        <w:rPr>
          <w:color w:val="000000"/>
        </w:rPr>
        <w:t xml:space="preserve"> </w:t>
      </w:r>
      <w:r w:rsidR="004068E3">
        <w:rPr>
          <w:color w:val="000000"/>
        </w:rPr>
        <w:t xml:space="preserve">  </w:t>
      </w:r>
      <w:r w:rsidRPr="003B455F">
        <w:rPr>
          <w:color w:val="000000"/>
        </w:rPr>
        <w:t>РД 78.36.003-02</w:t>
      </w:r>
      <w:r w:rsidR="004068E3">
        <w:rPr>
          <w:color w:val="000000"/>
        </w:rPr>
        <w:t xml:space="preserve">    </w:t>
      </w:r>
      <w:r w:rsidRPr="003B455F">
        <w:rPr>
          <w:color w:val="000000"/>
        </w:rPr>
        <w:t xml:space="preserve"> </w:t>
      </w:r>
      <w:r>
        <w:rPr>
          <w:color w:val="000000"/>
        </w:rPr>
        <w:t>«</w:t>
      </w:r>
      <w:r w:rsidRPr="003B455F">
        <w:rPr>
          <w:color w:val="000000"/>
        </w:rPr>
        <w:t>Инженерно-</w:t>
      </w:r>
      <w:r w:rsidR="004068E3">
        <w:rPr>
          <w:color w:val="000000"/>
        </w:rPr>
        <w:t xml:space="preserve">  </w:t>
      </w:r>
    </w:p>
    <w:p w:rsidR="00093D75" w:rsidRPr="003B455F" w:rsidRDefault="00093D75" w:rsidP="004068E3">
      <w:pPr>
        <w:jc w:val="both"/>
        <w:rPr>
          <w:color w:val="000000"/>
        </w:rPr>
      </w:pPr>
      <w:r w:rsidRPr="003B455F">
        <w:rPr>
          <w:color w:val="000000"/>
        </w:rPr>
        <w:t xml:space="preserve">техническая </w:t>
      </w:r>
      <w:r w:rsidR="001A3778" w:rsidRPr="003B455F">
        <w:rPr>
          <w:color w:val="000000"/>
        </w:rPr>
        <w:t>укрепленость</w:t>
      </w:r>
      <w:r w:rsidRPr="003B455F">
        <w:rPr>
          <w:color w:val="000000"/>
        </w:rPr>
        <w:t>. Технические средства охраны. Требования и нормы проектирования по защите объек</w:t>
      </w:r>
      <w:r>
        <w:rPr>
          <w:color w:val="000000"/>
        </w:rPr>
        <w:t>тов от преступных посягательств»</w:t>
      </w:r>
      <w:r w:rsidRPr="003B455F">
        <w:rPr>
          <w:color w:val="000000"/>
        </w:rPr>
        <w:t>.</w:t>
      </w:r>
    </w:p>
    <w:p w:rsidR="00093D75" w:rsidRPr="003B455F" w:rsidRDefault="00093D75" w:rsidP="00093D75">
      <w:pPr>
        <w:ind w:firstLine="720"/>
        <w:jc w:val="both"/>
        <w:rPr>
          <w:color w:val="000000"/>
        </w:rPr>
      </w:pPr>
      <w:r w:rsidRPr="003B455F">
        <w:rPr>
          <w:color w:val="000000"/>
        </w:rPr>
        <w:t xml:space="preserve">- осуществлять приемку </w:t>
      </w:r>
      <w:r w:rsidR="00676F94">
        <w:rPr>
          <w:color w:val="000000"/>
        </w:rPr>
        <w:t>услуг</w:t>
      </w:r>
      <w:r w:rsidRPr="003B455F">
        <w:rPr>
          <w:color w:val="000000"/>
        </w:rPr>
        <w:t xml:space="preserve"> (при условии полного выполнения в соответствии с регламентами)</w:t>
      </w:r>
      <w:r w:rsidR="005F1C15">
        <w:rPr>
          <w:color w:val="000000"/>
        </w:rPr>
        <w:t>;</w:t>
      </w:r>
      <w:r w:rsidRPr="003B455F">
        <w:rPr>
          <w:color w:val="000000"/>
        </w:rPr>
        <w:t xml:space="preserve"> </w:t>
      </w:r>
      <w:r w:rsidR="005F1C15">
        <w:rPr>
          <w:color w:val="000000"/>
        </w:rPr>
        <w:t xml:space="preserve"> </w:t>
      </w:r>
    </w:p>
    <w:p w:rsidR="00093D75" w:rsidRPr="003B455F" w:rsidRDefault="00093D75" w:rsidP="00093D75">
      <w:pPr>
        <w:ind w:firstLine="720"/>
        <w:jc w:val="both"/>
        <w:rPr>
          <w:color w:val="000000"/>
        </w:rPr>
      </w:pPr>
      <w:r w:rsidRPr="003B455F">
        <w:rPr>
          <w:color w:val="000000"/>
        </w:rPr>
        <w:t>- оформлять допуск Исполнителю на территорию объекта;</w:t>
      </w:r>
    </w:p>
    <w:p w:rsidR="00093D75" w:rsidRPr="003B455F" w:rsidRDefault="00093D75" w:rsidP="00093D75">
      <w:pPr>
        <w:ind w:firstLine="720"/>
        <w:jc w:val="both"/>
        <w:rPr>
          <w:color w:val="000000"/>
        </w:rPr>
      </w:pPr>
      <w:r w:rsidRPr="003B455F">
        <w:rPr>
          <w:color w:val="000000"/>
        </w:rPr>
        <w:t>- обеспечивать, при необходимости, Исполнителя подъемно-транспортными средствами для работы на высоте;</w:t>
      </w:r>
    </w:p>
    <w:p w:rsidR="00093D75" w:rsidRPr="003B455F" w:rsidRDefault="00093D75" w:rsidP="00093D75">
      <w:pPr>
        <w:ind w:firstLine="720"/>
        <w:jc w:val="both"/>
        <w:rPr>
          <w:color w:val="000000"/>
        </w:rPr>
      </w:pPr>
      <w:r w:rsidRPr="003B455F">
        <w:rPr>
          <w:color w:val="000000"/>
        </w:rPr>
        <w:t>- инструктировать Исполнителя по правилам техники безопасности, пожарной безопасности, действующим на объекте, а также обеспечить его средствами индивидуальной защиты;</w:t>
      </w:r>
    </w:p>
    <w:p w:rsidR="00093D75" w:rsidRPr="003B455F" w:rsidRDefault="00093D75" w:rsidP="00093D75">
      <w:pPr>
        <w:ind w:firstLine="720"/>
        <w:jc w:val="both"/>
        <w:rPr>
          <w:color w:val="000000"/>
        </w:rPr>
      </w:pPr>
      <w:r w:rsidRPr="003B455F">
        <w:rPr>
          <w:color w:val="000000"/>
        </w:rPr>
        <w:t xml:space="preserve">- представлять Исполнителю необходимую документацию по </w:t>
      </w:r>
      <w:r w:rsidRPr="003B455F">
        <w:rPr>
          <w:bCs/>
          <w:iCs/>
        </w:rPr>
        <w:t>инженерно-техническим средствам охраны</w:t>
      </w:r>
      <w:r w:rsidRPr="003B455F">
        <w:rPr>
          <w:color w:val="000000"/>
        </w:rPr>
        <w:t xml:space="preserve">, </w:t>
      </w:r>
      <w:proofErr w:type="gramStart"/>
      <w:r w:rsidR="001A3778" w:rsidRPr="003B455F">
        <w:rPr>
          <w:color w:val="000000"/>
        </w:rPr>
        <w:t>эксплуатирующийся</w:t>
      </w:r>
      <w:proofErr w:type="gramEnd"/>
      <w:r w:rsidRPr="003B455F">
        <w:rPr>
          <w:color w:val="000000"/>
        </w:rPr>
        <w:t xml:space="preserve"> на объекте.</w:t>
      </w:r>
    </w:p>
    <w:p w:rsidR="00093D75" w:rsidRPr="003B455F" w:rsidRDefault="00FB0B19" w:rsidP="00093D75">
      <w:pPr>
        <w:ind w:firstLine="720"/>
        <w:jc w:val="both"/>
        <w:rPr>
          <w:color w:val="000000"/>
        </w:rPr>
      </w:pPr>
      <w:r>
        <w:rPr>
          <w:color w:val="000000"/>
        </w:rPr>
        <w:t>2</w:t>
      </w:r>
      <w:r w:rsidR="00093D75" w:rsidRPr="003B455F">
        <w:rPr>
          <w:color w:val="000000"/>
        </w:rPr>
        <w:t>.4.</w:t>
      </w:r>
      <w:r>
        <w:rPr>
          <w:color w:val="000000"/>
        </w:rPr>
        <w:t xml:space="preserve"> </w:t>
      </w:r>
      <w:r w:rsidR="00093D75" w:rsidRPr="003B455F">
        <w:rPr>
          <w:color w:val="000000"/>
        </w:rPr>
        <w:t>Права Заказчика:</w:t>
      </w:r>
    </w:p>
    <w:p w:rsidR="00093D75" w:rsidRPr="003B455F" w:rsidRDefault="00093D75" w:rsidP="00093D75">
      <w:pPr>
        <w:ind w:firstLine="720"/>
        <w:jc w:val="both"/>
        <w:rPr>
          <w:color w:val="000000"/>
        </w:rPr>
      </w:pPr>
      <w:r w:rsidRPr="003B455F">
        <w:rPr>
          <w:color w:val="000000"/>
        </w:rPr>
        <w:t xml:space="preserve">- контролировать фактический объем и качество </w:t>
      </w:r>
      <w:r w:rsidR="00676F94">
        <w:rPr>
          <w:color w:val="000000"/>
        </w:rPr>
        <w:t>услуг</w:t>
      </w:r>
      <w:r w:rsidRPr="003B455F">
        <w:rPr>
          <w:color w:val="000000"/>
        </w:rPr>
        <w:t xml:space="preserve"> по </w:t>
      </w:r>
      <w:r w:rsidR="005F1C15">
        <w:rPr>
          <w:color w:val="000000"/>
        </w:rPr>
        <w:t>монтажу  оборудования</w:t>
      </w:r>
      <w:r w:rsidRPr="003B455F">
        <w:rPr>
          <w:color w:val="000000"/>
        </w:rPr>
        <w:t>, выполняемых Исполнителем;</w:t>
      </w:r>
    </w:p>
    <w:p w:rsidR="00093D75" w:rsidRPr="003B455F" w:rsidRDefault="00093D75" w:rsidP="00093D75">
      <w:pPr>
        <w:ind w:firstLine="720"/>
        <w:jc w:val="both"/>
        <w:rPr>
          <w:color w:val="000000"/>
        </w:rPr>
      </w:pPr>
      <w:r w:rsidRPr="003B455F">
        <w:rPr>
          <w:color w:val="000000"/>
        </w:rPr>
        <w:t xml:space="preserve">- задерживать оплату при несвоевременном и некачественном выполнении </w:t>
      </w:r>
      <w:r w:rsidR="00676F94">
        <w:rPr>
          <w:color w:val="000000"/>
        </w:rPr>
        <w:t>услуг</w:t>
      </w:r>
      <w:r w:rsidR="005F1C15">
        <w:rPr>
          <w:color w:val="000000"/>
        </w:rPr>
        <w:t xml:space="preserve"> </w:t>
      </w:r>
      <w:r w:rsidRPr="003B455F">
        <w:rPr>
          <w:color w:val="000000"/>
        </w:rPr>
        <w:t xml:space="preserve"> Исполнителем;</w:t>
      </w:r>
    </w:p>
    <w:p w:rsidR="00093D75" w:rsidRPr="003B455F" w:rsidRDefault="00093D75" w:rsidP="00093D75">
      <w:pPr>
        <w:ind w:firstLine="720"/>
        <w:jc w:val="both"/>
        <w:rPr>
          <w:color w:val="000000"/>
        </w:rPr>
      </w:pPr>
      <w:r w:rsidRPr="003B455F">
        <w:rPr>
          <w:color w:val="000000"/>
        </w:rPr>
        <w:t xml:space="preserve">- предъявлять претензии в период действия договора </w:t>
      </w:r>
      <w:r w:rsidR="007C1100">
        <w:rPr>
          <w:color w:val="000000"/>
        </w:rPr>
        <w:t>Исполнит</w:t>
      </w:r>
      <w:r w:rsidR="005F1C15">
        <w:rPr>
          <w:color w:val="000000"/>
        </w:rPr>
        <w:t>елю</w:t>
      </w:r>
      <w:r w:rsidRPr="003B455F">
        <w:rPr>
          <w:color w:val="000000"/>
        </w:rPr>
        <w:t xml:space="preserve"> - при обнаружении некачественно проведенного </w:t>
      </w:r>
      <w:r w:rsidR="005F1C15">
        <w:rPr>
          <w:color w:val="000000"/>
        </w:rPr>
        <w:t>монтажа</w:t>
      </w:r>
      <w:r w:rsidRPr="003B455F">
        <w:rPr>
          <w:color w:val="000000"/>
        </w:rPr>
        <w:t>.</w:t>
      </w:r>
    </w:p>
    <w:p w:rsidR="000008EE" w:rsidRPr="006B68B8" w:rsidRDefault="000008EE" w:rsidP="00FB0B19">
      <w:pPr>
        <w:pStyle w:val="af2"/>
        <w:widowControl w:val="0"/>
        <w:numPr>
          <w:ilvl w:val="1"/>
          <w:numId w:val="28"/>
        </w:numPr>
        <w:shd w:val="clear" w:color="auto" w:fill="FFFFFF"/>
        <w:tabs>
          <w:tab w:val="left" w:pos="1276"/>
          <w:tab w:val="num" w:pos="1978"/>
        </w:tabs>
        <w:ind w:left="0" w:firstLine="709"/>
        <w:jc w:val="both"/>
      </w:pPr>
      <w:r w:rsidRPr="006B68B8">
        <w:t xml:space="preserve">При производстве </w:t>
      </w:r>
      <w:r w:rsidR="00676F94">
        <w:t>услуг</w:t>
      </w:r>
      <w:r w:rsidRPr="006B68B8">
        <w:t xml:space="preserve"> </w:t>
      </w:r>
      <w:r w:rsidR="00FB0B19">
        <w:t>Исполнитель</w:t>
      </w:r>
      <w:r w:rsidRPr="006B68B8">
        <w:t xml:space="preserve"> обязан выполнить все</w:t>
      </w:r>
      <w:bookmarkStart w:id="0" w:name="_GoBack"/>
      <w:bookmarkEnd w:id="0"/>
      <w:r w:rsidRPr="006B68B8">
        <w:t xml:space="preserve"> работы, с соблю</w:t>
      </w:r>
      <w:r w:rsidR="002F16A2" w:rsidRPr="006B68B8">
        <w:t>дением требований действующего</w:t>
      </w:r>
      <w:r w:rsidR="00FB0B19">
        <w:t xml:space="preserve">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B0B19">
        <w:t>Исполнителю</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по требованию Заказчика </w:t>
      </w:r>
      <w:r w:rsidR="00FB0B19">
        <w:t xml:space="preserve">Исполнитель </w:t>
      </w:r>
      <w:r w:rsidRPr="006B68B8">
        <w:t xml:space="preserve">обязан подтвердить соответствие своего и привлекаемого для </w:t>
      </w:r>
      <w:r w:rsidR="00FB0B19">
        <w:t xml:space="preserve">оказания услуг </w:t>
      </w:r>
      <w:r w:rsidRPr="006B68B8">
        <w:t>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за свой счет обеспечить сбор, утилизацию, вывоз, сдачу в установленном порядке отходов производства и потребления, образовавшихся в результате </w:t>
      </w:r>
      <w:r w:rsidR="00FB0B19">
        <w:t>оказания услуг по техническому обслуживанию</w:t>
      </w:r>
      <w:r w:rsidRPr="006B68B8">
        <w:t>;</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в случае происшествия, связанного с аварией, нанесением экологического ущерба, </w:t>
      </w:r>
      <w:r w:rsidR="00FB0B19">
        <w:t>обслуживающая</w:t>
      </w:r>
      <w:r w:rsidRPr="006B68B8">
        <w:t xml:space="preserve">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FB0B19" w:rsidP="00FB0B19">
      <w:pPr>
        <w:widowControl w:val="0"/>
        <w:numPr>
          <w:ilvl w:val="1"/>
          <w:numId w:val="28"/>
        </w:numPr>
        <w:shd w:val="clear" w:color="auto" w:fill="FFFFFF"/>
        <w:tabs>
          <w:tab w:val="left" w:pos="900"/>
          <w:tab w:val="left" w:pos="993"/>
          <w:tab w:val="left" w:pos="1276"/>
          <w:tab w:val="num" w:pos="1978"/>
        </w:tabs>
        <w:ind w:left="0" w:firstLine="710"/>
        <w:jc w:val="both"/>
      </w:pPr>
      <w:r>
        <w:t xml:space="preserve">Исполнитель </w:t>
      </w:r>
      <w:r w:rsidR="000008EE" w:rsidRPr="006B68B8">
        <w:t xml:space="preserve">обязан докладывать об аварийных ситуациях, нанесения ущерба окружающей среде или предпосылках к ним, происшедших (возникших) на участке </w:t>
      </w:r>
      <w:r>
        <w:t>оказания услуг</w:t>
      </w:r>
      <w:r w:rsidR="000008EE" w:rsidRPr="006B68B8">
        <w:t xml:space="preserve"> и компенсировать заказчику ущерб, нанесенный во всех перечисленных случаях.</w:t>
      </w:r>
    </w:p>
    <w:p w:rsidR="000008EE" w:rsidRPr="006B68B8"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Самостоятельно осуществлять страхование от несчастных случаев на производстве. </w:t>
      </w:r>
      <w:proofErr w:type="gramStart"/>
      <w:r w:rsidR="00FB0B19">
        <w:t>Исполнитель</w:t>
      </w:r>
      <w:r w:rsidRPr="006B68B8">
        <w:t xml:space="preserve">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6B68B8"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В процессе </w:t>
      </w:r>
      <w:r w:rsidR="00B45EB4">
        <w:t xml:space="preserve">оказания услуг </w:t>
      </w:r>
      <w:r w:rsidRPr="006B68B8">
        <w:t>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внутриобъекто</w:t>
      </w:r>
      <w:r w:rsidR="00676F94">
        <w:t>во</w:t>
      </w:r>
      <w:r w:rsidRPr="006B68B8">
        <w:t xml:space="preserve">го режимов, проводить соответствующие мероприятия со своими работниками. В период </w:t>
      </w:r>
      <w:r w:rsidR="00FB0B19">
        <w:t>оказания услуг</w:t>
      </w:r>
      <w:r w:rsidRPr="006B68B8">
        <w:t xml:space="preserve">, своевременное выполнение предписаний от контролирующих органов и нести ответственность за невыполнение </w:t>
      </w:r>
      <w:r w:rsidRPr="006B68B8">
        <w:lastRenderedPageBreak/>
        <w:t xml:space="preserve">или ненадлежащее выполнение указанных требований в соответствии с действующим законодательством Российской Федерации. При заключении Договора </w:t>
      </w:r>
      <w:r w:rsidR="0081728E">
        <w:t>Исполнитель</w:t>
      </w:r>
      <w:r w:rsidRPr="006B68B8">
        <w:t xml:space="preserve"> указывает ответственно</w:t>
      </w:r>
      <w:r w:rsidR="00B45EB4">
        <w:t>е лицо</w:t>
      </w:r>
      <w:r w:rsidRPr="006B68B8">
        <w:t xml:space="preserve"> по технике безопасности.</w:t>
      </w:r>
    </w:p>
    <w:p w:rsidR="00A361CB" w:rsidRPr="006B68B8"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Не препятствовать контролю персоналом Заказчика соблюдения требований охраны труда, пожарной, промышленной безопасности на рабочих местах </w:t>
      </w:r>
      <w:r w:rsidR="00930D62">
        <w:t xml:space="preserve">Исполнителя, </w:t>
      </w:r>
      <w:r w:rsidRPr="006B68B8">
        <w:t>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D86B5A" w:rsidRPr="00930D62" w:rsidRDefault="00930D62" w:rsidP="00FB0B19">
      <w:pPr>
        <w:widowControl w:val="0"/>
        <w:numPr>
          <w:ilvl w:val="1"/>
          <w:numId w:val="28"/>
        </w:numPr>
        <w:shd w:val="clear" w:color="auto" w:fill="FFFFFF"/>
        <w:tabs>
          <w:tab w:val="left" w:pos="900"/>
          <w:tab w:val="left" w:pos="993"/>
          <w:tab w:val="left" w:pos="1276"/>
          <w:tab w:val="num" w:pos="1978"/>
        </w:tabs>
        <w:ind w:left="0" w:firstLine="710"/>
        <w:jc w:val="both"/>
      </w:pPr>
      <w:proofErr w:type="gramStart"/>
      <w:r>
        <w:rPr>
          <w:color w:val="000000" w:themeColor="text1"/>
        </w:rPr>
        <w:t>Исполнитель</w:t>
      </w:r>
      <w:r w:rsidR="00D86B5A" w:rsidRPr="006B68B8">
        <w:rPr>
          <w:color w:val="000000" w:themeColor="text1"/>
        </w:rPr>
        <w:t xml:space="preserve"> обязуется </w:t>
      </w:r>
      <w:r w:rsidRPr="00D42ADF">
        <w:rPr>
          <w:color w:val="000000" w:themeColor="text1"/>
        </w:rPr>
        <w:t xml:space="preserve">не </w:t>
      </w:r>
      <w:r w:rsidR="00D86B5A" w:rsidRPr="00D42ADF">
        <w:rPr>
          <w:color w:val="000000" w:themeColor="text1"/>
        </w:rPr>
        <w:t>привлекать</w:t>
      </w:r>
      <w:r w:rsidR="00D86B5A" w:rsidRPr="006B68B8">
        <w:rPr>
          <w:color w:val="000000" w:themeColor="text1"/>
        </w:rPr>
        <w:t xml:space="preserve"> к исполнению обязательств по Договору субподрядчиков/</w:t>
      </w:r>
      <w:proofErr w:type="spellStart"/>
      <w:r w:rsidR="00D86B5A" w:rsidRPr="006B68B8">
        <w:rPr>
          <w:color w:val="000000" w:themeColor="text1"/>
        </w:rPr>
        <w:t>субисполнителей</w:t>
      </w:r>
      <w:proofErr w:type="spellEnd"/>
      <w:r w:rsidR="00D86B5A" w:rsidRPr="006B68B8">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6B68B8">
        <w:rPr>
          <w:color w:val="000000" w:themeColor="text1"/>
        </w:rPr>
        <w:t>вокупности не менее чем 10</w:t>
      </w:r>
      <w:r w:rsidR="00B816E5" w:rsidRPr="006B68B8">
        <w:rPr>
          <w:color w:val="000000" w:themeColor="text1"/>
        </w:rPr>
        <w:t>%</w:t>
      </w:r>
      <w:r w:rsidR="00D86B5A" w:rsidRPr="006B68B8">
        <w:rPr>
          <w:color w:val="000000" w:themeColor="text1"/>
        </w:rPr>
        <w:t xml:space="preserve"> от общей стоимости товаров/работ/услуг по Договору.</w:t>
      </w:r>
      <w:proofErr w:type="gramEnd"/>
    </w:p>
    <w:p w:rsidR="00930D62" w:rsidRPr="006B68B8" w:rsidRDefault="00930D62" w:rsidP="00FB0B19">
      <w:pPr>
        <w:widowControl w:val="0"/>
        <w:numPr>
          <w:ilvl w:val="1"/>
          <w:numId w:val="28"/>
        </w:numPr>
        <w:shd w:val="clear" w:color="auto" w:fill="FFFFFF"/>
        <w:tabs>
          <w:tab w:val="left" w:pos="900"/>
          <w:tab w:val="left" w:pos="993"/>
          <w:tab w:val="left" w:pos="1276"/>
          <w:tab w:val="num" w:pos="1978"/>
        </w:tabs>
        <w:ind w:left="0" w:firstLine="710"/>
        <w:jc w:val="both"/>
      </w:pPr>
      <w:proofErr w:type="gramStart"/>
      <w:r w:rsidRPr="00930D62">
        <w:rPr>
          <w:color w:val="000000" w:themeColor="text1"/>
        </w:rPr>
        <w:t xml:space="preserve">Не позднее 5 (пяти) календарных дней с момента заключения договора «Исполнитель» обязан предоставить «Заказчику» информацию (по форме, установленной «Заказчиком», приложение № </w:t>
      </w:r>
      <w:r w:rsidR="0054416C">
        <w:rPr>
          <w:color w:val="000000" w:themeColor="text1"/>
        </w:rPr>
        <w:t>3</w:t>
      </w:r>
      <w:r w:rsidRPr="00930D62">
        <w:rPr>
          <w:color w:val="000000" w:themeColor="text1"/>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roofErr w:type="gramEnd"/>
      <w:r w:rsidRPr="00930D62">
        <w:rPr>
          <w:color w:val="000000" w:themeColor="text1"/>
        </w:rPr>
        <w:t xml:space="preserve">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w:t>
      </w:r>
      <w:r w:rsidR="00F0420B">
        <w:t>услуг</w:t>
      </w:r>
      <w:r w:rsidRPr="006B68B8">
        <w:t xml:space="preserve">,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 xml:space="preserve">м </w:t>
      </w:r>
      <w:r w:rsidR="00F0420B">
        <w:t>услуг</w:t>
      </w:r>
      <w:r w:rsidR="0072079C" w:rsidRPr="006B68B8">
        <w:t xml:space="preserve">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w:t>
      </w:r>
      <w:r w:rsidR="00F0420B">
        <w:rPr>
          <w:bCs/>
        </w:rPr>
        <w:t>услуг</w:t>
      </w:r>
      <w:r w:rsidR="0072079C" w:rsidRPr="006B68B8">
        <w:rPr>
          <w:bCs/>
        </w:rPr>
        <w:t xml:space="preserve">,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proofErr w:type="gramStart"/>
      <w:r w:rsidRPr="006B68B8">
        <w:t xml:space="preserve">При нарушении Подрядчиком </w:t>
      </w:r>
      <w:r w:rsidR="000C214C" w:rsidRPr="006B68B8">
        <w:t xml:space="preserve">требований действующих ППР, ПОТ, ПУЭ, ПТЭ, ПБСГГ, НТД </w:t>
      </w:r>
      <w:proofErr w:type="spellStart"/>
      <w:r w:rsidR="000C214C" w:rsidRPr="006B68B8">
        <w:t>Ростехнадзора</w:t>
      </w:r>
      <w:proofErr w:type="spellEnd"/>
      <w:r w:rsidR="000C214C" w:rsidRPr="006B68B8">
        <w:t>,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0C214C" w:rsidRPr="006B68B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r w:rsidR="00145901">
        <w:rPr>
          <w:b/>
          <w:bCs/>
        </w:rPr>
        <w:t xml:space="preserve"> и порядок расчетов</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lastRenderedPageBreak/>
        <w:t xml:space="preserve">Цена Договора определяется на основании протокола заседания конкурсной комиссии и в соответствии </w:t>
      </w:r>
      <w:r w:rsidR="00145901">
        <w:t>с расчетом</w:t>
      </w:r>
      <w:r w:rsidR="00145901" w:rsidRPr="00145901">
        <w:t xml:space="preserve"> стоимости на </w:t>
      </w:r>
      <w:r w:rsidR="00D62A7E">
        <w:t xml:space="preserve">установку охранной  сигнализации (ПС «ДСК», «Центр») </w:t>
      </w:r>
      <w:r w:rsidR="00145901" w:rsidRPr="00145901">
        <w:t xml:space="preserve"> (</w:t>
      </w:r>
      <w:r w:rsidR="00145901">
        <w:t>приложение №</w:t>
      </w:r>
      <w:r w:rsidR="0054416C">
        <w:t>2</w:t>
      </w:r>
      <w:r w:rsidR="00145901" w:rsidRPr="00145901">
        <w:t>)</w:t>
      </w:r>
      <w:r w:rsidR="00880075" w:rsidRPr="006B68B8">
        <w:t>, к</w:t>
      </w:r>
      <w:r w:rsidR="002B553F" w:rsidRPr="006B68B8">
        <w:t>оторая составляет</w:t>
      </w:r>
      <w:proofErr w:type="gramStart"/>
      <w:r w:rsidR="002B553F" w:rsidRPr="006B68B8">
        <w:t xml:space="preserve"> </w:t>
      </w:r>
      <w:r w:rsidR="001A3778">
        <w:t xml:space="preserve"> </w:t>
      </w:r>
      <w:r w:rsidR="00CD479F">
        <w:t xml:space="preserve"> _______</w:t>
      </w:r>
      <w:r w:rsidR="00880075" w:rsidRPr="006B68B8">
        <w:t>(</w:t>
      </w:r>
      <w:r w:rsidR="00CD479F">
        <w:t xml:space="preserve"> _________________ </w:t>
      </w:r>
      <w:r w:rsidR="00880075" w:rsidRPr="006B68B8">
        <w:t xml:space="preserve">) </w:t>
      </w:r>
      <w:proofErr w:type="gramEnd"/>
      <w:r w:rsidR="00880075" w:rsidRPr="006B68B8">
        <w:t xml:space="preserve">рублей, </w:t>
      </w:r>
      <w:r w:rsidR="001A3778">
        <w:t>без</w:t>
      </w:r>
      <w:r w:rsidR="00880075" w:rsidRPr="006B68B8">
        <w:t xml:space="preserve"> Н</w:t>
      </w:r>
      <w:r w:rsidR="002B553F" w:rsidRPr="006B68B8">
        <w:t>ДС</w:t>
      </w:r>
      <w:r w:rsidR="001A3778">
        <w:t xml:space="preserve">. </w:t>
      </w:r>
      <w:r w:rsidR="00CD479F">
        <w:t>(</w:t>
      </w:r>
      <w:r w:rsidR="001A3778">
        <w:t>НДС не предусмотрен</w:t>
      </w:r>
      <w:r w:rsidR="00CD479F">
        <w:t>)</w:t>
      </w:r>
      <w:r w:rsidR="001A3778">
        <w:t>.</w:t>
      </w:r>
      <w:r w:rsidR="002B553F" w:rsidRPr="006B68B8">
        <w:t xml:space="preserve"> </w:t>
      </w:r>
      <w:r w:rsidR="001A3778">
        <w:t xml:space="preserve"> </w:t>
      </w:r>
    </w:p>
    <w:p w:rsidR="00880075" w:rsidRPr="006B68B8" w:rsidRDefault="001A3778" w:rsidP="004347C5">
      <w:pPr>
        <w:shd w:val="clear" w:color="auto" w:fill="FFFFFF"/>
        <w:tabs>
          <w:tab w:val="left" w:pos="993"/>
          <w:tab w:val="left" w:pos="1056"/>
          <w:tab w:val="left" w:pos="1276"/>
          <w:tab w:val="left" w:pos="5712"/>
          <w:tab w:val="left" w:leader="underscore" w:pos="9370"/>
        </w:tabs>
        <w:ind w:firstLine="709"/>
        <w:jc w:val="both"/>
      </w:pPr>
      <w:r>
        <w:t xml:space="preserve"> </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145901" w:rsidRPr="003B455F" w:rsidRDefault="00145901" w:rsidP="00145901">
      <w:pPr>
        <w:ind w:firstLine="720"/>
        <w:jc w:val="both"/>
      </w:pPr>
      <w:r>
        <w:t>5</w:t>
      </w:r>
      <w:r w:rsidRPr="003B455F">
        <w:t>.</w:t>
      </w:r>
      <w:r w:rsidR="008D5DFB">
        <w:t>3</w:t>
      </w:r>
      <w:r w:rsidRPr="003B455F">
        <w:t>.</w:t>
      </w:r>
      <w:r w:rsidR="008D5DFB">
        <w:t xml:space="preserve"> </w:t>
      </w:r>
      <w:r w:rsidR="008D5DFB" w:rsidRPr="008D5DFB">
        <w:t xml:space="preserve">Заказчик производит оплату </w:t>
      </w:r>
      <w:r w:rsidR="005F1C15">
        <w:t xml:space="preserve"> </w:t>
      </w:r>
      <w:r w:rsidR="008D5DFB" w:rsidRPr="00935E85">
        <w:t xml:space="preserve">до </w:t>
      </w:r>
      <w:r w:rsidR="00834FCD">
        <w:t>30</w:t>
      </w:r>
      <w:r w:rsidR="008D5DFB" w:rsidRPr="00935E85">
        <w:t xml:space="preserve"> числа месяца,</w:t>
      </w:r>
      <w:r w:rsidR="008D5DFB" w:rsidRPr="008D5DFB">
        <w:t xml:space="preserve"> следующего за месяцем оказания услуг, на основании подписанных актов сдачи-приёмки оказанных услуг (работ) и предоставленных Исполнителем счетов-фактур. Оплата осуществляется путем перечисления денежных средств на расчетный счет Исполнителя или иным согласованным сторонами и незапрещенным законодательством РФ способом.</w:t>
      </w:r>
      <w:r w:rsidR="008D5DFB">
        <w:t xml:space="preserve"> </w:t>
      </w:r>
      <w:r w:rsidR="00935E85">
        <w:t xml:space="preserve"> </w:t>
      </w:r>
    </w:p>
    <w:p w:rsidR="00145901" w:rsidRPr="003B455F" w:rsidRDefault="00145901" w:rsidP="00145901">
      <w:pPr>
        <w:ind w:firstLine="720"/>
        <w:jc w:val="both"/>
      </w:pPr>
      <w:r>
        <w:t>5</w:t>
      </w:r>
      <w:r w:rsidR="008D5DFB">
        <w:t>.4</w:t>
      </w:r>
      <w:r w:rsidRPr="003B455F">
        <w:t>.</w:t>
      </w:r>
      <w:r>
        <w:t xml:space="preserve"> </w:t>
      </w:r>
      <w:proofErr w:type="gramStart"/>
      <w:r w:rsidRPr="003B455F">
        <w:t xml:space="preserve">В случае возникновения отказа в работе </w:t>
      </w:r>
      <w:r w:rsidRPr="003B455F">
        <w:rPr>
          <w:bCs/>
          <w:iCs/>
        </w:rPr>
        <w:t>инженерно-технических средств охраны</w:t>
      </w:r>
      <w:r w:rsidRPr="003B455F">
        <w:t xml:space="preserve"> по вине Заказчика или третьих лиц (механическое повреждение коммуникаций, извещателей, приемно-контрольных приборов, систем управления,</w:t>
      </w:r>
      <w:r w:rsidR="00D62A7E">
        <w:t xml:space="preserve"> </w:t>
      </w:r>
      <w:r w:rsidRPr="003B455F">
        <w:t>систем регистрации видеосигнала, исполнительных и других механизмов систем контроля доступа), а также вследствие атмосферного воздействия и естественного старения оборудования и материалов, расходы на приобретение вышедшего из строя оборудования и материалов несет Заказчик.</w:t>
      </w:r>
      <w:r w:rsidR="008D5DFB">
        <w:t xml:space="preserve"> </w:t>
      </w:r>
      <w:proofErr w:type="gramEnd"/>
    </w:p>
    <w:p w:rsidR="0072079C" w:rsidRPr="006B68B8" w:rsidRDefault="0072079C" w:rsidP="00AC7D3E">
      <w:pPr>
        <w:widowControl w:val="0"/>
        <w:shd w:val="clear" w:color="auto" w:fill="FFFFFF"/>
        <w:tabs>
          <w:tab w:val="left" w:pos="993"/>
          <w:tab w:val="left" w:pos="1276"/>
        </w:tabs>
        <w:rPr>
          <w:b/>
          <w:bCs/>
        </w:rPr>
      </w:pPr>
    </w:p>
    <w:p w:rsidR="0041476D" w:rsidRPr="006B68B8" w:rsidRDefault="0041476D" w:rsidP="00E13B17">
      <w:pPr>
        <w:tabs>
          <w:tab w:val="num" w:pos="0"/>
          <w:tab w:val="left" w:pos="1080"/>
        </w:tabs>
        <w:rPr>
          <w:b/>
        </w:rPr>
      </w:pPr>
    </w:p>
    <w:p w:rsidR="004E14DA" w:rsidRPr="00145901" w:rsidRDefault="00E52FA9" w:rsidP="00145901">
      <w:pPr>
        <w:pStyle w:val="af2"/>
        <w:numPr>
          <w:ilvl w:val="0"/>
          <w:numId w:val="25"/>
        </w:numPr>
        <w:tabs>
          <w:tab w:val="num" w:pos="0"/>
          <w:tab w:val="left" w:pos="1080"/>
        </w:tabs>
        <w:jc w:val="center"/>
        <w:rPr>
          <w:b/>
        </w:rPr>
      </w:pPr>
      <w:r w:rsidRPr="00145901">
        <w:rPr>
          <w:b/>
        </w:rPr>
        <w:t>Гарантийные обязательства</w:t>
      </w:r>
    </w:p>
    <w:p w:rsidR="005A6F15" w:rsidRPr="003731C5" w:rsidRDefault="005A6F15" w:rsidP="005A6F15">
      <w:pPr>
        <w:ind w:left="142" w:firstLine="578"/>
        <w:jc w:val="both"/>
      </w:pPr>
      <w:r w:rsidRPr="003731C5">
        <w:rPr>
          <w:color w:val="000000"/>
        </w:rPr>
        <w:t xml:space="preserve">6.1. Основными критериями оценки качества </w:t>
      </w:r>
      <w:r w:rsidR="00D62A7E">
        <w:rPr>
          <w:color w:val="000000"/>
        </w:rPr>
        <w:t xml:space="preserve">по установке охранной  сигнализации </w:t>
      </w:r>
      <w:r w:rsidRPr="003731C5">
        <w:rPr>
          <w:color w:val="000000"/>
        </w:rPr>
        <w:t xml:space="preserve"> являются: готовность оборудования к эксплуатации, исправность оборудования, проведение работ в установленные сроки.</w:t>
      </w:r>
    </w:p>
    <w:p w:rsidR="005A6F15" w:rsidRPr="003731C5" w:rsidRDefault="005A6F15" w:rsidP="005A6F15">
      <w:pPr>
        <w:tabs>
          <w:tab w:val="num" w:pos="0"/>
        </w:tabs>
        <w:ind w:firstLine="540"/>
        <w:jc w:val="both"/>
      </w:pPr>
      <w:r w:rsidRPr="003731C5">
        <w:rPr>
          <w:noProof/>
        </w:rPr>
        <w:tab/>
        <w:t xml:space="preserve">6.2. </w:t>
      </w:r>
      <w:r w:rsidRPr="003731C5">
        <w:t>Исполнитель гарантирует:</w:t>
      </w:r>
    </w:p>
    <w:p w:rsidR="005A6F15" w:rsidRPr="003731C5" w:rsidRDefault="005A6F15" w:rsidP="005A6F15">
      <w:pPr>
        <w:tabs>
          <w:tab w:val="num" w:pos="142"/>
        </w:tabs>
        <w:ind w:left="142" w:firstLine="398"/>
        <w:jc w:val="both"/>
      </w:pPr>
      <w:r w:rsidRPr="003731C5">
        <w:tab/>
        <w:t xml:space="preserve">– качество услуг по </w:t>
      </w:r>
      <w:r w:rsidR="00D62A7E">
        <w:t xml:space="preserve">монтажу </w:t>
      </w:r>
      <w:r w:rsidRPr="003731C5">
        <w:t xml:space="preserve"> оборудования в соответствии с действующими нормами и техническими условиями;</w:t>
      </w:r>
    </w:p>
    <w:p w:rsidR="005A6F15" w:rsidRPr="003731C5" w:rsidRDefault="005A6F15" w:rsidP="005A6F15">
      <w:pPr>
        <w:tabs>
          <w:tab w:val="num" w:pos="0"/>
        </w:tabs>
        <w:ind w:firstLine="540"/>
        <w:jc w:val="both"/>
      </w:pPr>
      <w:r w:rsidRPr="003731C5">
        <w:tab/>
        <w:t xml:space="preserve">– своевременное устранение недостатков и дефектов, выявленных при приемке услуг. </w:t>
      </w:r>
    </w:p>
    <w:p w:rsidR="005A6F15" w:rsidRPr="003731C5" w:rsidRDefault="005A6F15" w:rsidP="005A6F15">
      <w:pPr>
        <w:ind w:left="142" w:firstLine="567"/>
        <w:jc w:val="both"/>
      </w:pPr>
      <w:r w:rsidRPr="003731C5">
        <w:t>6.3. В случае обнаружения недостатков (дефектов) при приемке услуг, Исполнитель обязуется устранить их за свой счет и в согласованные с Заказчиком сроки.</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8D5DFB">
        <w:rPr>
          <w:b w:val="0"/>
          <w:spacing w:val="1"/>
          <w:sz w:val="24"/>
          <w:szCs w:val="24"/>
        </w:rPr>
        <w:t>Исполнителя</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t xml:space="preserve">Если представитель </w:t>
      </w:r>
      <w:r w:rsidR="005A6F15">
        <w:t>Исполнителя</w:t>
      </w:r>
      <w:r w:rsidRPr="006B68B8">
        <w:t xml:space="preserve"> не прибыл для рассмотрения претензий</w:t>
      </w:r>
      <w:r w:rsidR="002B553F" w:rsidRPr="006B68B8">
        <w:t xml:space="preserve"> по качеству выполненных </w:t>
      </w:r>
      <w:r w:rsidR="00F0420B">
        <w:t>услуг</w:t>
      </w:r>
      <w:r w:rsidR="002B553F" w:rsidRPr="006B68B8">
        <w:t xml:space="preserve">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w:t>
      </w:r>
      <w:proofErr w:type="gramStart"/>
      <w:r w:rsidRPr="006B68B8">
        <w:t xml:space="preserve">направить его </w:t>
      </w:r>
      <w:r w:rsidR="005A6F15">
        <w:rPr>
          <w:bCs/>
        </w:rPr>
        <w:t>Исполнителю</w:t>
      </w:r>
      <w:r w:rsidRPr="006B68B8">
        <w:t xml:space="preserve"> вместе с требованием устранить</w:t>
      </w:r>
      <w:proofErr w:type="gramEnd"/>
      <w:r w:rsidRPr="006B68B8">
        <w:t xml:space="preserve">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w:t>
      </w:r>
      <w:r w:rsidR="005A6F15">
        <w:t>Исполнителя</w:t>
      </w:r>
      <w:r w:rsidR="00070650" w:rsidRPr="006B68B8">
        <w:t>.</w:t>
      </w:r>
    </w:p>
    <w:p w:rsidR="003F6FF0" w:rsidRPr="006B68B8" w:rsidRDefault="003F6FF0" w:rsidP="002B553F">
      <w:pPr>
        <w:pStyle w:val="af2"/>
        <w:numPr>
          <w:ilvl w:val="1"/>
          <w:numId w:val="25"/>
        </w:numPr>
        <w:tabs>
          <w:tab w:val="left" w:pos="1134"/>
        </w:tabs>
        <w:ind w:left="0" w:firstLine="709"/>
        <w:jc w:val="both"/>
      </w:pPr>
      <w:proofErr w:type="gramStart"/>
      <w:r w:rsidRPr="006B68B8">
        <w:t xml:space="preserve">В случае отказа </w:t>
      </w:r>
      <w:r w:rsidR="005A6F15">
        <w:rPr>
          <w:bCs/>
        </w:rPr>
        <w:t>Исполнителя</w:t>
      </w:r>
      <w:r w:rsidRPr="006B68B8">
        <w:t xml:space="preserve"> от устранения выявленных недостатков или</w:t>
      </w:r>
      <w:r w:rsidR="008D5DFB">
        <w:t xml:space="preserve"> несвоевременного их устранения</w:t>
      </w:r>
      <w:r w:rsidRPr="006B68B8">
        <w:t xml:space="preserve">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005A6F15">
        <w:rPr>
          <w:bCs/>
        </w:rPr>
        <w:t>Исполнителем</w:t>
      </w:r>
      <w:r w:rsidRPr="006B68B8">
        <w:t xml:space="preserve"> с возложением всех расходов за выполненные работы на последнего, которые </w:t>
      </w:r>
      <w:r w:rsidR="005A6F15">
        <w:rPr>
          <w:bCs/>
        </w:rPr>
        <w:t>Исполнитель</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roofErr w:type="gramEnd"/>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4629C4" w:rsidRPr="007B3FBA" w:rsidRDefault="00CA138D" w:rsidP="008A6746">
      <w:pPr>
        <w:pStyle w:val="af2"/>
        <w:widowControl w:val="0"/>
        <w:numPr>
          <w:ilvl w:val="0"/>
          <w:numId w:val="25"/>
        </w:numPr>
        <w:shd w:val="clear" w:color="auto" w:fill="FFFFFF"/>
        <w:tabs>
          <w:tab w:val="left" w:pos="993"/>
          <w:tab w:val="left" w:pos="1276"/>
        </w:tabs>
        <w:jc w:val="center"/>
        <w:rPr>
          <w:b/>
          <w:bCs/>
        </w:rPr>
      </w:pPr>
      <w:r w:rsidRPr="007B3FBA">
        <w:rPr>
          <w:b/>
          <w:bCs/>
        </w:rPr>
        <w:t>О</w:t>
      </w:r>
      <w:r w:rsidR="004629C4" w:rsidRPr="007B3FBA">
        <w:rPr>
          <w:b/>
          <w:bCs/>
        </w:rPr>
        <w:t>тветственность</w:t>
      </w:r>
      <w:r w:rsidRPr="007B3FBA">
        <w:rPr>
          <w:b/>
          <w:bCs/>
        </w:rPr>
        <w:t xml:space="preserve"> сторон</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521002">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521002">
        <w:t xml:space="preserve">В связи с круглосуточным функционированием предприятия Заказчика, установить срок проверки работоспособности </w:t>
      </w:r>
      <w:r w:rsidR="00D62A7E">
        <w:t>монтированного</w:t>
      </w:r>
      <w:r w:rsidRPr="00521002">
        <w:t xml:space="preserve"> оборудования с составлением соответствующего акта не более 2 рабочих дней с момента </w:t>
      </w:r>
      <w:r w:rsidR="00D62A7E">
        <w:t>монтажа</w:t>
      </w:r>
      <w:r w:rsidRPr="00521002">
        <w:t xml:space="preserve"> оборудования. </w:t>
      </w:r>
      <w:r w:rsidRPr="003731C5">
        <w:t xml:space="preserve">В случае </w:t>
      </w:r>
      <w:r w:rsidRPr="003731C5">
        <w:lastRenderedPageBreak/>
        <w:t xml:space="preserve">невыполнения Исполнителем проверки </w:t>
      </w:r>
      <w:r w:rsidRPr="00521002">
        <w:t xml:space="preserve">работоспособности </w:t>
      </w:r>
      <w:r w:rsidR="00D62A7E">
        <w:t xml:space="preserve"> монтированного</w:t>
      </w:r>
      <w:r w:rsidRPr="00521002">
        <w:t xml:space="preserve"> оборудования</w:t>
      </w:r>
      <w:r w:rsidRPr="003731C5">
        <w:t xml:space="preserve"> и составления акта в указанный срок, </w:t>
      </w:r>
      <w:r w:rsidRPr="00521002">
        <w:t xml:space="preserve">Заказчик </w:t>
      </w:r>
      <w:r w:rsidRPr="003731C5">
        <w:t>вправе взыскать пени с Исполнителя в размере 7% от суммы договора за каждый день просрочки.</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3731C5">
        <w:t>В случае нарушения Исполнителем сроков  оказания услуг, последний уплачивает Заказчику неустойку в размере 0,01 % от месячной стоимости услуг, за каждый календарный день просрочки до фактического исполнения обязательства. Уплата неустойки не освобождает стороны от исполнения своих обязательств в натуре и устранения нарушений.</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3731C5">
        <w:t xml:space="preserve">Заказчик вправе зачесть суммы начисленной неустойки </w:t>
      </w:r>
      <w:r w:rsidRPr="001B3ACD">
        <w:t xml:space="preserve">и/или пени </w:t>
      </w:r>
      <w:r w:rsidRPr="003731C5">
        <w:t>в стоимость услуг (работ).</w:t>
      </w:r>
      <w:r>
        <w:t xml:space="preserve"> </w:t>
      </w:r>
      <w:r w:rsidRPr="001B3ACD">
        <w:t>Требование «Заказчика» о взыскании пеней и/или неустойки должно быть направлено «Исполнителю» в письменном виде (претензия). Срок ответа на претензию – 10 дней с момента ее получения. В случае согласия «Исполнителя» с указанным в претензии требованием, «Заказчик» удерживает сумму пеней и/или неустойки из очередного платежа, указанного в разделе 3 договора на основании письменного признания претензии с выставлением счета-фактуры «Исполнителю».</w:t>
      </w:r>
    </w:p>
    <w:p w:rsidR="004B7677" w:rsidRPr="006B68B8" w:rsidRDefault="004B7677" w:rsidP="00521002">
      <w:pPr>
        <w:pStyle w:val="af2"/>
        <w:widowControl w:val="0"/>
        <w:numPr>
          <w:ilvl w:val="1"/>
          <w:numId w:val="29"/>
        </w:numPr>
        <w:shd w:val="clear" w:color="auto" w:fill="FFFFFF"/>
        <w:tabs>
          <w:tab w:val="left" w:pos="284"/>
          <w:tab w:val="left" w:pos="1276"/>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521002" w:rsidRDefault="004B7677" w:rsidP="00521002">
      <w:pPr>
        <w:pStyle w:val="af2"/>
        <w:widowControl w:val="0"/>
        <w:numPr>
          <w:ilvl w:val="1"/>
          <w:numId w:val="29"/>
        </w:numPr>
        <w:shd w:val="clear" w:color="auto" w:fill="FFFFFF"/>
        <w:tabs>
          <w:tab w:val="left" w:pos="284"/>
          <w:tab w:val="left" w:pos="1276"/>
        </w:tabs>
        <w:ind w:left="0" w:firstLine="709"/>
        <w:jc w:val="both"/>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до</w:t>
      </w:r>
      <w:r w:rsidR="00D42ADF">
        <w:t xml:space="preserve"> </w:t>
      </w:r>
      <w:r w:rsidRPr="006B68B8">
        <w:t xml:space="preserve">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B68B8">
        <w:t>с даты получения</w:t>
      </w:r>
      <w:proofErr w:type="gramEnd"/>
      <w:r w:rsidRPr="006B68B8">
        <w:t xml:space="preserve"> соответствующего письменного требования Заказчика.</w:t>
      </w:r>
    </w:p>
    <w:p w:rsidR="00462D83" w:rsidRPr="006B68B8" w:rsidRDefault="000F62E9" w:rsidP="00521002">
      <w:pPr>
        <w:pStyle w:val="af2"/>
        <w:widowControl w:val="0"/>
        <w:numPr>
          <w:ilvl w:val="1"/>
          <w:numId w:val="29"/>
        </w:numPr>
        <w:shd w:val="clear" w:color="auto" w:fill="FFFFFF"/>
        <w:tabs>
          <w:tab w:val="left" w:pos="284"/>
          <w:tab w:val="left" w:pos="1276"/>
        </w:tabs>
        <w:ind w:left="0" w:firstLine="709"/>
        <w:jc w:val="both"/>
        <w:rPr>
          <w:i/>
        </w:rPr>
      </w:pPr>
      <w:r w:rsidRPr="00521002">
        <w:t xml:space="preserve">В случае нарушения Подрядчиком обязанностей по договору Заказчик вправе взыскать с Подрядчика </w:t>
      </w:r>
      <w:r w:rsidRPr="006B68B8">
        <w:t>убытки в полной сумме сверх неустойки, в том числе упущенную выручку в связи с неисполнением Подрядчиком обязанностей по договору.</w:t>
      </w:r>
    </w:p>
    <w:p w:rsidR="00DC2954" w:rsidRPr="006B68B8" w:rsidRDefault="00DC2954" w:rsidP="002F16A2">
      <w:pPr>
        <w:widowControl w:val="0"/>
        <w:shd w:val="clear" w:color="auto" w:fill="FFFFFF"/>
        <w:tabs>
          <w:tab w:val="left" w:pos="1276"/>
          <w:tab w:val="left" w:pos="1440"/>
        </w:tabs>
        <w:jc w:val="both"/>
      </w:pPr>
    </w:p>
    <w:p w:rsidR="00880075" w:rsidRPr="00FB6CF4" w:rsidRDefault="00880075" w:rsidP="00521002">
      <w:pPr>
        <w:pStyle w:val="af2"/>
        <w:numPr>
          <w:ilvl w:val="0"/>
          <w:numId w:val="29"/>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proofErr w:type="gramStart"/>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w:t>
      </w:r>
      <w:r w:rsidRPr="006B68B8">
        <w:rPr>
          <w:sz w:val="24"/>
          <w:szCs w:val="24"/>
        </w:rPr>
        <w:lastRenderedPageBreak/>
        <w:t>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FB6CF4" w:rsidP="00FB6CF4">
      <w:pPr>
        <w:widowControl w:val="0"/>
        <w:shd w:val="clear" w:color="auto" w:fill="FFFFFF"/>
        <w:tabs>
          <w:tab w:val="left" w:pos="360"/>
          <w:tab w:val="left" w:pos="540"/>
          <w:tab w:val="left" w:pos="993"/>
          <w:tab w:val="left" w:pos="1276"/>
        </w:tabs>
        <w:ind w:firstLine="709"/>
        <w:jc w:val="both"/>
      </w:pPr>
      <w:r>
        <w:t xml:space="preserve">13.5.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521002">
      <w:pPr>
        <w:pStyle w:val="af2"/>
        <w:numPr>
          <w:ilvl w:val="0"/>
          <w:numId w:val="29"/>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521002">
      <w:pPr>
        <w:pStyle w:val="af2"/>
        <w:numPr>
          <w:ilvl w:val="1"/>
          <w:numId w:val="29"/>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521002">
      <w:pPr>
        <w:pStyle w:val="af2"/>
        <w:numPr>
          <w:ilvl w:val="1"/>
          <w:numId w:val="29"/>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B68B8">
        <w:t>противных</w:t>
      </w:r>
      <w:proofErr w:type="gramEnd"/>
      <w:r w:rsidR="009D6811" w:rsidRPr="006B68B8">
        <w:t xml:space="preserve"> случ</w:t>
      </w:r>
      <w:r w:rsidR="00022A60" w:rsidRPr="006B68B8">
        <w:t xml:space="preserve">ае </w:t>
      </w:r>
      <w:r w:rsidR="009D6811" w:rsidRPr="006B68B8">
        <w:t>претензионный порядок считается не соблюденным.</w:t>
      </w:r>
    </w:p>
    <w:p w:rsidR="00A45BFA" w:rsidRPr="006B68B8" w:rsidRDefault="009D6811" w:rsidP="00521002">
      <w:pPr>
        <w:pStyle w:val="af2"/>
        <w:numPr>
          <w:ilvl w:val="1"/>
          <w:numId w:val="29"/>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521002">
      <w:pPr>
        <w:pStyle w:val="af2"/>
        <w:numPr>
          <w:ilvl w:val="1"/>
          <w:numId w:val="29"/>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880075" w:rsidP="00521002">
      <w:pPr>
        <w:pStyle w:val="af2"/>
        <w:numPr>
          <w:ilvl w:val="0"/>
          <w:numId w:val="29"/>
        </w:numPr>
        <w:shd w:val="clear" w:color="auto" w:fill="FFFFFF"/>
        <w:tabs>
          <w:tab w:val="left" w:pos="993"/>
          <w:tab w:val="left" w:pos="1276"/>
          <w:tab w:val="left" w:pos="2700"/>
        </w:tabs>
        <w:jc w:val="center"/>
      </w:pPr>
      <w:r w:rsidRPr="00FB6CF4">
        <w:rPr>
          <w:b/>
          <w:bCs/>
        </w:rPr>
        <w:t>Изменение, прекращение и расторжение Договора</w:t>
      </w:r>
    </w:p>
    <w:p w:rsidR="00FE5E81" w:rsidRPr="006B68B8" w:rsidRDefault="00FE5E81" w:rsidP="00521002">
      <w:pPr>
        <w:pStyle w:val="af2"/>
        <w:numPr>
          <w:ilvl w:val="1"/>
          <w:numId w:val="29"/>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521002">
        <w:t>0</w:t>
      </w:r>
      <w:r w:rsidR="002F16A2" w:rsidRPr="006B68B8">
        <w:t>.2.</w:t>
      </w:r>
    </w:p>
    <w:p w:rsidR="00FE5E81" w:rsidRPr="006B68B8" w:rsidRDefault="00FE5E81" w:rsidP="00521002">
      <w:pPr>
        <w:numPr>
          <w:ilvl w:val="1"/>
          <w:numId w:val="29"/>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521002">
      <w:pPr>
        <w:pStyle w:val="af2"/>
        <w:numPr>
          <w:ilvl w:val="1"/>
          <w:numId w:val="29"/>
        </w:numPr>
        <w:shd w:val="clear" w:color="auto" w:fill="FFFFFF"/>
        <w:tabs>
          <w:tab w:val="left" w:pos="0"/>
          <w:tab w:val="left" w:pos="709"/>
          <w:tab w:val="left" w:pos="993"/>
          <w:tab w:val="left" w:pos="1276"/>
        </w:tabs>
        <w:ind w:left="0" w:firstLine="709"/>
        <w:jc w:val="both"/>
      </w:pPr>
      <w:r w:rsidRPr="006B68B8">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521002">
      <w:pPr>
        <w:pStyle w:val="af2"/>
        <w:numPr>
          <w:ilvl w:val="1"/>
          <w:numId w:val="29"/>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521002" w:rsidP="00521002">
      <w:pPr>
        <w:widowControl w:val="0"/>
        <w:numPr>
          <w:ilvl w:val="1"/>
          <w:numId w:val="29"/>
        </w:numPr>
        <w:shd w:val="clear" w:color="auto" w:fill="FFFFFF"/>
        <w:tabs>
          <w:tab w:val="left" w:pos="993"/>
          <w:tab w:val="left" w:pos="1276"/>
        </w:tabs>
        <w:autoSpaceDE w:val="0"/>
        <w:autoSpaceDN w:val="0"/>
        <w:adjustRightInd w:val="0"/>
        <w:ind w:left="0" w:firstLine="709"/>
        <w:jc w:val="both"/>
      </w:pPr>
      <w:r>
        <w:t>Исполнитель</w:t>
      </w:r>
      <w:r w:rsidR="00880075" w:rsidRPr="006B68B8">
        <w:t xml:space="preserve"> вправе в одностороннем порядк</w:t>
      </w:r>
      <w:r w:rsidR="00942B62" w:rsidRPr="006B68B8">
        <w:t xml:space="preserve">е расторгнуть Договор в случае </w:t>
      </w:r>
      <w:r w:rsidR="00880075" w:rsidRPr="006B68B8">
        <w:t>возбуждения арбитражным судом процедуры ба</w:t>
      </w:r>
      <w:r w:rsidR="00942B62" w:rsidRPr="006B68B8">
        <w:t>нкротства в отношении Заказчика.</w:t>
      </w:r>
    </w:p>
    <w:p w:rsidR="003E1944" w:rsidRPr="006B68B8" w:rsidRDefault="003E1944" w:rsidP="00521002">
      <w:pPr>
        <w:widowControl w:val="0"/>
        <w:numPr>
          <w:ilvl w:val="1"/>
          <w:numId w:val="29"/>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521002">
      <w:pPr>
        <w:pStyle w:val="af2"/>
        <w:widowControl w:val="0"/>
        <w:numPr>
          <w:ilvl w:val="2"/>
          <w:numId w:val="29"/>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 xml:space="preserve">Уступка прав (требований), принадлежащих </w:t>
      </w:r>
      <w:r w:rsidR="00521002">
        <w:rPr>
          <w:color w:val="000000" w:themeColor="text1"/>
        </w:rPr>
        <w:t>Исполнителю</w:t>
      </w:r>
      <w:r w:rsidRPr="006B68B8">
        <w:rPr>
          <w:color w:val="000000" w:themeColor="text1"/>
        </w:rPr>
        <w:t xml:space="preserve"> на основании договора, допускается только с предварительного письменного согласия Заказчика.</w:t>
      </w:r>
    </w:p>
    <w:p w:rsidR="003E1944" w:rsidRPr="006B68B8" w:rsidRDefault="003E1944" w:rsidP="00521002">
      <w:pPr>
        <w:pStyle w:val="af2"/>
        <w:widowControl w:val="0"/>
        <w:numPr>
          <w:ilvl w:val="2"/>
          <w:numId w:val="29"/>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w:t>
      </w:r>
      <w:r w:rsidR="00D40AB2">
        <w:rPr>
          <w:color w:val="000000" w:themeColor="text1"/>
        </w:rPr>
        <w:t>исполнителю</w:t>
      </w:r>
      <w:r w:rsidRPr="006B68B8">
        <w:rPr>
          <w:color w:val="000000" w:themeColor="text1"/>
        </w:rPr>
        <w:t xml:space="preserve">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521002">
      <w:pPr>
        <w:pStyle w:val="ConsNormal"/>
        <w:widowControl/>
        <w:numPr>
          <w:ilvl w:val="0"/>
          <w:numId w:val="29"/>
        </w:numPr>
        <w:tabs>
          <w:tab w:val="left" w:pos="993"/>
          <w:tab w:val="left" w:pos="1276"/>
        </w:tabs>
        <w:ind w:right="0"/>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6B68B8" w:rsidRDefault="004F47D2" w:rsidP="00521002">
      <w:pPr>
        <w:pStyle w:val="ConsNormal"/>
        <w:widowControl/>
        <w:numPr>
          <w:ilvl w:val="1"/>
          <w:numId w:val="29"/>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w:t>
      </w:r>
      <w:r w:rsidR="00596C58">
        <w:rPr>
          <w:rFonts w:ascii="Times New Roman" w:hAnsi="Times New Roman" w:cs="Times New Roman"/>
          <w:sz w:val="24"/>
          <w:szCs w:val="24"/>
        </w:rPr>
        <w:t>15</w:t>
      </w:r>
      <w:r w:rsidRPr="006B68B8">
        <w:rPr>
          <w:rFonts w:ascii="Times New Roman" w:hAnsi="Times New Roman" w:cs="Times New Roman"/>
          <w:sz w:val="24"/>
          <w:szCs w:val="24"/>
        </w:rPr>
        <w:t>»</w:t>
      </w:r>
      <w:r w:rsidR="00D42ADF">
        <w:rPr>
          <w:rFonts w:ascii="Times New Roman" w:hAnsi="Times New Roman" w:cs="Times New Roman"/>
          <w:sz w:val="24"/>
          <w:szCs w:val="24"/>
        </w:rPr>
        <w:t xml:space="preserve"> </w:t>
      </w:r>
      <w:r w:rsidR="00596C58">
        <w:rPr>
          <w:rFonts w:ascii="Times New Roman" w:hAnsi="Times New Roman" w:cs="Times New Roman"/>
          <w:sz w:val="24"/>
          <w:szCs w:val="24"/>
        </w:rPr>
        <w:t>июля</w:t>
      </w:r>
      <w:r w:rsidRPr="006B68B8">
        <w:rPr>
          <w:rFonts w:ascii="Times New Roman" w:hAnsi="Times New Roman" w:cs="Times New Roman"/>
          <w:sz w:val="24"/>
          <w:szCs w:val="24"/>
        </w:rPr>
        <w:t xml:space="preserve"> 20</w:t>
      </w:r>
      <w:r w:rsidR="00D42ADF">
        <w:rPr>
          <w:rFonts w:ascii="Times New Roman" w:hAnsi="Times New Roman" w:cs="Times New Roman"/>
          <w:sz w:val="24"/>
          <w:szCs w:val="24"/>
        </w:rPr>
        <w:t>16</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2D5F79" w:rsidRDefault="00880075" w:rsidP="00521002">
      <w:pPr>
        <w:pStyle w:val="af2"/>
        <w:numPr>
          <w:ilvl w:val="0"/>
          <w:numId w:val="29"/>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Pr="006B68B8" w:rsidRDefault="006111CB" w:rsidP="00521002">
      <w:pPr>
        <w:pStyle w:val="af2"/>
        <w:numPr>
          <w:ilvl w:val="1"/>
          <w:numId w:val="29"/>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521002">
      <w:pPr>
        <w:pStyle w:val="af2"/>
        <w:numPr>
          <w:ilvl w:val="1"/>
          <w:numId w:val="29"/>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521002">
      <w:pPr>
        <w:pStyle w:val="af2"/>
        <w:widowControl w:val="0"/>
        <w:numPr>
          <w:ilvl w:val="1"/>
          <w:numId w:val="29"/>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521002">
      <w:pPr>
        <w:pStyle w:val="af2"/>
        <w:numPr>
          <w:ilvl w:val="1"/>
          <w:numId w:val="29"/>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521002">
      <w:pPr>
        <w:pStyle w:val="af2"/>
        <w:numPr>
          <w:ilvl w:val="1"/>
          <w:numId w:val="29"/>
        </w:numPr>
        <w:shd w:val="clear" w:color="auto" w:fill="FFFFFF"/>
        <w:tabs>
          <w:tab w:val="left" w:pos="993"/>
          <w:tab w:val="left" w:pos="1276"/>
        </w:tabs>
        <w:ind w:left="0" w:firstLine="709"/>
        <w:jc w:val="both"/>
      </w:pPr>
      <w:r w:rsidRPr="006B68B8">
        <w:t>Стороны принимают «Антикоррупционную оговорку», указанную в Приложении №</w:t>
      </w:r>
      <w:r w:rsidR="0054416C">
        <w:t>5</w:t>
      </w:r>
      <w:r w:rsidRPr="006B68B8">
        <w:t xml:space="preserve"> к </w:t>
      </w:r>
      <w:r w:rsidR="0083091C" w:rsidRPr="006B68B8">
        <w:t xml:space="preserve">настоящему </w:t>
      </w:r>
      <w:r w:rsidR="000A6B0F" w:rsidRPr="006B68B8">
        <w:t>Д</w:t>
      </w:r>
      <w:r w:rsidRPr="006B68B8">
        <w:t>оговору.</w:t>
      </w:r>
    </w:p>
    <w:p w:rsidR="00C91EF8" w:rsidRPr="006B68B8" w:rsidRDefault="00C91EF8" w:rsidP="00EF1A87">
      <w:pPr>
        <w:shd w:val="clear" w:color="auto" w:fill="FFFFFF"/>
        <w:tabs>
          <w:tab w:val="left" w:pos="993"/>
          <w:tab w:val="left" w:pos="1276"/>
        </w:tabs>
        <w:ind w:firstLine="709"/>
        <w:rPr>
          <w:b/>
          <w:bCs/>
        </w:rPr>
      </w:pPr>
    </w:p>
    <w:p w:rsidR="003C009B" w:rsidRPr="006B68B8" w:rsidRDefault="00A06BFD" w:rsidP="00D40AB2">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0C0348" w:rsidRDefault="00B74DA2" w:rsidP="000252D2">
      <w:pPr>
        <w:shd w:val="clear" w:color="auto" w:fill="FFFFFF"/>
        <w:tabs>
          <w:tab w:val="left" w:pos="993"/>
          <w:tab w:val="left" w:pos="1276"/>
        </w:tabs>
        <w:ind w:firstLine="720"/>
      </w:pPr>
      <w:r w:rsidRPr="006B68B8">
        <w:t>Приложение №</w:t>
      </w:r>
      <w:r w:rsidR="0054416C">
        <w:t>1</w:t>
      </w:r>
      <w:r w:rsidRPr="006B68B8">
        <w:t xml:space="preserve"> «</w:t>
      </w:r>
      <w:r w:rsidR="00D73F1E" w:rsidRPr="006B68B8">
        <w:t>Техничес</w:t>
      </w:r>
      <w:r w:rsidRPr="006B68B8">
        <w:t>кое задание на выполнение работ»</w:t>
      </w:r>
      <w:r w:rsidR="005A41DE" w:rsidRPr="006B68B8">
        <w:t>.</w:t>
      </w:r>
    </w:p>
    <w:p w:rsidR="00BE78C3" w:rsidRPr="006B68B8" w:rsidRDefault="00BE78C3" w:rsidP="000252D2">
      <w:pPr>
        <w:shd w:val="clear" w:color="auto" w:fill="FFFFFF"/>
        <w:tabs>
          <w:tab w:val="left" w:pos="993"/>
          <w:tab w:val="left" w:pos="1276"/>
        </w:tabs>
        <w:ind w:firstLine="720"/>
        <w:rPr>
          <w:bCs/>
        </w:rPr>
      </w:pPr>
      <w:r>
        <w:t>Приложение№</w:t>
      </w:r>
      <w:r w:rsidR="0054416C">
        <w:t>2</w:t>
      </w:r>
      <w:r>
        <w:t xml:space="preserve"> «График платежей»</w:t>
      </w:r>
    </w:p>
    <w:p w:rsidR="00D73F1E" w:rsidRPr="006B68B8" w:rsidRDefault="00ED1B4A" w:rsidP="000252D2">
      <w:pPr>
        <w:shd w:val="clear" w:color="auto" w:fill="FFFFFF"/>
        <w:tabs>
          <w:tab w:val="left" w:pos="993"/>
          <w:tab w:val="left" w:pos="1276"/>
        </w:tabs>
        <w:ind w:firstLine="720"/>
      </w:pPr>
      <w:r w:rsidRPr="006B68B8">
        <w:t>Приложение №</w:t>
      </w:r>
      <w:r w:rsidR="0054416C">
        <w:t>3</w:t>
      </w:r>
      <w:r w:rsidR="005F465A" w:rsidRPr="006B68B8">
        <w:t xml:space="preserve"> «Информация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w:t>
      </w:r>
      <w:r w:rsidR="0054416C">
        <w:t xml:space="preserve">4 </w:t>
      </w:r>
      <w:r w:rsidRPr="006B68B8">
        <w:t>«Гарантийное письмо»</w:t>
      </w:r>
      <w:r w:rsidR="004C0997" w:rsidRPr="006B68B8">
        <w:t xml:space="preserve"> (форма)</w:t>
      </w:r>
      <w:r w:rsidR="005A41DE" w:rsidRPr="006B68B8">
        <w:t>.</w:t>
      </w:r>
    </w:p>
    <w:p w:rsidR="0083091C" w:rsidRPr="006B68B8" w:rsidRDefault="0083091C" w:rsidP="00B6552E">
      <w:pPr>
        <w:shd w:val="clear" w:color="auto" w:fill="FFFFFF"/>
        <w:tabs>
          <w:tab w:val="left" w:pos="993"/>
          <w:tab w:val="left" w:pos="1276"/>
        </w:tabs>
        <w:ind w:left="709"/>
      </w:pPr>
      <w:r w:rsidRPr="006B68B8">
        <w:t>Приложение №</w:t>
      </w:r>
      <w:r w:rsidR="0054416C">
        <w:t xml:space="preserve">5 </w:t>
      </w:r>
      <w:r w:rsidRPr="006B68B8">
        <w:t>«Антикоррупционная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935E85" w:rsidRDefault="003C009B" w:rsidP="000252D2">
            <w:pPr>
              <w:shd w:val="clear" w:color="auto" w:fill="FFFFFF"/>
              <w:tabs>
                <w:tab w:val="left" w:pos="993"/>
                <w:tab w:val="left" w:pos="1276"/>
              </w:tabs>
              <w:ind w:firstLine="720"/>
              <w:rPr>
                <w:bCs/>
                <w:i/>
                <w:sz w:val="26"/>
                <w:szCs w:val="26"/>
              </w:rPr>
            </w:pPr>
          </w:p>
          <w:p w:rsidR="003C009B" w:rsidRPr="00935E85" w:rsidRDefault="003C009B" w:rsidP="00935E85">
            <w:pPr>
              <w:shd w:val="clear" w:color="auto" w:fill="FFFFFF"/>
              <w:tabs>
                <w:tab w:val="left" w:pos="993"/>
                <w:tab w:val="left" w:pos="1276"/>
              </w:tabs>
              <w:rPr>
                <w:b/>
                <w:bCs/>
                <w:i/>
              </w:rPr>
            </w:pPr>
            <w:r w:rsidRPr="00935E85">
              <w:rPr>
                <w:b/>
                <w:bCs/>
                <w:i/>
              </w:rPr>
              <w:t>ЗАКАЗЧИК:</w:t>
            </w: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3"/>
              <w:gridCol w:w="5022"/>
            </w:tblGrid>
            <w:tr w:rsidR="00935E85" w:rsidRPr="00935E85" w:rsidTr="00935E85">
              <w:trPr>
                <w:trHeight w:val="3675"/>
              </w:trPr>
              <w:tc>
                <w:tcPr>
                  <w:tcW w:w="4793" w:type="dxa"/>
                  <w:tcBorders>
                    <w:top w:val="nil"/>
                    <w:left w:val="nil"/>
                    <w:bottom w:val="nil"/>
                    <w:right w:val="nil"/>
                  </w:tcBorders>
                </w:tcPr>
                <w:p w:rsidR="00935E85" w:rsidRPr="00935E85" w:rsidRDefault="00D42ADF" w:rsidP="00935E85">
                  <w:pPr>
                    <w:pStyle w:val="a3"/>
                    <w:rPr>
                      <w:i/>
                      <w:sz w:val="24"/>
                      <w:szCs w:val="24"/>
                    </w:rPr>
                  </w:pPr>
                  <w:r w:rsidRPr="00935E85">
                    <w:rPr>
                      <w:b/>
                      <w:i/>
                      <w:color w:val="000000"/>
                      <w:sz w:val="26"/>
                      <w:szCs w:val="26"/>
                    </w:rPr>
                    <w:t xml:space="preserve"> </w:t>
                  </w:r>
                  <w:proofErr w:type="spellStart"/>
                  <w:r w:rsidR="00935E85" w:rsidRPr="00935E85">
                    <w:rPr>
                      <w:i/>
                      <w:sz w:val="24"/>
                      <w:szCs w:val="24"/>
                    </w:rPr>
                    <w:t>АО</w:t>
                  </w:r>
                  <w:proofErr w:type="gramStart"/>
                  <w:r w:rsidR="00935E85" w:rsidRPr="00935E85">
                    <w:rPr>
                      <w:i/>
                      <w:sz w:val="24"/>
                      <w:szCs w:val="24"/>
                    </w:rPr>
                    <w:t>«Д</w:t>
                  </w:r>
                  <w:proofErr w:type="gramEnd"/>
                  <w:r w:rsidR="00935E85" w:rsidRPr="00935E85">
                    <w:rPr>
                      <w:i/>
                      <w:sz w:val="24"/>
                      <w:szCs w:val="24"/>
                    </w:rPr>
                    <w:t>альневосточная</w:t>
                  </w:r>
                  <w:proofErr w:type="spellEnd"/>
                  <w:r w:rsidR="00935E85" w:rsidRPr="00935E85">
                    <w:rPr>
                      <w:i/>
                      <w:sz w:val="24"/>
                      <w:szCs w:val="24"/>
                    </w:rPr>
                    <w:t xml:space="preserve"> распре</w:t>
                  </w:r>
                  <w:r w:rsidR="00D55EF6">
                    <w:rPr>
                      <w:i/>
                      <w:sz w:val="24"/>
                      <w:szCs w:val="24"/>
                    </w:rPr>
                    <w:t>делительная сетевая компания» (</w:t>
                  </w:r>
                  <w:r w:rsidR="00935E85" w:rsidRPr="00935E85">
                    <w:rPr>
                      <w:i/>
                      <w:sz w:val="24"/>
                      <w:szCs w:val="24"/>
                    </w:rPr>
                    <w:t xml:space="preserve">АО «ДРСК»), </w:t>
                  </w:r>
                </w:p>
                <w:p w:rsidR="00935E85" w:rsidRPr="00935E85" w:rsidRDefault="00935E85" w:rsidP="00935E85">
                  <w:pPr>
                    <w:pStyle w:val="a3"/>
                    <w:rPr>
                      <w:i/>
                      <w:sz w:val="24"/>
                      <w:szCs w:val="24"/>
                    </w:rPr>
                  </w:pPr>
                  <w:r w:rsidRPr="00935E85">
                    <w:rPr>
                      <w:i/>
                      <w:sz w:val="24"/>
                      <w:szCs w:val="24"/>
                    </w:rPr>
                    <w:t>РФ,675000,Амурская область,</w:t>
                  </w:r>
                </w:p>
                <w:p w:rsidR="00935E85" w:rsidRPr="00935E85" w:rsidRDefault="00935E85" w:rsidP="00935E85">
                  <w:pPr>
                    <w:pStyle w:val="a3"/>
                    <w:rPr>
                      <w:i/>
                      <w:sz w:val="24"/>
                      <w:szCs w:val="24"/>
                    </w:rPr>
                  </w:pPr>
                  <w:r w:rsidRPr="00935E85">
                    <w:rPr>
                      <w:i/>
                      <w:sz w:val="24"/>
                      <w:szCs w:val="24"/>
                    </w:rPr>
                    <w:t>г. Благовещенск, ул. Шевченко, д. 28.</w:t>
                  </w:r>
                </w:p>
                <w:p w:rsidR="00935E85" w:rsidRPr="00935E85" w:rsidRDefault="00935E85" w:rsidP="00935E85">
                  <w:pPr>
                    <w:pStyle w:val="a3"/>
                    <w:rPr>
                      <w:i/>
                      <w:sz w:val="24"/>
                      <w:szCs w:val="24"/>
                    </w:rPr>
                  </w:pPr>
                  <w:r w:rsidRPr="00935E85">
                    <w:rPr>
                      <w:i/>
                      <w:sz w:val="24"/>
                      <w:szCs w:val="24"/>
                    </w:rPr>
                    <w:t>ИНН 2801108200, КПП 280150001,</w:t>
                  </w:r>
                </w:p>
                <w:p w:rsidR="00935E85" w:rsidRPr="00935E85" w:rsidRDefault="00935E85" w:rsidP="00935E85">
                  <w:pPr>
                    <w:pStyle w:val="a3"/>
                    <w:rPr>
                      <w:i/>
                      <w:sz w:val="24"/>
                      <w:szCs w:val="24"/>
                    </w:rPr>
                  </w:pPr>
                  <w:r w:rsidRPr="00935E85">
                    <w:rPr>
                      <w:i/>
                      <w:sz w:val="24"/>
                      <w:szCs w:val="24"/>
                    </w:rPr>
                    <w:t>БИК 040813608,</w:t>
                  </w:r>
                </w:p>
                <w:p w:rsidR="00935E85" w:rsidRPr="00935E85" w:rsidRDefault="00935E85" w:rsidP="00935E85">
                  <w:pPr>
                    <w:pStyle w:val="a3"/>
                    <w:rPr>
                      <w:i/>
                      <w:sz w:val="24"/>
                      <w:szCs w:val="24"/>
                    </w:rPr>
                  </w:pPr>
                  <w:proofErr w:type="gramStart"/>
                  <w:r w:rsidRPr="00935E85">
                    <w:rPr>
                      <w:i/>
                      <w:sz w:val="24"/>
                      <w:szCs w:val="24"/>
                    </w:rPr>
                    <w:t>р</w:t>
                  </w:r>
                  <w:proofErr w:type="gramEnd"/>
                  <w:r w:rsidRPr="00935E85">
                    <w:rPr>
                      <w:i/>
                      <w:sz w:val="24"/>
                      <w:szCs w:val="24"/>
                    </w:rPr>
                    <w:t>/с40702810003010113258, Дальневосточный банк Сбербанка РФ</w:t>
                  </w:r>
                </w:p>
                <w:p w:rsidR="00935E85" w:rsidRPr="00935E85" w:rsidRDefault="00935E85" w:rsidP="00935E85">
                  <w:pPr>
                    <w:pStyle w:val="a3"/>
                    <w:rPr>
                      <w:i/>
                      <w:sz w:val="24"/>
                      <w:szCs w:val="24"/>
                    </w:rPr>
                  </w:pPr>
                  <w:r w:rsidRPr="00935E85">
                    <w:rPr>
                      <w:i/>
                      <w:sz w:val="24"/>
                      <w:szCs w:val="24"/>
                    </w:rPr>
                    <w:t>г. Хабаровск,</w:t>
                  </w:r>
                </w:p>
                <w:p w:rsidR="00935E85" w:rsidRPr="00935E85" w:rsidRDefault="00935E85" w:rsidP="00935E85">
                  <w:pPr>
                    <w:pStyle w:val="a3"/>
                    <w:rPr>
                      <w:i/>
                      <w:sz w:val="24"/>
                      <w:szCs w:val="24"/>
                    </w:rPr>
                  </w:pPr>
                  <w:r w:rsidRPr="00935E85">
                    <w:rPr>
                      <w:i/>
                      <w:sz w:val="24"/>
                      <w:szCs w:val="24"/>
                    </w:rPr>
                    <w:t>к/с 30101810600000000608,</w:t>
                  </w:r>
                </w:p>
                <w:p w:rsidR="00935E85" w:rsidRPr="00935E85" w:rsidRDefault="00935E85" w:rsidP="00935E85">
                  <w:pPr>
                    <w:pStyle w:val="a3"/>
                    <w:rPr>
                      <w:i/>
                      <w:sz w:val="24"/>
                      <w:szCs w:val="24"/>
                    </w:rPr>
                  </w:pPr>
                  <w:r w:rsidRPr="00935E85">
                    <w:rPr>
                      <w:i/>
                      <w:sz w:val="24"/>
                      <w:szCs w:val="24"/>
                    </w:rPr>
                    <w:t>филиал:679011,г</w:t>
                  </w:r>
                  <w:proofErr w:type="gramStart"/>
                  <w:r w:rsidRPr="00935E85">
                    <w:rPr>
                      <w:i/>
                      <w:sz w:val="24"/>
                      <w:szCs w:val="24"/>
                    </w:rPr>
                    <w:t>.Б</w:t>
                  </w:r>
                  <w:proofErr w:type="gramEnd"/>
                  <w:r w:rsidRPr="00935E85">
                    <w:rPr>
                      <w:i/>
                      <w:sz w:val="24"/>
                      <w:szCs w:val="24"/>
                    </w:rPr>
                    <w:t>иробиджан,ул. Черноморская, д. 6,</w:t>
                  </w:r>
                </w:p>
                <w:p w:rsidR="00935E85" w:rsidRPr="00935E85" w:rsidRDefault="00935E85" w:rsidP="00935E85">
                  <w:pPr>
                    <w:rPr>
                      <w:b/>
                      <w:i/>
                    </w:rPr>
                  </w:pPr>
                  <w:r w:rsidRPr="00935E85">
                    <w:rPr>
                      <w:i/>
                    </w:rPr>
                    <w:t>КПП 790102001</w:t>
                  </w:r>
                </w:p>
              </w:tc>
              <w:tc>
                <w:tcPr>
                  <w:tcW w:w="5022" w:type="dxa"/>
                  <w:tcBorders>
                    <w:top w:val="nil"/>
                    <w:left w:val="nil"/>
                    <w:bottom w:val="nil"/>
                    <w:right w:val="nil"/>
                  </w:tcBorders>
                </w:tcPr>
                <w:p w:rsidR="00935E85" w:rsidRPr="00935E85" w:rsidRDefault="00935E85" w:rsidP="004068E3">
                  <w:pPr>
                    <w:pStyle w:val="a4"/>
                    <w:spacing w:before="0" w:beforeAutospacing="0" w:after="0" w:afterAutospacing="0"/>
                    <w:jc w:val="both"/>
                    <w:rPr>
                      <w:i/>
                    </w:rPr>
                  </w:pPr>
                  <w:r w:rsidRPr="00935E85">
                    <w:rPr>
                      <w:b/>
                      <w:bCs/>
                      <w:i/>
                    </w:rPr>
                    <w:t xml:space="preserve">  </w:t>
                  </w:r>
                </w:p>
                <w:p w:rsidR="00935E85" w:rsidRPr="00935E85" w:rsidRDefault="00935E85" w:rsidP="004068E3">
                  <w:pPr>
                    <w:rPr>
                      <w:b/>
                      <w:i/>
                      <w:sz w:val="26"/>
                      <w:szCs w:val="26"/>
                    </w:rPr>
                  </w:pPr>
                </w:p>
                <w:p w:rsidR="00935E85" w:rsidRPr="00935E85" w:rsidRDefault="00935E85" w:rsidP="004068E3">
                  <w:pPr>
                    <w:pStyle w:val="a4"/>
                    <w:spacing w:before="0" w:beforeAutospacing="0" w:after="0" w:afterAutospacing="0"/>
                    <w:rPr>
                      <w:i/>
                    </w:rPr>
                  </w:pPr>
                </w:p>
                <w:p w:rsidR="00935E85" w:rsidRPr="00935E85" w:rsidRDefault="00935E85" w:rsidP="004068E3">
                  <w:pPr>
                    <w:rPr>
                      <w:b/>
                      <w:i/>
                    </w:rPr>
                  </w:pPr>
                </w:p>
                <w:p w:rsidR="00935E85" w:rsidRPr="00935E85" w:rsidRDefault="00935E85" w:rsidP="004068E3">
                  <w:pPr>
                    <w:rPr>
                      <w:i/>
                    </w:rPr>
                  </w:pPr>
                  <w:r w:rsidRPr="00935E85">
                    <w:rPr>
                      <w:b/>
                      <w:i/>
                    </w:rPr>
                    <w:t xml:space="preserve"> </w:t>
                  </w:r>
                </w:p>
                <w:p w:rsidR="00935E85" w:rsidRPr="00935E85" w:rsidRDefault="00935E85" w:rsidP="004068E3">
                  <w:pPr>
                    <w:rPr>
                      <w:b/>
                      <w:i/>
                    </w:rPr>
                  </w:pPr>
                </w:p>
              </w:tc>
            </w:tr>
          </w:tbl>
          <w:p w:rsidR="00935E85" w:rsidRPr="00935E85" w:rsidRDefault="00935E85" w:rsidP="00935E85">
            <w:pPr>
              <w:tabs>
                <w:tab w:val="left" w:pos="708"/>
                <w:tab w:val="left" w:pos="1416"/>
                <w:tab w:val="left" w:pos="2124"/>
                <w:tab w:val="left" w:pos="2832"/>
                <w:tab w:val="center" w:pos="4948"/>
              </w:tabs>
              <w:rPr>
                <w:i/>
              </w:rPr>
            </w:pPr>
            <w:r>
              <w:rPr>
                <w:i/>
              </w:rPr>
              <w:t xml:space="preserve"> </w:t>
            </w:r>
          </w:p>
          <w:p w:rsidR="00C32056" w:rsidRPr="00935E85" w:rsidRDefault="00DD0F9C" w:rsidP="00DD0F9C">
            <w:pPr>
              <w:shd w:val="clear" w:color="auto" w:fill="FFFFFF"/>
              <w:ind w:hanging="7"/>
              <w:rPr>
                <w:i/>
                <w:color w:val="FF0000"/>
                <w:sz w:val="26"/>
                <w:szCs w:val="26"/>
              </w:rPr>
            </w:pPr>
            <w:r w:rsidRPr="00DD0F9C">
              <w:rPr>
                <w:i/>
                <w:sz w:val="26"/>
                <w:szCs w:val="26"/>
              </w:rPr>
              <w:t>___________________Н.Н. Гусев</w:t>
            </w:r>
          </w:p>
        </w:tc>
        <w:tc>
          <w:tcPr>
            <w:tcW w:w="5103" w:type="dxa"/>
          </w:tcPr>
          <w:p w:rsidR="003C009B" w:rsidRPr="00935E85" w:rsidRDefault="003C009B" w:rsidP="00213692">
            <w:pPr>
              <w:shd w:val="clear" w:color="auto" w:fill="FFFFFF"/>
              <w:tabs>
                <w:tab w:val="left" w:pos="993"/>
                <w:tab w:val="left" w:pos="1276"/>
              </w:tabs>
              <w:ind w:firstLine="720"/>
              <w:jc w:val="both"/>
              <w:rPr>
                <w:i/>
                <w:sz w:val="26"/>
                <w:szCs w:val="26"/>
              </w:rPr>
            </w:pPr>
          </w:p>
          <w:p w:rsidR="005A638D" w:rsidRDefault="00935E85" w:rsidP="00935E85">
            <w:pPr>
              <w:shd w:val="clear" w:color="auto" w:fill="FFFFFF"/>
              <w:tabs>
                <w:tab w:val="left" w:pos="993"/>
                <w:tab w:val="left" w:pos="1276"/>
              </w:tabs>
              <w:rPr>
                <w:b/>
                <w:bCs/>
                <w:i/>
                <w:sz w:val="26"/>
                <w:szCs w:val="26"/>
              </w:rPr>
            </w:pPr>
            <w:r w:rsidRPr="00935E85">
              <w:rPr>
                <w:b/>
                <w:bCs/>
                <w:i/>
                <w:sz w:val="26"/>
                <w:szCs w:val="26"/>
              </w:rPr>
              <w:t>Исполнитель</w:t>
            </w:r>
            <w:r w:rsidR="005A638D" w:rsidRPr="00935E85">
              <w:rPr>
                <w:b/>
                <w:bCs/>
                <w:i/>
                <w:sz w:val="26"/>
                <w:szCs w:val="26"/>
              </w:rPr>
              <w:t>:</w:t>
            </w:r>
          </w:p>
          <w:p w:rsidR="00935E85" w:rsidRDefault="00CD479F" w:rsidP="00935E85">
            <w:pPr>
              <w:pStyle w:val="a4"/>
              <w:spacing w:before="0" w:beforeAutospacing="0" w:after="0" w:afterAutospacing="0"/>
              <w:jc w:val="both"/>
            </w:pPr>
            <w:r>
              <w:t xml:space="preserve"> </w:t>
            </w: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Default="00CD479F" w:rsidP="00935E85">
            <w:pPr>
              <w:pStyle w:val="a4"/>
              <w:spacing w:before="0" w:beforeAutospacing="0" w:after="0" w:afterAutospacing="0"/>
              <w:jc w:val="both"/>
            </w:pPr>
          </w:p>
          <w:p w:rsidR="00CD479F" w:rsidRPr="00A75320" w:rsidRDefault="00CD479F" w:rsidP="00935E85">
            <w:pPr>
              <w:pStyle w:val="a4"/>
              <w:spacing w:before="0" w:beforeAutospacing="0" w:after="0" w:afterAutospacing="0"/>
              <w:jc w:val="both"/>
            </w:pPr>
          </w:p>
          <w:p w:rsidR="00935E85" w:rsidRPr="00A75320" w:rsidRDefault="00935E85" w:rsidP="00935E85">
            <w:pPr>
              <w:jc w:val="center"/>
              <w:rPr>
                <w:b/>
              </w:rPr>
            </w:pPr>
          </w:p>
          <w:p w:rsidR="00935E85" w:rsidRPr="00A75320" w:rsidRDefault="00935E85" w:rsidP="00935E85">
            <w:pPr>
              <w:jc w:val="center"/>
            </w:pPr>
            <w:r w:rsidRPr="00A75320">
              <w:rPr>
                <w:b/>
              </w:rPr>
              <w:t xml:space="preserve"> </w:t>
            </w:r>
          </w:p>
          <w:p w:rsidR="00935E85" w:rsidRDefault="00DD0F9C" w:rsidP="00CD479F">
            <w:pPr>
              <w:shd w:val="clear" w:color="auto" w:fill="FFFFFF"/>
              <w:tabs>
                <w:tab w:val="left" w:pos="993"/>
                <w:tab w:val="left" w:pos="1276"/>
              </w:tabs>
              <w:jc w:val="center"/>
              <w:rPr>
                <w:i/>
                <w:sz w:val="26"/>
                <w:szCs w:val="26"/>
              </w:rPr>
            </w:pPr>
            <w:r>
              <w:rPr>
                <w:i/>
                <w:sz w:val="26"/>
                <w:szCs w:val="26"/>
              </w:rPr>
              <w:t>________________</w:t>
            </w:r>
          </w:p>
          <w:p w:rsidR="00CD479F" w:rsidRPr="00935E85" w:rsidRDefault="00CD479F" w:rsidP="00CD479F">
            <w:pPr>
              <w:shd w:val="clear" w:color="auto" w:fill="FFFFFF"/>
              <w:tabs>
                <w:tab w:val="left" w:pos="993"/>
                <w:tab w:val="left" w:pos="1276"/>
              </w:tabs>
              <w:jc w:val="center"/>
              <w:rPr>
                <w:i/>
                <w:sz w:val="26"/>
                <w:szCs w:val="26"/>
              </w:rPr>
            </w:pPr>
          </w:p>
        </w:tc>
      </w:tr>
    </w:tbl>
    <w:p w:rsidR="007577A7" w:rsidRDefault="00DD0F9C" w:rsidP="00CD479F">
      <w:pPr>
        <w:tabs>
          <w:tab w:val="left" w:pos="351"/>
          <w:tab w:val="left" w:pos="3712"/>
        </w:tabs>
      </w:pPr>
      <w:r>
        <w:tab/>
        <w:t xml:space="preserve">МП  </w:t>
      </w:r>
      <w:r>
        <w:tab/>
      </w:r>
      <w:r>
        <w:tab/>
      </w:r>
      <w:r>
        <w:tab/>
      </w:r>
      <w:proofErr w:type="spellStart"/>
      <w:proofErr w:type="gramStart"/>
      <w:r>
        <w:t>МП</w:t>
      </w:r>
      <w:proofErr w:type="spellEnd"/>
      <w:proofErr w:type="gramEnd"/>
    </w:p>
    <w:p w:rsidR="007577A7" w:rsidRDefault="007577A7" w:rsidP="008D31BD">
      <w:pPr>
        <w:tabs>
          <w:tab w:val="left" w:pos="3712"/>
        </w:tabs>
        <w:jc w:val="right"/>
      </w:pPr>
    </w:p>
    <w:p w:rsidR="007577A7" w:rsidRDefault="007577A7" w:rsidP="008D31BD">
      <w:pPr>
        <w:tabs>
          <w:tab w:val="left" w:pos="3712"/>
        </w:tabs>
        <w:jc w:val="right"/>
      </w:pPr>
    </w:p>
    <w:p w:rsidR="00CD479F" w:rsidRDefault="00CD479F" w:rsidP="008D31BD">
      <w:pPr>
        <w:tabs>
          <w:tab w:val="left" w:pos="3712"/>
        </w:tabs>
        <w:jc w:val="right"/>
      </w:pPr>
    </w:p>
    <w:p w:rsidR="00596C58" w:rsidRDefault="00596C58" w:rsidP="008D31BD">
      <w:pPr>
        <w:tabs>
          <w:tab w:val="left" w:pos="3712"/>
        </w:tabs>
        <w:jc w:val="right"/>
      </w:pPr>
    </w:p>
    <w:p w:rsidR="00D62A7E" w:rsidRDefault="00D62A7E" w:rsidP="008D31BD">
      <w:pPr>
        <w:tabs>
          <w:tab w:val="left" w:pos="3712"/>
        </w:tabs>
        <w:jc w:val="right"/>
      </w:pPr>
    </w:p>
    <w:p w:rsidR="00596C58" w:rsidRDefault="00596C58" w:rsidP="00596C58">
      <w:pPr>
        <w:jc w:val="center"/>
        <w:rPr>
          <w:sz w:val="26"/>
          <w:szCs w:val="26"/>
        </w:rPr>
      </w:pPr>
      <w:r>
        <w:rPr>
          <w:sz w:val="26"/>
          <w:szCs w:val="26"/>
        </w:rPr>
        <w:lastRenderedPageBreak/>
        <w:t xml:space="preserve">      </w:t>
      </w:r>
      <w:r w:rsidRPr="00A64553">
        <w:rPr>
          <w:sz w:val="26"/>
          <w:szCs w:val="26"/>
        </w:rPr>
        <w:t xml:space="preserve">Лист согласования  к договору  №  </w:t>
      </w:r>
    </w:p>
    <w:p w:rsidR="00596C58" w:rsidRPr="00A64553" w:rsidRDefault="00596C58" w:rsidP="00596C58">
      <w:pPr>
        <w:jc w:val="center"/>
        <w:rPr>
          <w:sz w:val="26"/>
          <w:szCs w:val="26"/>
        </w:rPr>
      </w:pPr>
      <w:r w:rsidRPr="00A64553">
        <w:rPr>
          <w:sz w:val="26"/>
          <w:szCs w:val="26"/>
        </w:rPr>
        <w:t xml:space="preserve">       </w:t>
      </w:r>
    </w:p>
    <w:p w:rsidR="00596C58" w:rsidRPr="00DF3403" w:rsidRDefault="00596C58" w:rsidP="00596C58">
      <w:pPr>
        <w:pStyle w:val="af5"/>
        <w:tabs>
          <w:tab w:val="left" w:pos="7020"/>
        </w:tabs>
        <w:jc w:val="center"/>
        <w:rPr>
          <w:b/>
          <w:bCs/>
          <w:sz w:val="24"/>
          <w:szCs w:val="24"/>
        </w:rPr>
      </w:pPr>
      <w:r>
        <w:rPr>
          <w:b/>
          <w:bCs/>
          <w:sz w:val="24"/>
          <w:szCs w:val="24"/>
        </w:rPr>
        <w:t xml:space="preserve"> Установка охранной  сигнализации (ПС «ДСК»</w:t>
      </w:r>
      <w:proofErr w:type="gramStart"/>
      <w:r>
        <w:rPr>
          <w:b/>
          <w:bCs/>
          <w:sz w:val="24"/>
          <w:szCs w:val="24"/>
        </w:rPr>
        <w:t xml:space="preserve"> ,</w:t>
      </w:r>
      <w:proofErr w:type="gramEnd"/>
      <w:r>
        <w:rPr>
          <w:b/>
          <w:bCs/>
          <w:sz w:val="24"/>
          <w:szCs w:val="24"/>
        </w:rPr>
        <w:t xml:space="preserve"> «Центр»)</w:t>
      </w:r>
    </w:p>
    <w:p w:rsidR="00596C58" w:rsidRPr="00A64553" w:rsidRDefault="00596C58" w:rsidP="00596C58">
      <w:pPr>
        <w:jc w:val="center"/>
        <w:rPr>
          <w:sz w:val="26"/>
          <w:szCs w:val="26"/>
        </w:rPr>
      </w:pPr>
      <w:r>
        <w:rPr>
          <w:sz w:val="26"/>
          <w:szCs w:val="26"/>
        </w:rPr>
        <w:t xml:space="preserve"> </w:t>
      </w: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jc w:val="center"/>
      </w:pPr>
    </w:p>
    <w:p w:rsidR="00596C58" w:rsidRDefault="00596C58" w:rsidP="00596C58">
      <w:pPr>
        <w:rPr>
          <w:sz w:val="16"/>
          <w:szCs w:val="16"/>
        </w:rPr>
      </w:pPr>
    </w:p>
    <w:tbl>
      <w:tblPr>
        <w:tblW w:w="9873" w:type="dxa"/>
        <w:jc w:val="center"/>
        <w:tblInd w:w="-383" w:type="dxa"/>
        <w:tblLayout w:type="fixed"/>
        <w:tblCellMar>
          <w:left w:w="0" w:type="dxa"/>
          <w:right w:w="0" w:type="dxa"/>
        </w:tblCellMar>
        <w:tblLook w:val="0000" w:firstRow="0" w:lastRow="0" w:firstColumn="0" w:lastColumn="0" w:noHBand="0" w:noVBand="0"/>
      </w:tblPr>
      <w:tblGrid>
        <w:gridCol w:w="3103"/>
        <w:gridCol w:w="2256"/>
        <w:gridCol w:w="2257"/>
        <w:gridCol w:w="2257"/>
      </w:tblGrid>
      <w:tr w:rsidR="00596C58" w:rsidTr="00596C58">
        <w:trPr>
          <w:trHeight w:val="164"/>
          <w:jc w:val="center"/>
        </w:trPr>
        <w:tc>
          <w:tcPr>
            <w:tcW w:w="310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jc w:val="center"/>
              <w:rPr>
                <w:b/>
                <w:bCs/>
                <w:i/>
                <w:sz w:val="16"/>
                <w:szCs w:val="16"/>
              </w:rPr>
            </w:pPr>
            <w:r>
              <w:rPr>
                <w:b/>
                <w:bCs/>
                <w:i/>
                <w:sz w:val="16"/>
                <w:szCs w:val="16"/>
              </w:rPr>
              <w:t>Наименование</w:t>
            </w:r>
          </w:p>
          <w:p w:rsidR="00596C58" w:rsidRDefault="00596C58" w:rsidP="00596C58">
            <w:pPr>
              <w:rPr>
                <w:b/>
                <w:bCs/>
                <w:i/>
                <w:sz w:val="16"/>
                <w:szCs w:val="16"/>
              </w:rPr>
            </w:pPr>
          </w:p>
        </w:tc>
        <w:tc>
          <w:tcPr>
            <w:tcW w:w="225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jc w:val="center"/>
              <w:rPr>
                <w:b/>
                <w:bCs/>
                <w:i/>
                <w:sz w:val="16"/>
                <w:szCs w:val="16"/>
              </w:rPr>
            </w:pPr>
            <w:r>
              <w:rPr>
                <w:b/>
                <w:bCs/>
                <w:i/>
                <w:sz w:val="16"/>
                <w:szCs w:val="16"/>
              </w:rPr>
              <w:t>Доходная</w:t>
            </w:r>
          </w:p>
          <w:p w:rsidR="00596C58" w:rsidRDefault="00596C58" w:rsidP="00596C58">
            <w:pPr>
              <w:jc w:val="center"/>
              <w:rPr>
                <w:b/>
                <w:bCs/>
                <w:i/>
                <w:sz w:val="16"/>
                <w:szCs w:val="16"/>
              </w:rPr>
            </w:pPr>
            <w:r>
              <w:rPr>
                <w:b/>
                <w:bCs/>
                <w:i/>
                <w:sz w:val="16"/>
                <w:szCs w:val="16"/>
              </w:rPr>
              <w:t>статья</w:t>
            </w: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jc w:val="center"/>
              <w:rPr>
                <w:b/>
                <w:bCs/>
                <w:i/>
                <w:sz w:val="16"/>
                <w:szCs w:val="16"/>
              </w:rPr>
            </w:pPr>
            <w:r>
              <w:rPr>
                <w:b/>
                <w:bCs/>
                <w:i/>
                <w:sz w:val="16"/>
                <w:szCs w:val="16"/>
              </w:rPr>
              <w:t>Расходная</w:t>
            </w:r>
          </w:p>
          <w:p w:rsidR="00596C58" w:rsidRDefault="00596C58" w:rsidP="00596C58">
            <w:pPr>
              <w:jc w:val="center"/>
              <w:rPr>
                <w:b/>
                <w:bCs/>
                <w:i/>
                <w:sz w:val="16"/>
                <w:szCs w:val="16"/>
              </w:rPr>
            </w:pPr>
            <w:r>
              <w:rPr>
                <w:b/>
                <w:bCs/>
                <w:i/>
                <w:sz w:val="16"/>
                <w:szCs w:val="16"/>
              </w:rPr>
              <w:t>статья</w:t>
            </w: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jc w:val="center"/>
              <w:rPr>
                <w:b/>
                <w:bCs/>
                <w:i/>
                <w:sz w:val="16"/>
                <w:szCs w:val="16"/>
              </w:rPr>
            </w:pPr>
            <w:r>
              <w:rPr>
                <w:b/>
                <w:bCs/>
                <w:i/>
                <w:sz w:val="16"/>
                <w:szCs w:val="16"/>
              </w:rPr>
              <w:t>ФИО,</w:t>
            </w:r>
          </w:p>
          <w:p w:rsidR="00596C58" w:rsidRDefault="00596C58" w:rsidP="00596C58">
            <w:pPr>
              <w:jc w:val="center"/>
              <w:rPr>
                <w:b/>
                <w:bCs/>
                <w:i/>
                <w:sz w:val="16"/>
                <w:szCs w:val="16"/>
              </w:rPr>
            </w:pPr>
            <w:r>
              <w:rPr>
                <w:b/>
                <w:bCs/>
                <w:i/>
                <w:sz w:val="16"/>
                <w:szCs w:val="16"/>
              </w:rPr>
              <w:t>подпись</w:t>
            </w:r>
          </w:p>
        </w:tc>
      </w:tr>
      <w:tr w:rsidR="00596C58" w:rsidTr="00596C58">
        <w:trPr>
          <w:trHeight w:val="373"/>
          <w:jc w:val="center"/>
        </w:trPr>
        <w:tc>
          <w:tcPr>
            <w:tcW w:w="310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jc w:val="center"/>
              <w:rPr>
                <w:b/>
                <w:bCs/>
                <w:sz w:val="16"/>
                <w:szCs w:val="16"/>
              </w:rPr>
            </w:pPr>
            <w:r>
              <w:rPr>
                <w:b/>
                <w:bCs/>
                <w:sz w:val="16"/>
                <w:szCs w:val="16"/>
              </w:rPr>
              <w:t xml:space="preserve">Статья доходов/расходов </w:t>
            </w:r>
          </w:p>
          <w:p w:rsidR="00596C58" w:rsidRDefault="00596C58" w:rsidP="00596C58">
            <w:pPr>
              <w:jc w:val="center"/>
              <w:rPr>
                <w:b/>
                <w:bCs/>
                <w:sz w:val="16"/>
                <w:szCs w:val="16"/>
              </w:rPr>
            </w:pPr>
            <w:r>
              <w:rPr>
                <w:b/>
                <w:bCs/>
                <w:sz w:val="16"/>
                <w:szCs w:val="16"/>
              </w:rPr>
              <w:t>для целей управленческого учета</w:t>
            </w:r>
          </w:p>
          <w:p w:rsidR="00596C58" w:rsidRDefault="00596C58" w:rsidP="00596C58">
            <w:pPr>
              <w:jc w:val="center"/>
              <w:rPr>
                <w:b/>
                <w:bCs/>
                <w:sz w:val="16"/>
                <w:szCs w:val="16"/>
              </w:rPr>
            </w:pPr>
          </w:p>
          <w:p w:rsidR="00596C58" w:rsidRDefault="00596C58" w:rsidP="00596C58">
            <w:pPr>
              <w:jc w:val="center"/>
              <w:rPr>
                <w:b/>
                <w:sz w:val="16"/>
                <w:szCs w:val="16"/>
              </w:rPr>
            </w:pPr>
          </w:p>
        </w:tc>
        <w:tc>
          <w:tcPr>
            <w:tcW w:w="225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jc w:val="center"/>
              <w:rPr>
                <w:b/>
                <w:bCs/>
                <w:sz w:val="16"/>
                <w:szCs w:val="16"/>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jc w:val="center"/>
              <w:rPr>
                <w:b/>
                <w:bCs/>
                <w:sz w:val="16"/>
                <w:szCs w:val="16"/>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596C58" w:rsidRDefault="00596C58" w:rsidP="00596C58">
            <w:pPr>
              <w:ind w:firstLine="137"/>
              <w:rPr>
                <w:b/>
                <w:bCs/>
                <w:sz w:val="16"/>
                <w:szCs w:val="16"/>
              </w:rPr>
            </w:pPr>
            <w:r>
              <w:rPr>
                <w:b/>
                <w:bCs/>
                <w:sz w:val="16"/>
                <w:szCs w:val="16"/>
              </w:rPr>
              <w:t xml:space="preserve"> </w:t>
            </w:r>
            <w:r w:rsidRPr="000D76C9">
              <w:rPr>
                <w:b/>
                <w:bCs/>
                <w:sz w:val="16"/>
                <w:szCs w:val="16"/>
              </w:rPr>
              <w:t>Баурина Н. В.</w:t>
            </w:r>
          </w:p>
        </w:tc>
      </w:tr>
      <w:tr w:rsidR="00596C58" w:rsidTr="00596C58">
        <w:trPr>
          <w:trHeight w:val="373"/>
          <w:jc w:val="center"/>
        </w:trPr>
        <w:tc>
          <w:tcPr>
            <w:tcW w:w="310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jc w:val="center"/>
              <w:rPr>
                <w:b/>
                <w:bCs/>
                <w:sz w:val="16"/>
                <w:szCs w:val="16"/>
              </w:rPr>
            </w:pPr>
            <w:r>
              <w:rPr>
                <w:b/>
                <w:bCs/>
                <w:sz w:val="16"/>
                <w:szCs w:val="16"/>
              </w:rPr>
              <w:t>Статья ДПН</w:t>
            </w:r>
          </w:p>
          <w:p w:rsidR="00596C58" w:rsidRDefault="00596C58" w:rsidP="00596C58">
            <w:pPr>
              <w:jc w:val="center"/>
              <w:rPr>
                <w:b/>
                <w:bCs/>
                <w:sz w:val="16"/>
                <w:szCs w:val="16"/>
              </w:rPr>
            </w:pPr>
          </w:p>
          <w:p w:rsidR="00596C58" w:rsidRDefault="00596C58" w:rsidP="00596C58">
            <w:pPr>
              <w:jc w:val="center"/>
              <w:rPr>
                <w:b/>
                <w:sz w:val="16"/>
                <w:szCs w:val="16"/>
              </w:rPr>
            </w:pPr>
          </w:p>
        </w:tc>
        <w:tc>
          <w:tcPr>
            <w:tcW w:w="225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jc w:val="center"/>
              <w:rPr>
                <w:b/>
                <w:bCs/>
                <w:sz w:val="16"/>
                <w:szCs w:val="16"/>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jc w:val="center"/>
              <w:rPr>
                <w:b/>
                <w:bCs/>
                <w:sz w:val="16"/>
                <w:szCs w:val="16"/>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596C58" w:rsidRDefault="00596C58" w:rsidP="00596C58">
            <w:pPr>
              <w:ind w:firstLine="137"/>
              <w:rPr>
                <w:b/>
                <w:bCs/>
                <w:sz w:val="16"/>
                <w:szCs w:val="16"/>
              </w:rPr>
            </w:pPr>
            <w:proofErr w:type="spellStart"/>
            <w:r>
              <w:rPr>
                <w:b/>
                <w:bCs/>
                <w:sz w:val="16"/>
                <w:szCs w:val="16"/>
              </w:rPr>
              <w:t>Агалтдилова</w:t>
            </w:r>
            <w:proofErr w:type="spellEnd"/>
            <w:r>
              <w:rPr>
                <w:b/>
                <w:bCs/>
                <w:sz w:val="16"/>
                <w:szCs w:val="16"/>
              </w:rPr>
              <w:t xml:space="preserve"> О.В.</w:t>
            </w:r>
          </w:p>
        </w:tc>
      </w:tr>
      <w:tr w:rsidR="00596C58" w:rsidTr="00596C58">
        <w:trPr>
          <w:trHeight w:val="146"/>
          <w:jc w:val="center"/>
        </w:trPr>
        <w:tc>
          <w:tcPr>
            <w:tcW w:w="3103" w:type="dxa"/>
            <w:tcBorders>
              <w:top w:val="single" w:sz="4" w:space="0" w:color="auto"/>
              <w:bottom w:val="single" w:sz="4" w:space="0" w:color="auto"/>
            </w:tcBorders>
            <w:noWrap/>
            <w:tcMar>
              <w:top w:w="20" w:type="dxa"/>
              <w:left w:w="20" w:type="dxa"/>
              <w:bottom w:w="0" w:type="dxa"/>
              <w:right w:w="20" w:type="dxa"/>
            </w:tcMar>
            <w:vAlign w:val="center"/>
          </w:tcPr>
          <w:p w:rsidR="00596C58" w:rsidRDefault="00596C58" w:rsidP="00596C58">
            <w:pPr>
              <w:pStyle w:val="1"/>
              <w:rPr>
                <w:sz w:val="16"/>
                <w:szCs w:val="16"/>
              </w:rPr>
            </w:pPr>
          </w:p>
        </w:tc>
        <w:tc>
          <w:tcPr>
            <w:tcW w:w="2256" w:type="dxa"/>
            <w:tcBorders>
              <w:top w:val="single" w:sz="4" w:space="0" w:color="auto"/>
              <w:bottom w:val="single" w:sz="4" w:space="0" w:color="auto"/>
            </w:tcBorders>
            <w:noWrap/>
            <w:tcMar>
              <w:top w:w="20" w:type="dxa"/>
              <w:left w:w="20" w:type="dxa"/>
              <w:bottom w:w="0" w:type="dxa"/>
              <w:right w:w="20" w:type="dxa"/>
            </w:tcMar>
            <w:vAlign w:val="bottom"/>
          </w:tcPr>
          <w:p w:rsidR="00596C58" w:rsidRDefault="00596C58" w:rsidP="00596C58">
            <w:pPr>
              <w:jc w:val="center"/>
              <w:rPr>
                <w:rFonts w:ascii="Arial" w:hAnsi="Arial"/>
                <w:b/>
                <w:bCs/>
                <w:sz w:val="16"/>
                <w:szCs w:val="16"/>
              </w:rPr>
            </w:pPr>
          </w:p>
        </w:tc>
        <w:tc>
          <w:tcPr>
            <w:tcW w:w="2257" w:type="dxa"/>
            <w:tcBorders>
              <w:top w:val="single" w:sz="4" w:space="0" w:color="auto"/>
              <w:bottom w:val="single" w:sz="4" w:space="0" w:color="auto"/>
            </w:tcBorders>
            <w:noWrap/>
            <w:tcMar>
              <w:top w:w="20" w:type="dxa"/>
              <w:left w:w="20" w:type="dxa"/>
              <w:bottom w:w="0" w:type="dxa"/>
              <w:right w:w="20" w:type="dxa"/>
            </w:tcMar>
            <w:vAlign w:val="bottom"/>
          </w:tcPr>
          <w:p w:rsidR="00596C58" w:rsidRDefault="00596C58" w:rsidP="00596C58">
            <w:pPr>
              <w:jc w:val="center"/>
              <w:rPr>
                <w:rFonts w:ascii="Arial" w:hAnsi="Arial"/>
                <w:b/>
                <w:bCs/>
                <w:sz w:val="16"/>
                <w:szCs w:val="16"/>
              </w:rPr>
            </w:pPr>
          </w:p>
        </w:tc>
        <w:tc>
          <w:tcPr>
            <w:tcW w:w="2257" w:type="dxa"/>
            <w:tcBorders>
              <w:top w:val="single" w:sz="4" w:space="0" w:color="auto"/>
              <w:bottom w:val="single" w:sz="4" w:space="0" w:color="auto"/>
            </w:tcBorders>
            <w:noWrap/>
            <w:tcMar>
              <w:top w:w="20" w:type="dxa"/>
              <w:left w:w="20" w:type="dxa"/>
              <w:bottom w:w="0" w:type="dxa"/>
              <w:right w:w="20" w:type="dxa"/>
            </w:tcMar>
            <w:vAlign w:val="bottom"/>
          </w:tcPr>
          <w:p w:rsidR="00596C58" w:rsidRDefault="00596C58" w:rsidP="00596C58">
            <w:pPr>
              <w:jc w:val="center"/>
              <w:rPr>
                <w:rFonts w:ascii="Arial" w:hAnsi="Arial"/>
                <w:b/>
                <w:bCs/>
                <w:sz w:val="16"/>
                <w:szCs w:val="16"/>
              </w:rPr>
            </w:pPr>
          </w:p>
        </w:tc>
      </w:tr>
      <w:tr w:rsidR="00596C58" w:rsidTr="00596C58">
        <w:trPr>
          <w:trHeight w:val="155"/>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i/>
                <w:sz w:val="16"/>
                <w:szCs w:val="16"/>
              </w:rPr>
            </w:pPr>
            <w:r>
              <w:rPr>
                <w:rFonts w:ascii="Times New Roman" w:eastAsia="Arial Unicode MS" w:hAnsi="Times New Roman"/>
                <w:i/>
                <w:sz w:val="16"/>
                <w:szCs w:val="16"/>
              </w:rPr>
              <w:t>Наименование</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jc w:val="center"/>
              <w:rPr>
                <w:b/>
                <w:bCs/>
                <w:i/>
                <w:sz w:val="16"/>
                <w:szCs w:val="16"/>
              </w:rPr>
            </w:pPr>
            <w:r>
              <w:rPr>
                <w:b/>
                <w:bCs/>
                <w:i/>
                <w:sz w:val="16"/>
                <w:szCs w:val="16"/>
              </w:rPr>
              <w:t>Дата</w:t>
            </w: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jc w:val="center"/>
              <w:rPr>
                <w:b/>
                <w:bCs/>
                <w:i/>
                <w:sz w:val="16"/>
                <w:szCs w:val="16"/>
              </w:rPr>
            </w:pPr>
            <w:r>
              <w:rPr>
                <w:b/>
                <w:bCs/>
                <w:i/>
                <w:sz w:val="16"/>
                <w:szCs w:val="16"/>
              </w:rPr>
              <w:t>Подпись</w:t>
            </w: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jc w:val="center"/>
              <w:rPr>
                <w:b/>
                <w:bCs/>
                <w:i/>
                <w:sz w:val="16"/>
                <w:szCs w:val="16"/>
              </w:rPr>
            </w:pPr>
            <w:r>
              <w:rPr>
                <w:b/>
                <w:bCs/>
                <w:i/>
                <w:sz w:val="16"/>
                <w:szCs w:val="16"/>
              </w:rPr>
              <w:t>ФИО</w:t>
            </w:r>
          </w:p>
        </w:tc>
      </w:tr>
      <w:tr w:rsidR="00596C58" w:rsidTr="00596C58">
        <w:trPr>
          <w:trHeight w:val="319"/>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eastAsia="Arial Unicode MS" w:hAnsi="Times New Roman"/>
                <w:sz w:val="16"/>
                <w:szCs w:val="16"/>
              </w:rPr>
              <w:t xml:space="preserve">Куратор </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rPr>
                <w:b/>
                <w:bCs/>
                <w:sz w:val="16"/>
                <w:szCs w:val="16"/>
              </w:rPr>
            </w:pPr>
            <w:r>
              <w:rPr>
                <w:b/>
                <w:bCs/>
                <w:sz w:val="16"/>
                <w:szCs w:val="16"/>
              </w:rPr>
              <w:t xml:space="preserve">    Гусев Н.Н.</w:t>
            </w:r>
          </w:p>
        </w:tc>
      </w:tr>
      <w:tr w:rsidR="00596C58" w:rsidTr="00596C58">
        <w:trPr>
          <w:trHeight w:val="339"/>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eastAsia="Arial Unicode MS" w:hAnsi="Times New Roman"/>
                <w:sz w:val="16"/>
                <w:szCs w:val="16"/>
              </w:rPr>
              <w:t xml:space="preserve"> Юридический сектор</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Pr>
                <w:b/>
                <w:bCs/>
                <w:sz w:val="16"/>
                <w:szCs w:val="16"/>
              </w:rPr>
              <w:t>Михайловская Ю.В.</w:t>
            </w:r>
          </w:p>
        </w:tc>
      </w:tr>
      <w:tr w:rsidR="00596C58" w:rsidTr="00596C58">
        <w:trPr>
          <w:trHeight w:val="31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eastAsia="Arial Unicode MS" w:hAnsi="Times New Roman"/>
                <w:sz w:val="16"/>
                <w:szCs w:val="16"/>
              </w:rPr>
              <w:t>Бухгалтерия</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sidRPr="000D76C9">
              <w:rPr>
                <w:b/>
                <w:bCs/>
                <w:sz w:val="16"/>
                <w:szCs w:val="16"/>
              </w:rPr>
              <w:t>Лавриненко Т. Л.</w:t>
            </w:r>
          </w:p>
        </w:tc>
      </w:tr>
      <w:tr w:rsidR="00596C58" w:rsidTr="00596C58">
        <w:trPr>
          <w:trHeight w:val="285"/>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eastAsia="Arial Unicode MS" w:hAnsi="Times New Roman"/>
                <w:sz w:val="16"/>
                <w:szCs w:val="16"/>
              </w:rPr>
              <w:t>Финансовый отдел</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proofErr w:type="spellStart"/>
            <w:r>
              <w:rPr>
                <w:b/>
                <w:bCs/>
                <w:sz w:val="16"/>
                <w:szCs w:val="16"/>
              </w:rPr>
              <w:t>Агалтдинова</w:t>
            </w:r>
            <w:proofErr w:type="spellEnd"/>
            <w:r>
              <w:rPr>
                <w:b/>
                <w:bCs/>
                <w:sz w:val="16"/>
                <w:szCs w:val="16"/>
              </w:rPr>
              <w:t xml:space="preserve"> О.В.</w:t>
            </w:r>
          </w:p>
        </w:tc>
      </w:tr>
      <w:tr w:rsidR="00596C58" w:rsidTr="00596C58">
        <w:trPr>
          <w:trHeight w:val="323"/>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eastAsia="Arial Unicode MS" w:hAnsi="Times New Roman"/>
                <w:sz w:val="16"/>
                <w:szCs w:val="16"/>
              </w:rPr>
              <w:t>Планово-экономический отдел</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Pr>
                <w:b/>
                <w:bCs/>
                <w:sz w:val="16"/>
                <w:szCs w:val="16"/>
              </w:rPr>
              <w:t xml:space="preserve"> </w:t>
            </w:r>
            <w:r w:rsidRPr="000D76C9">
              <w:rPr>
                <w:b/>
                <w:bCs/>
                <w:sz w:val="16"/>
                <w:szCs w:val="16"/>
              </w:rPr>
              <w:t>Баурина Н. В.</w:t>
            </w:r>
          </w:p>
        </w:tc>
      </w:tr>
      <w:tr w:rsidR="00596C58" w:rsidTr="00596C58">
        <w:trPr>
          <w:trHeight w:val="31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hAnsi="Times New Roman"/>
                <w:sz w:val="16"/>
                <w:szCs w:val="16"/>
              </w:rPr>
              <w:t>Другие отделы</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p>
        </w:tc>
      </w:tr>
      <w:tr w:rsidR="00596C58" w:rsidTr="00596C58">
        <w:trPr>
          <w:trHeight w:val="335"/>
          <w:jc w:val="center"/>
        </w:trPr>
        <w:tc>
          <w:tcPr>
            <w:tcW w:w="3103"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hAnsi="Times New Roman"/>
                <w:sz w:val="16"/>
                <w:szCs w:val="16"/>
              </w:rPr>
              <w:t xml:space="preserve">Ответственный исполнитель </w:t>
            </w:r>
          </w:p>
        </w:tc>
        <w:tc>
          <w:tcPr>
            <w:tcW w:w="225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rPr>
                <w:sz w:val="16"/>
                <w:szCs w:val="16"/>
              </w:rPr>
            </w:pPr>
          </w:p>
          <w:p w:rsidR="00596C58" w:rsidRDefault="00596C58" w:rsidP="00596C58">
            <w:pPr>
              <w:rPr>
                <w:sz w:val="16"/>
                <w:szCs w:val="16"/>
              </w:rPr>
            </w:pPr>
          </w:p>
        </w:tc>
        <w:tc>
          <w:tcPr>
            <w:tcW w:w="225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rPr>
                <w:sz w:val="16"/>
                <w:szCs w:val="16"/>
              </w:rPr>
            </w:pPr>
          </w:p>
        </w:tc>
        <w:tc>
          <w:tcPr>
            <w:tcW w:w="225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Pr>
                <w:b/>
                <w:bCs/>
                <w:sz w:val="16"/>
                <w:szCs w:val="16"/>
              </w:rPr>
              <w:t>Жоров Е.В.</w:t>
            </w:r>
          </w:p>
        </w:tc>
      </w:tr>
      <w:tr w:rsidR="00596C58" w:rsidTr="00596C58">
        <w:trPr>
          <w:trHeight w:val="30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i/>
                <w:iCs/>
                <w:sz w:val="16"/>
                <w:szCs w:val="16"/>
              </w:rPr>
            </w:pPr>
            <w:r>
              <w:rPr>
                <w:rFonts w:ascii="Times New Roman" w:hAnsi="Times New Roman"/>
                <w:sz w:val="16"/>
                <w:szCs w:val="16"/>
              </w:rPr>
              <w:t>Исполнитель</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Pr>
                <w:b/>
                <w:bCs/>
                <w:sz w:val="16"/>
                <w:szCs w:val="16"/>
              </w:rPr>
              <w:t>Жоров Е.В.</w:t>
            </w:r>
          </w:p>
        </w:tc>
      </w:tr>
      <w:tr w:rsidR="00596C58" w:rsidTr="00596C58">
        <w:trPr>
          <w:trHeight w:val="30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hAnsi="Times New Roman"/>
                <w:sz w:val="16"/>
                <w:szCs w:val="16"/>
              </w:rPr>
              <w:t xml:space="preserve">Служба экономической безопасности  </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Pr>
                <w:b/>
                <w:bCs/>
                <w:sz w:val="16"/>
                <w:szCs w:val="16"/>
              </w:rPr>
              <w:t>Жоров Е.В.</w:t>
            </w:r>
          </w:p>
        </w:tc>
      </w:tr>
      <w:tr w:rsidR="00596C58" w:rsidTr="00596C58">
        <w:trPr>
          <w:trHeight w:val="317"/>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hAnsi="Times New Roman"/>
                <w:sz w:val="16"/>
                <w:szCs w:val="16"/>
              </w:rPr>
            </w:pPr>
            <w:r>
              <w:rPr>
                <w:rFonts w:ascii="Times New Roman" w:eastAsia="Arial Unicode MS" w:hAnsi="Times New Roman"/>
                <w:sz w:val="16"/>
                <w:szCs w:val="16"/>
              </w:rPr>
              <w:t>ОМТС (Специалист по конкурсным закупкам)</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596C58" w:rsidRDefault="00596C58" w:rsidP="00596C58">
            <w:pPr>
              <w:rPr>
                <w:b/>
                <w:bCs/>
                <w:sz w:val="16"/>
                <w:szCs w:val="16"/>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ind w:left="-5" w:firstLine="142"/>
              <w:rPr>
                <w:b/>
                <w:bCs/>
                <w:sz w:val="16"/>
                <w:szCs w:val="16"/>
              </w:rPr>
            </w:pPr>
            <w:r>
              <w:rPr>
                <w:b/>
                <w:bCs/>
                <w:sz w:val="16"/>
                <w:szCs w:val="16"/>
              </w:rPr>
              <w:t>Зиновьева И.  Н.</w:t>
            </w:r>
          </w:p>
        </w:tc>
      </w:tr>
      <w:tr w:rsidR="00596C58" w:rsidTr="00596C58">
        <w:trPr>
          <w:cantSplit/>
          <w:trHeight w:val="243"/>
          <w:jc w:val="center"/>
        </w:trPr>
        <w:tc>
          <w:tcPr>
            <w:tcW w:w="3103" w:type="dxa"/>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eastAsia="Arial Unicode MS" w:hAnsi="Times New Roman"/>
                <w:sz w:val="16"/>
                <w:szCs w:val="16"/>
              </w:rPr>
            </w:pPr>
            <w:r>
              <w:rPr>
                <w:rFonts w:ascii="Times New Roman" w:eastAsia="Arial Unicode MS" w:hAnsi="Times New Roman"/>
                <w:b w:val="0"/>
                <w:i/>
                <w:sz w:val="16"/>
                <w:szCs w:val="16"/>
              </w:rPr>
              <w:t>конкурсная документация</w:t>
            </w:r>
          </w:p>
        </w:tc>
        <w:tc>
          <w:tcPr>
            <w:tcW w:w="6770" w:type="dxa"/>
            <w:gridSpan w:val="3"/>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rPr>
                <w:sz w:val="16"/>
                <w:szCs w:val="16"/>
              </w:rPr>
            </w:pPr>
          </w:p>
        </w:tc>
      </w:tr>
      <w:tr w:rsidR="00596C58" w:rsidTr="00596C58">
        <w:trPr>
          <w:cantSplit/>
          <w:trHeight w:val="228"/>
          <w:jc w:val="center"/>
        </w:trPr>
        <w:tc>
          <w:tcPr>
            <w:tcW w:w="3103" w:type="dxa"/>
            <w:tcBorders>
              <w:top w:val="single" w:sz="6"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596C58" w:rsidRDefault="00596C58" w:rsidP="00596C58">
            <w:pPr>
              <w:pStyle w:val="1"/>
              <w:spacing w:before="0"/>
              <w:rPr>
                <w:rFonts w:ascii="Times New Roman" w:eastAsia="Arial Unicode MS" w:hAnsi="Times New Roman"/>
                <w:b w:val="0"/>
                <w:i/>
                <w:sz w:val="16"/>
                <w:szCs w:val="16"/>
              </w:rPr>
            </w:pPr>
            <w:r>
              <w:rPr>
                <w:rFonts w:ascii="Times New Roman" w:eastAsia="Arial Unicode MS" w:hAnsi="Times New Roman"/>
                <w:b w:val="0"/>
                <w:i/>
                <w:sz w:val="16"/>
                <w:szCs w:val="16"/>
              </w:rPr>
              <w:t>наименование филиала</w:t>
            </w:r>
          </w:p>
        </w:tc>
        <w:tc>
          <w:tcPr>
            <w:tcW w:w="6770" w:type="dxa"/>
            <w:gridSpan w:val="3"/>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596C58" w:rsidRDefault="00596C58" w:rsidP="00596C58">
            <w:pPr>
              <w:pStyle w:val="2"/>
              <w:spacing w:before="0"/>
            </w:pPr>
            <w:r>
              <w:t>Филиал «Электрические сети ЕАО»</w:t>
            </w:r>
          </w:p>
        </w:tc>
      </w:tr>
    </w:tbl>
    <w:p w:rsidR="00596C58" w:rsidRDefault="00596C58" w:rsidP="00596C58"/>
    <w:p w:rsidR="00596C58" w:rsidRPr="006B68B8" w:rsidRDefault="00596C58" w:rsidP="00596C58">
      <w:pPr>
        <w:tabs>
          <w:tab w:val="left" w:pos="3712"/>
        </w:tabs>
        <w:ind w:left="5760"/>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6B4D90" w:rsidRDefault="006B4D90" w:rsidP="008D31BD">
      <w:pPr>
        <w:tabs>
          <w:tab w:val="left" w:pos="3712"/>
        </w:tabs>
        <w:jc w:val="right"/>
      </w:pPr>
    </w:p>
    <w:p w:rsidR="009E5381" w:rsidRPr="006B68B8" w:rsidRDefault="00750812" w:rsidP="008D31BD">
      <w:pPr>
        <w:tabs>
          <w:tab w:val="left" w:pos="3712"/>
        </w:tabs>
        <w:jc w:val="right"/>
      </w:pPr>
      <w:r w:rsidRPr="006B68B8">
        <w:lastRenderedPageBreak/>
        <w:t>Приложение №</w:t>
      </w:r>
      <w:r w:rsidR="005969F9">
        <w:t>1</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CD479F" w:rsidRPr="006B68B8" w:rsidRDefault="00CD479F" w:rsidP="009E5381">
      <w:pPr>
        <w:tabs>
          <w:tab w:val="left" w:pos="3712"/>
        </w:tabs>
        <w:ind w:left="5760"/>
      </w:pPr>
      <w:r>
        <w:rPr>
          <w:sz w:val="28"/>
          <w:szCs w:val="28"/>
        </w:rPr>
        <w:t xml:space="preserve"> </w:t>
      </w:r>
    </w:p>
    <w:p w:rsidR="00CD479F" w:rsidRDefault="00CD479F" w:rsidP="00CD479F">
      <w:pPr>
        <w:pStyle w:val="a3"/>
        <w:spacing w:line="360" w:lineRule="auto"/>
        <w:rPr>
          <w:sz w:val="26"/>
          <w:szCs w:val="26"/>
        </w:rPr>
      </w:pPr>
      <w:r>
        <w:rPr>
          <w:sz w:val="26"/>
          <w:szCs w:val="26"/>
        </w:rPr>
        <w:t xml:space="preserve"> </w:t>
      </w:r>
    </w:p>
    <w:p w:rsidR="00CD479F" w:rsidRDefault="00CD479F" w:rsidP="00CD479F">
      <w:pPr>
        <w:pStyle w:val="a3"/>
        <w:spacing w:line="360" w:lineRule="auto"/>
        <w:rPr>
          <w:sz w:val="26"/>
          <w:szCs w:val="26"/>
        </w:rPr>
      </w:pPr>
    </w:p>
    <w:p w:rsidR="00CD479F" w:rsidRDefault="00D62A7E" w:rsidP="00CD479F">
      <w:pPr>
        <w:pStyle w:val="a3"/>
        <w:spacing w:line="360" w:lineRule="auto"/>
        <w:rPr>
          <w:sz w:val="26"/>
          <w:szCs w:val="26"/>
        </w:rPr>
      </w:pPr>
      <w:r>
        <w:rPr>
          <w:sz w:val="26"/>
          <w:szCs w:val="26"/>
        </w:rPr>
        <w:t xml:space="preserve">                                                           Техническое задание</w:t>
      </w: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p w:rsidR="00CD479F" w:rsidRDefault="00CD479F" w:rsidP="00CD479F">
      <w:pPr>
        <w:pStyle w:val="a3"/>
        <w:spacing w:line="360" w:lineRule="auto"/>
        <w:rPr>
          <w:sz w:val="26"/>
          <w:szCs w:val="26"/>
        </w:rPr>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BA5C14" w:rsidP="00E7155D">
            <w:pPr>
              <w:shd w:val="clear" w:color="auto" w:fill="FFFFFF"/>
              <w:tabs>
                <w:tab w:val="left" w:pos="993"/>
                <w:tab w:val="left" w:pos="1276"/>
              </w:tabs>
              <w:jc w:val="center"/>
            </w:pPr>
            <w:r>
              <w:rPr>
                <w:b/>
                <w:bCs/>
              </w:rPr>
              <w:t xml:space="preserve"> </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5F465A" w:rsidRPr="006B68B8" w:rsidRDefault="005F465A" w:rsidP="00B74DA2">
      <w:pPr>
        <w:pStyle w:val="1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w:t>
      </w:r>
      <w:r w:rsidR="0054416C">
        <w:t>3</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spellStart"/>
            <w:proofErr w:type="gramStart"/>
            <w:r w:rsidRPr="006B68B8">
              <w:rPr>
                <w:sz w:val="18"/>
                <w:szCs w:val="18"/>
              </w:rPr>
              <w:t>подтвержда-ющих</w:t>
            </w:r>
            <w:proofErr w:type="spellEnd"/>
            <w:proofErr w:type="gramEnd"/>
            <w:r w:rsidRPr="006B68B8">
              <w:rPr>
                <w:sz w:val="18"/>
                <w:szCs w:val="18"/>
              </w:rPr>
              <w:t xml:space="preserve"> документах (</w:t>
            </w:r>
            <w:proofErr w:type="spellStart"/>
            <w:r w:rsidRPr="006B68B8">
              <w:rPr>
                <w:sz w:val="18"/>
                <w:szCs w:val="18"/>
              </w:rPr>
              <w:t>наименова-ние</w:t>
            </w:r>
            <w:proofErr w:type="spellEnd"/>
            <w:r w:rsidRPr="006B68B8">
              <w:rPr>
                <w:sz w:val="18"/>
                <w:szCs w:val="18"/>
              </w:rPr>
              <w:t>,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proofErr w:type="gramStart"/>
            <w:r w:rsidRPr="006B68B8">
              <w:rPr>
                <w:sz w:val="18"/>
                <w:szCs w:val="18"/>
              </w:rPr>
              <w:t>докумен</w:t>
            </w:r>
            <w:proofErr w:type="spellEnd"/>
            <w:r w:rsidRPr="006B68B8">
              <w:rPr>
                <w:sz w:val="18"/>
                <w:szCs w:val="18"/>
              </w:rPr>
              <w:t>-та</w:t>
            </w:r>
            <w:proofErr w:type="gramEnd"/>
            <w:r w:rsidRPr="006B68B8">
              <w:rPr>
                <w:sz w:val="18"/>
                <w:szCs w:val="18"/>
              </w:rPr>
              <w:t xml:space="preserve">, </w:t>
            </w:r>
            <w:proofErr w:type="spellStart"/>
            <w:r w:rsidRPr="006B68B8">
              <w:rPr>
                <w:sz w:val="18"/>
                <w:szCs w:val="18"/>
              </w:rPr>
              <w:t>удосто-веряющего</w:t>
            </w:r>
            <w:proofErr w:type="spellEnd"/>
            <w:r w:rsidRPr="006B68B8">
              <w:rPr>
                <w:sz w:val="18"/>
                <w:szCs w:val="18"/>
              </w:rPr>
              <w:t xml:space="preserve"> личность </w:t>
            </w:r>
            <w:proofErr w:type="spellStart"/>
            <w:r w:rsidRPr="006B68B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proofErr w:type="gramStart"/>
            <w:r w:rsidRPr="006B68B8">
              <w:rPr>
                <w:sz w:val="18"/>
                <w:szCs w:val="18"/>
              </w:rPr>
              <w:t>докумен</w:t>
            </w:r>
            <w:proofErr w:type="spellEnd"/>
            <w:r w:rsidRPr="006B68B8">
              <w:rPr>
                <w:sz w:val="18"/>
                <w:szCs w:val="18"/>
              </w:rPr>
              <w:t>-та</w:t>
            </w:r>
            <w:proofErr w:type="gramEnd"/>
            <w:r w:rsidRPr="006B68B8">
              <w:rPr>
                <w:sz w:val="18"/>
                <w:szCs w:val="18"/>
              </w:rPr>
              <w:t>,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proofErr w:type="spellStart"/>
            <w:r w:rsidRPr="006B68B8">
              <w:rPr>
                <w:sz w:val="18"/>
                <w:szCs w:val="18"/>
              </w:rPr>
              <w:t>тель</w:t>
            </w:r>
            <w:proofErr w:type="spellEnd"/>
            <w:r w:rsidRPr="006B68B8">
              <w:rPr>
                <w:sz w:val="18"/>
                <w:szCs w:val="18"/>
              </w:rPr>
              <w:t xml:space="preserve"> / участник / акционер / </w:t>
            </w:r>
            <w:proofErr w:type="spellStart"/>
            <w:r w:rsidRPr="006B68B8">
              <w:rPr>
                <w:sz w:val="18"/>
                <w:szCs w:val="18"/>
              </w:rPr>
              <w:t>бенефици</w:t>
            </w:r>
            <w:proofErr w:type="spellEnd"/>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w:t>
            </w:r>
            <w:proofErr w:type="gramStart"/>
            <w:r w:rsidRPr="006B68B8">
              <w:rPr>
                <w:i/>
                <w:iCs/>
                <w:color w:val="31869B"/>
                <w:sz w:val="18"/>
                <w:szCs w:val="18"/>
              </w:rPr>
              <w:t>.Л</w:t>
            </w:r>
            <w:proofErr w:type="gramEnd"/>
            <w:r w:rsidRPr="006B68B8">
              <w:rPr>
                <w:i/>
                <w:iCs/>
                <w:color w:val="31869B"/>
                <w:sz w:val="18"/>
                <w:szCs w:val="18"/>
              </w:rPr>
              <w:t>убянка</w:t>
            </w:r>
            <w:proofErr w:type="spellEnd"/>
            <w:r w:rsidRPr="006B68B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w:t>
            </w:r>
            <w:proofErr w:type="spellStart"/>
            <w:r w:rsidRPr="006B68B8">
              <w:rPr>
                <w:i/>
                <w:iCs/>
                <w:color w:val="31869B"/>
                <w:sz w:val="18"/>
                <w:szCs w:val="18"/>
              </w:rPr>
              <w:t>ный</w:t>
            </w:r>
            <w:proofErr w:type="spellEnd"/>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w:t>
            </w:r>
            <w:proofErr w:type="gramStart"/>
            <w:r w:rsidRPr="006B68B8">
              <w:rPr>
                <w:i/>
                <w:iCs/>
                <w:color w:val="31869B"/>
                <w:sz w:val="18"/>
                <w:szCs w:val="18"/>
              </w:rPr>
              <w:t>.Щ</w:t>
            </w:r>
            <w:proofErr w:type="gramEnd"/>
            <w:r w:rsidRPr="006B68B8">
              <w:rPr>
                <w:i/>
                <w:iCs/>
                <w:color w:val="31869B"/>
                <w:sz w:val="18"/>
                <w:szCs w:val="18"/>
              </w:rPr>
              <w:t>епкина</w:t>
            </w:r>
            <w:proofErr w:type="spellEnd"/>
            <w:r w:rsidRPr="006B68B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w:t>
            </w:r>
            <w:proofErr w:type="spellStart"/>
            <w:r w:rsidRPr="006B68B8">
              <w:rPr>
                <w:i/>
                <w:iCs/>
                <w:color w:val="31869B"/>
                <w:sz w:val="18"/>
                <w:szCs w:val="18"/>
              </w:rPr>
              <w:t>ный</w:t>
            </w:r>
            <w:proofErr w:type="spellEnd"/>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spellStart"/>
            <w:proofErr w:type="gramStart"/>
            <w:r w:rsidRPr="006B68B8">
              <w:rPr>
                <w:i/>
                <w:iCs/>
                <w:color w:val="31869B"/>
                <w:sz w:val="18"/>
                <w:szCs w:val="18"/>
              </w:rPr>
              <w:t>Учредител-ьный</w:t>
            </w:r>
            <w:proofErr w:type="spellEnd"/>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w:t>
            </w:r>
            <w:proofErr w:type="spellStart"/>
            <w:r w:rsidRPr="006B68B8">
              <w:rPr>
                <w:i/>
                <w:iCs/>
                <w:color w:val="31869B"/>
                <w:sz w:val="18"/>
                <w:szCs w:val="18"/>
              </w:rPr>
              <w:t>ный</w:t>
            </w:r>
            <w:proofErr w:type="spellEnd"/>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Игуана </w:t>
            </w:r>
            <w:proofErr w:type="spellStart"/>
            <w:r w:rsidRPr="006B68B8">
              <w:rPr>
                <w:i/>
                <w:iCs/>
                <w:color w:val="31869B"/>
                <w:sz w:val="18"/>
                <w:szCs w:val="18"/>
              </w:rPr>
              <w:t>лтд</w:t>
            </w:r>
            <w:proofErr w:type="spellEnd"/>
            <w:r w:rsidRPr="006B68B8">
              <w:rPr>
                <w:i/>
                <w:iCs/>
                <w:color w:val="31869B"/>
                <w:sz w:val="18"/>
                <w:szCs w:val="18"/>
              </w:rPr>
              <w:t xml:space="preserve"> (</w:t>
            </w:r>
            <w:proofErr w:type="spellStart"/>
            <w:r w:rsidRPr="006B68B8">
              <w:rPr>
                <w:i/>
                <w:iCs/>
                <w:color w:val="31869B"/>
                <w:sz w:val="18"/>
                <w:szCs w:val="18"/>
              </w:rPr>
              <w:t>Iguana</w:t>
            </w:r>
            <w:proofErr w:type="spellEnd"/>
            <w:r w:rsidRPr="006B68B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США, штат </w:t>
            </w:r>
            <w:proofErr w:type="spellStart"/>
            <w:r w:rsidRPr="006B68B8">
              <w:rPr>
                <w:i/>
                <w:iCs/>
                <w:color w:val="31869B"/>
                <w:sz w:val="18"/>
                <w:szCs w:val="18"/>
              </w:rPr>
              <w:t>Виржиния</w:t>
            </w:r>
            <w:proofErr w:type="spellEnd"/>
            <w:r w:rsidRPr="006B68B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w:t>
      </w:r>
      <w:r w:rsidR="0054416C">
        <w:t>4</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54416C" w:rsidRDefault="0054416C" w:rsidP="00D677BE">
      <w:pPr>
        <w:ind w:firstLine="720"/>
        <w:jc w:val="center"/>
        <w:rPr>
          <w:b/>
          <w:bCs/>
        </w:rPr>
      </w:pPr>
    </w:p>
    <w:p w:rsidR="00D677BE" w:rsidRDefault="00D677BE" w:rsidP="00D677BE">
      <w:pPr>
        <w:ind w:firstLine="720"/>
        <w:jc w:val="center"/>
        <w:rPr>
          <w:b/>
          <w:bCs/>
        </w:rPr>
      </w:pPr>
      <w:r w:rsidRPr="006B68B8">
        <w:rPr>
          <w:b/>
          <w:bCs/>
        </w:rPr>
        <w:t>Гарантийное письмо</w:t>
      </w:r>
    </w:p>
    <w:p w:rsidR="0054416C" w:rsidRPr="006B68B8" w:rsidRDefault="0054416C" w:rsidP="00D677BE">
      <w:pPr>
        <w:ind w:firstLine="720"/>
        <w:jc w:val="center"/>
        <w:rPr>
          <w:b/>
          <w:bCs/>
        </w:rPr>
      </w:pPr>
    </w:p>
    <w:p w:rsidR="00D677BE" w:rsidRDefault="004D31AF" w:rsidP="00D677BE">
      <w:pPr>
        <w:jc w:val="both"/>
        <w:rPr>
          <w:bCs/>
        </w:rPr>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54416C" w:rsidRPr="006B68B8" w:rsidRDefault="0054416C" w:rsidP="00D677BE">
      <w:pPr>
        <w:jc w:val="both"/>
      </w:pPr>
    </w:p>
    <w:p w:rsidR="00D677BE" w:rsidRPr="006B68B8" w:rsidRDefault="00D677BE" w:rsidP="00D677BE">
      <w:pPr>
        <w:jc w:val="both"/>
      </w:pPr>
      <w:proofErr w:type="gramStart"/>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00DD0F9C">
        <w:rPr>
          <w:i/>
        </w:rPr>
        <w:t>Исполнитель</w:t>
      </w:r>
      <w:r w:rsidR="00402B1E" w:rsidRPr="006B68B8">
        <w:t>, в рамках Договора</w:t>
      </w:r>
      <w:r w:rsidRPr="006B68B8">
        <w:t xml:space="preserve"> от_________ № ______; принимает на себя следующие обязательства:</w:t>
      </w:r>
      <w:proofErr w:type="gramEnd"/>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 </w:t>
      </w:r>
      <w:proofErr w:type="gramStart"/>
      <w:r w:rsidRPr="006B68B8">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согласно которым при оценке необоснованной налоговой выгоды необходимо</w:t>
      </w:r>
      <w:proofErr w:type="gramEnd"/>
      <w:r w:rsidRPr="006B68B8">
        <w:t xml:space="preserve"> учитывать не только реальность совершения хозяйственных операций, но также и деловую </w:t>
      </w:r>
      <w:proofErr w:type="gramStart"/>
      <w:r w:rsidRPr="006B68B8">
        <w:t>репутацию</w:t>
      </w:r>
      <w:proofErr w:type="gramEnd"/>
      <w:r w:rsidRPr="006B68B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00DD0F9C">
        <w:rPr>
          <w:i/>
        </w:rPr>
        <w:t>Исполнитель</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В случае нарушения </w:t>
      </w:r>
      <w:r w:rsidR="00DD0F9C">
        <w:rPr>
          <w:i/>
        </w:rPr>
        <w:t>Исполнителем</w:t>
      </w:r>
      <w:r w:rsidRPr="006B68B8">
        <w:t xml:space="preserve"> обязательств, установленных в </w:t>
      </w:r>
      <w:proofErr w:type="spellStart"/>
      <w:r w:rsidRPr="006B68B8">
        <w:t>п.п</w:t>
      </w:r>
      <w:proofErr w:type="spellEnd"/>
      <w:r w:rsidRPr="006B68B8">
        <w:t xml:space="preserve">.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68B8">
        <w:t>с даты получения</w:t>
      </w:r>
      <w:proofErr w:type="gramEnd"/>
      <w:r w:rsidRPr="006B68B8">
        <w:t xml:space="preserve"> Уведомления </w:t>
      </w:r>
      <w:r w:rsidR="00402B1E" w:rsidRPr="006B68B8">
        <w:rPr>
          <w:i/>
        </w:rPr>
        <w:t xml:space="preserve"> </w:t>
      </w:r>
      <w:r w:rsidR="00DD0F9C">
        <w:rPr>
          <w:i/>
        </w:rPr>
        <w:t>Исполнителем</w:t>
      </w:r>
      <w:r w:rsidRPr="006B68B8">
        <w:t>.</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00DD0F9C">
        <w:rPr>
          <w:i/>
        </w:rPr>
        <w:t>Исполнителя</w:t>
      </w:r>
      <w:r w:rsidRPr="006B68B8">
        <w:rPr>
          <w:i/>
        </w:rPr>
        <w:t xml:space="preserve"> </w:t>
      </w:r>
      <w:r w:rsidRPr="006B68B8">
        <w:t>до указанной даты расторжения.</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00DD0F9C">
        <w:rPr>
          <w:i/>
        </w:rPr>
        <w:t>Исполнитель</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 xml:space="preserve">в результате нарушения обязательств, установленных в </w:t>
      </w:r>
      <w:proofErr w:type="spellStart"/>
      <w:r w:rsidRPr="006B68B8">
        <w:t>п.п</w:t>
      </w:r>
      <w:proofErr w:type="spellEnd"/>
      <w:r w:rsidRPr="006B68B8">
        <w:t>. 1, 2  настоящего Гарантийного письма, сверх суммы штрафа.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w:t>
      </w:r>
      <w:proofErr w:type="gramStart"/>
      <w:r w:rsidRPr="006B68B8">
        <w:t>с даты получения</w:t>
      </w:r>
      <w:proofErr w:type="gramEnd"/>
      <w:r w:rsidRPr="006B68B8">
        <w:t xml:space="preserve">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DD0F9C">
        <w:t>Исполнителю</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t xml:space="preserve">Обязательства </w:t>
      </w:r>
      <w:r w:rsidR="00935E85">
        <w:rPr>
          <w:i/>
        </w:rPr>
        <w:t>Исполнителя</w:t>
      </w:r>
      <w:r w:rsidR="00D72138" w:rsidRPr="006B68B8">
        <w:rPr>
          <w:i/>
        </w:rPr>
        <w:t xml:space="preserve"> </w:t>
      </w:r>
      <w:r w:rsidRPr="006B68B8">
        <w:t xml:space="preserve">по настоящему Гарантийному письму вступают в силу с даты его </w:t>
      </w:r>
      <w:proofErr w:type="gramStart"/>
      <w:r w:rsidRPr="006B68B8">
        <w:t>подписании</w:t>
      </w:r>
      <w:proofErr w:type="gramEnd"/>
      <w:r w:rsidRPr="006B68B8">
        <w:t>,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01396">
      <w:pPr>
        <w:numPr>
          <w:ilvl w:val="0"/>
          <w:numId w:val="9"/>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w:t>
      </w:r>
      <w:proofErr w:type="gramStart"/>
      <w:r w:rsidRPr="006B68B8">
        <w:t>передаваемым</w:t>
      </w:r>
      <w:proofErr w:type="gramEnd"/>
      <w:r w:rsidRPr="006B68B8">
        <w:t xml:space="preserve">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 xml:space="preserve">[наименование </w:t>
      </w:r>
      <w:r w:rsidR="00935E85">
        <w:rPr>
          <w:i/>
        </w:rPr>
        <w:t>Исполнителя</w:t>
      </w:r>
      <w:r w:rsidRPr="006B68B8">
        <w:rPr>
          <w:i/>
        </w:rPr>
        <w:t>]</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proofErr w:type="spellStart"/>
      <w:r w:rsidRPr="006B68B8">
        <w:rPr>
          <w:i/>
        </w:rPr>
        <w:t>м.п</w:t>
      </w:r>
      <w:proofErr w:type="spellEnd"/>
      <w:r w:rsidRPr="006B68B8">
        <w:rPr>
          <w:i/>
        </w:rPr>
        <w:t>.</w:t>
      </w:r>
    </w:p>
    <w:p w:rsidR="009E5381" w:rsidRPr="006B68B8" w:rsidRDefault="009E5381"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D62516" w:rsidRPr="006B68B8" w:rsidRDefault="00D62516"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EC7622" w:rsidRPr="006B68B8" w:rsidRDefault="00EC7622" w:rsidP="00B74DA2">
      <w:pPr>
        <w:pStyle w:val="11"/>
        <w:tabs>
          <w:tab w:val="left" w:pos="703"/>
        </w:tabs>
        <w:spacing w:before="0" w:after="0"/>
        <w:ind w:firstLine="709"/>
        <w:rPr>
          <w:color w:val="FF0000"/>
          <w:sz w:val="24"/>
          <w:szCs w:val="24"/>
        </w:rPr>
      </w:pPr>
    </w:p>
    <w:p w:rsidR="00EC7622" w:rsidRPr="006B68B8" w:rsidRDefault="00EC7622" w:rsidP="00B74DA2">
      <w:pPr>
        <w:pStyle w:val="11"/>
        <w:tabs>
          <w:tab w:val="left" w:pos="703"/>
        </w:tabs>
        <w:spacing w:before="0" w:after="0"/>
        <w:ind w:firstLine="709"/>
        <w:rPr>
          <w:color w:val="FF0000"/>
          <w:sz w:val="24"/>
          <w:szCs w:val="24"/>
        </w:rPr>
      </w:pPr>
    </w:p>
    <w:p w:rsidR="00EC7622" w:rsidRPr="006B68B8" w:rsidRDefault="00EC7622" w:rsidP="00B74DA2">
      <w:pPr>
        <w:pStyle w:val="11"/>
        <w:tabs>
          <w:tab w:val="left" w:pos="703"/>
        </w:tabs>
        <w:spacing w:before="0" w:after="0"/>
        <w:ind w:firstLine="709"/>
        <w:rPr>
          <w:color w:val="FF0000"/>
          <w:sz w:val="24"/>
          <w:szCs w:val="24"/>
        </w:rPr>
      </w:pPr>
    </w:p>
    <w:p w:rsidR="00533211" w:rsidRPr="006B68B8" w:rsidRDefault="00533211" w:rsidP="00B74DA2">
      <w:pPr>
        <w:pStyle w:val="11"/>
        <w:tabs>
          <w:tab w:val="left" w:pos="703"/>
        </w:tabs>
        <w:spacing w:before="0" w:after="0"/>
        <w:ind w:firstLine="709"/>
        <w:rPr>
          <w:color w:val="FF0000"/>
          <w:sz w:val="24"/>
          <w:szCs w:val="24"/>
        </w:rPr>
      </w:pPr>
    </w:p>
    <w:p w:rsidR="00C57330" w:rsidRDefault="00C57330" w:rsidP="00C57330">
      <w:pPr>
        <w:tabs>
          <w:tab w:val="left" w:pos="3712"/>
        </w:tabs>
        <w:rPr>
          <w:color w:val="FF0000"/>
        </w:rPr>
      </w:pPr>
    </w:p>
    <w:p w:rsidR="00BE78C3" w:rsidRDefault="00BE78C3" w:rsidP="00C57330">
      <w:pPr>
        <w:tabs>
          <w:tab w:val="left" w:pos="3712"/>
        </w:tabs>
        <w:rPr>
          <w:color w:val="FF0000"/>
        </w:rPr>
      </w:pPr>
    </w:p>
    <w:p w:rsidR="0083091C" w:rsidRPr="006B68B8" w:rsidRDefault="00BE78C3" w:rsidP="0083091C">
      <w:pPr>
        <w:tabs>
          <w:tab w:val="left" w:pos="3712"/>
        </w:tabs>
        <w:jc w:val="right"/>
      </w:pPr>
      <w:r>
        <w:lastRenderedPageBreak/>
        <w:t>П</w:t>
      </w:r>
      <w:r w:rsidR="0083091C" w:rsidRPr="006B68B8">
        <w:t>риложение №</w:t>
      </w:r>
      <w:r w:rsidR="0054416C">
        <w:t>5</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D40AB2" w:rsidRDefault="00D40AB2" w:rsidP="00533B37">
      <w:pPr>
        <w:pStyle w:val="11"/>
        <w:tabs>
          <w:tab w:val="left" w:pos="703"/>
        </w:tabs>
        <w:spacing w:before="0" w:after="0"/>
        <w:jc w:val="center"/>
        <w:rPr>
          <w:b/>
          <w:color w:val="000000" w:themeColor="text1"/>
          <w:sz w:val="24"/>
          <w:szCs w:val="24"/>
        </w:rPr>
      </w:pPr>
    </w:p>
    <w:p w:rsidR="0083091C" w:rsidRPr="006B68B8" w:rsidRDefault="0083091C" w:rsidP="00533B37">
      <w:pPr>
        <w:pStyle w:val="1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w:t>
      </w:r>
      <w:r w:rsidR="005969F9">
        <w:rPr>
          <w:color w:val="000000" w:themeColor="text1"/>
          <w:sz w:val="24"/>
          <w:szCs w:val="24"/>
        </w:rPr>
        <w:t>Исполнителя</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1"/>
        <w:tabs>
          <w:tab w:val="left" w:pos="703"/>
        </w:tabs>
        <w:spacing w:before="0" w:after="0"/>
        <w:ind w:firstLine="0"/>
        <w:rPr>
          <w:color w:val="000000" w:themeColor="text1"/>
          <w:sz w:val="24"/>
          <w:szCs w:val="24"/>
        </w:rPr>
      </w:pPr>
    </w:p>
    <w:sectPr w:rsidR="001C649A" w:rsidRPr="0083091C" w:rsidSect="00D40AB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F54" w:rsidRDefault="00005F54" w:rsidP="00E47476">
      <w:r>
        <w:separator/>
      </w:r>
    </w:p>
  </w:endnote>
  <w:endnote w:type="continuationSeparator" w:id="0">
    <w:p w:rsidR="00005F54" w:rsidRDefault="00005F54"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F54" w:rsidRDefault="00005F54" w:rsidP="00E47476">
      <w:r>
        <w:separator/>
      </w:r>
    </w:p>
  </w:footnote>
  <w:footnote w:type="continuationSeparator" w:id="0">
    <w:p w:rsidR="00005F54" w:rsidRDefault="00005F54"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360"/>
        </w:tabs>
        <w:ind w:left="284" w:hanging="284"/>
      </w:pPr>
      <w:rPr>
        <w:rFonts w:ascii="Symbol" w:hAnsi="Symbol" w:cs="Symbol"/>
      </w:rPr>
    </w:lvl>
  </w:abstractNum>
  <w:abstractNum w:abstractNumId="1">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4926AEA"/>
    <w:multiLevelType w:val="multilevel"/>
    <w:tmpl w:val="319C7BEA"/>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6">
    <w:nsid w:val="2D0C5A99"/>
    <w:multiLevelType w:val="hybridMultilevel"/>
    <w:tmpl w:val="6DB07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5">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647E1296"/>
    <w:multiLevelType w:val="hybridMultilevel"/>
    <w:tmpl w:val="30EC2036"/>
    <w:lvl w:ilvl="0" w:tplc="8E62E7F8">
      <w:start w:val="3"/>
      <w:numFmt w:val="decimal"/>
      <w:lvlText w:val="%1."/>
      <w:lvlJc w:val="left"/>
      <w:pPr>
        <w:tabs>
          <w:tab w:val="num" w:pos="502"/>
        </w:tabs>
        <w:ind w:left="502" w:hanging="360"/>
      </w:pPr>
      <w:rPr>
        <w:rFonts w:hint="default"/>
        <w:b/>
      </w:rPr>
    </w:lvl>
    <w:lvl w:ilvl="1" w:tplc="04190001">
      <w:start w:val="1"/>
      <w:numFmt w:val="bullet"/>
      <w:lvlText w:val=""/>
      <w:lvlJc w:val="left"/>
      <w:pPr>
        <w:tabs>
          <w:tab w:val="num" w:pos="644"/>
        </w:tabs>
        <w:ind w:left="644"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4">
    <w:nsid w:val="67C8255E"/>
    <w:multiLevelType w:val="multilevel"/>
    <w:tmpl w:val="071ABE02"/>
    <w:lvl w:ilvl="0">
      <w:start w:val="6"/>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5">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73B82C19"/>
    <w:multiLevelType w:val="hybridMultilevel"/>
    <w:tmpl w:val="695C8124"/>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94249B"/>
    <w:multiLevelType w:val="multilevel"/>
    <w:tmpl w:val="5964BB04"/>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0920" w:hanging="1800"/>
      </w:pPr>
      <w:rPr>
        <w:rFonts w:hint="default"/>
      </w:rPr>
    </w:lvl>
  </w:abstractNum>
  <w:abstractNum w:abstractNumId="33">
    <w:nsid w:val="7DFE4BBF"/>
    <w:multiLevelType w:val="multilevel"/>
    <w:tmpl w:val="3524FEC4"/>
    <w:lvl w:ilvl="0">
      <w:start w:val="2"/>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
  </w:num>
  <w:num w:numId="2">
    <w:abstractNumId w:val="27"/>
  </w:num>
  <w:num w:numId="3">
    <w:abstractNumId w:val="13"/>
  </w:num>
  <w:num w:numId="4">
    <w:abstractNumId w:val="28"/>
  </w:num>
  <w:num w:numId="5">
    <w:abstractNumId w:val="9"/>
  </w:num>
  <w:num w:numId="6">
    <w:abstractNumId w:val="3"/>
  </w:num>
  <w:num w:numId="7">
    <w:abstractNumId w:val="29"/>
  </w:num>
  <w:num w:numId="8">
    <w:abstractNumId w:val="17"/>
  </w:num>
  <w:num w:numId="9">
    <w:abstractNumId w:val="22"/>
  </w:num>
  <w:num w:numId="10">
    <w:abstractNumId w:val="15"/>
  </w:num>
  <w:num w:numId="11">
    <w:abstractNumId w:val="4"/>
  </w:num>
  <w:num w:numId="12">
    <w:abstractNumId w:val="7"/>
  </w:num>
  <w:num w:numId="13">
    <w:abstractNumId w:val="25"/>
  </w:num>
  <w:num w:numId="14">
    <w:abstractNumId w:val="20"/>
  </w:num>
  <w:num w:numId="15">
    <w:abstractNumId w:val="19"/>
  </w:num>
  <w:num w:numId="16">
    <w:abstractNumId w:val="23"/>
  </w:num>
  <w:num w:numId="17">
    <w:abstractNumId w:val="12"/>
  </w:num>
  <w:num w:numId="18">
    <w:abstractNumId w:val="18"/>
  </w:num>
  <w:num w:numId="19">
    <w:abstractNumId w:val="14"/>
  </w:num>
  <w:num w:numId="20">
    <w:abstractNumId w:val="31"/>
  </w:num>
  <w:num w:numId="21">
    <w:abstractNumId w:val="8"/>
  </w:num>
  <w:num w:numId="22">
    <w:abstractNumId w:val="10"/>
  </w:num>
  <w:num w:numId="23">
    <w:abstractNumId w:val="16"/>
  </w:num>
  <w:num w:numId="24">
    <w:abstractNumId w:val="11"/>
  </w:num>
  <w:num w:numId="25">
    <w:abstractNumId w:val="24"/>
  </w:num>
  <w:num w:numId="26">
    <w:abstractNumId w:val="5"/>
  </w:num>
  <w:num w:numId="27">
    <w:abstractNumId w:val="26"/>
  </w:num>
  <w:num w:numId="28">
    <w:abstractNumId w:val="33"/>
  </w:num>
  <w:num w:numId="29">
    <w:abstractNumId w:val="2"/>
  </w:num>
  <w:num w:numId="30">
    <w:abstractNumId w:val="6"/>
  </w:num>
  <w:num w:numId="31">
    <w:abstractNumId w:val="0"/>
  </w:num>
  <w:num w:numId="32">
    <w:abstractNumId w:val="21"/>
  </w:num>
  <w:num w:numId="33">
    <w:abstractNumId w:val="30"/>
  </w:num>
  <w:num w:numId="34">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5F54"/>
    <w:rsid w:val="0000752A"/>
    <w:rsid w:val="00011294"/>
    <w:rsid w:val="0001311A"/>
    <w:rsid w:val="00015BBD"/>
    <w:rsid w:val="00017EB3"/>
    <w:rsid w:val="00022A60"/>
    <w:rsid w:val="00024049"/>
    <w:rsid w:val="00024691"/>
    <w:rsid w:val="000252D2"/>
    <w:rsid w:val="000337DE"/>
    <w:rsid w:val="000374B6"/>
    <w:rsid w:val="0003779F"/>
    <w:rsid w:val="00041C4E"/>
    <w:rsid w:val="0004702A"/>
    <w:rsid w:val="000525C6"/>
    <w:rsid w:val="00057795"/>
    <w:rsid w:val="00063BBC"/>
    <w:rsid w:val="00070650"/>
    <w:rsid w:val="00071A7F"/>
    <w:rsid w:val="00072162"/>
    <w:rsid w:val="0008419D"/>
    <w:rsid w:val="00085757"/>
    <w:rsid w:val="000918C5"/>
    <w:rsid w:val="00093D7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D6166"/>
    <w:rsid w:val="000D76C9"/>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45901"/>
    <w:rsid w:val="00156334"/>
    <w:rsid w:val="0016038A"/>
    <w:rsid w:val="00163302"/>
    <w:rsid w:val="001664C3"/>
    <w:rsid w:val="001710FE"/>
    <w:rsid w:val="00181205"/>
    <w:rsid w:val="001820B6"/>
    <w:rsid w:val="00182D13"/>
    <w:rsid w:val="001854D4"/>
    <w:rsid w:val="0019203B"/>
    <w:rsid w:val="001A3778"/>
    <w:rsid w:val="001B0436"/>
    <w:rsid w:val="001B547E"/>
    <w:rsid w:val="001B5778"/>
    <w:rsid w:val="001B61AE"/>
    <w:rsid w:val="001C649A"/>
    <w:rsid w:val="001D09CA"/>
    <w:rsid w:val="001D5EDF"/>
    <w:rsid w:val="001E077C"/>
    <w:rsid w:val="001E4418"/>
    <w:rsid w:val="001E5F39"/>
    <w:rsid w:val="001F015C"/>
    <w:rsid w:val="001F0954"/>
    <w:rsid w:val="001F103C"/>
    <w:rsid w:val="001F2344"/>
    <w:rsid w:val="001F33DB"/>
    <w:rsid w:val="001F6AE7"/>
    <w:rsid w:val="00213692"/>
    <w:rsid w:val="00221943"/>
    <w:rsid w:val="0022441D"/>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04A"/>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68E3"/>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C1BF1"/>
    <w:rsid w:val="004D31AF"/>
    <w:rsid w:val="004D5B67"/>
    <w:rsid w:val="004D7444"/>
    <w:rsid w:val="004D766A"/>
    <w:rsid w:val="004E14DA"/>
    <w:rsid w:val="004E6EA8"/>
    <w:rsid w:val="004F121F"/>
    <w:rsid w:val="004F2AA7"/>
    <w:rsid w:val="004F2D84"/>
    <w:rsid w:val="004F47D2"/>
    <w:rsid w:val="004F6977"/>
    <w:rsid w:val="004F7629"/>
    <w:rsid w:val="005000F5"/>
    <w:rsid w:val="005139B0"/>
    <w:rsid w:val="00521002"/>
    <w:rsid w:val="0052137A"/>
    <w:rsid w:val="00521997"/>
    <w:rsid w:val="005256C8"/>
    <w:rsid w:val="00533211"/>
    <w:rsid w:val="00533B37"/>
    <w:rsid w:val="00542C16"/>
    <w:rsid w:val="0054416C"/>
    <w:rsid w:val="00545098"/>
    <w:rsid w:val="0055311B"/>
    <w:rsid w:val="005540B9"/>
    <w:rsid w:val="00554E9E"/>
    <w:rsid w:val="00561A2E"/>
    <w:rsid w:val="00564F8D"/>
    <w:rsid w:val="00565890"/>
    <w:rsid w:val="00570D92"/>
    <w:rsid w:val="00581CCC"/>
    <w:rsid w:val="00585102"/>
    <w:rsid w:val="0059187A"/>
    <w:rsid w:val="0059410C"/>
    <w:rsid w:val="005969F9"/>
    <w:rsid w:val="00596C58"/>
    <w:rsid w:val="005A41DE"/>
    <w:rsid w:val="005A565C"/>
    <w:rsid w:val="005A638D"/>
    <w:rsid w:val="005A66C1"/>
    <w:rsid w:val="005A6F15"/>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C15"/>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0364"/>
    <w:rsid w:val="00672835"/>
    <w:rsid w:val="00672C3C"/>
    <w:rsid w:val="00673C98"/>
    <w:rsid w:val="00676875"/>
    <w:rsid w:val="00676F94"/>
    <w:rsid w:val="0068144B"/>
    <w:rsid w:val="00684E14"/>
    <w:rsid w:val="00686181"/>
    <w:rsid w:val="006A5DE0"/>
    <w:rsid w:val="006B49FA"/>
    <w:rsid w:val="006B4D90"/>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0E15"/>
    <w:rsid w:val="007211EA"/>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100"/>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28E"/>
    <w:rsid w:val="00817F22"/>
    <w:rsid w:val="00821227"/>
    <w:rsid w:val="00821445"/>
    <w:rsid w:val="00822143"/>
    <w:rsid w:val="00824C5B"/>
    <w:rsid w:val="00827DF4"/>
    <w:rsid w:val="0083091C"/>
    <w:rsid w:val="008339EF"/>
    <w:rsid w:val="00834250"/>
    <w:rsid w:val="00834FCD"/>
    <w:rsid w:val="0084560E"/>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A6746"/>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D5DFB"/>
    <w:rsid w:val="008E4778"/>
    <w:rsid w:val="008E5444"/>
    <w:rsid w:val="008E701E"/>
    <w:rsid w:val="008F06B3"/>
    <w:rsid w:val="008F0F68"/>
    <w:rsid w:val="008F2AB1"/>
    <w:rsid w:val="008F2C25"/>
    <w:rsid w:val="008F5306"/>
    <w:rsid w:val="00900235"/>
    <w:rsid w:val="00900278"/>
    <w:rsid w:val="0090069D"/>
    <w:rsid w:val="00905FE8"/>
    <w:rsid w:val="0091153C"/>
    <w:rsid w:val="009164AD"/>
    <w:rsid w:val="00921363"/>
    <w:rsid w:val="009215D6"/>
    <w:rsid w:val="00924EE7"/>
    <w:rsid w:val="00930D62"/>
    <w:rsid w:val="00935846"/>
    <w:rsid w:val="00935E85"/>
    <w:rsid w:val="00935EB6"/>
    <w:rsid w:val="00937030"/>
    <w:rsid w:val="00942B62"/>
    <w:rsid w:val="00942F16"/>
    <w:rsid w:val="00944C1C"/>
    <w:rsid w:val="00946B1F"/>
    <w:rsid w:val="009517E4"/>
    <w:rsid w:val="0095462A"/>
    <w:rsid w:val="009729F2"/>
    <w:rsid w:val="00981A19"/>
    <w:rsid w:val="00982C9A"/>
    <w:rsid w:val="009870DB"/>
    <w:rsid w:val="00987964"/>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5B18"/>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AF62BB"/>
    <w:rsid w:val="00B06065"/>
    <w:rsid w:val="00B2030E"/>
    <w:rsid w:val="00B215E3"/>
    <w:rsid w:val="00B21E70"/>
    <w:rsid w:val="00B23E87"/>
    <w:rsid w:val="00B30497"/>
    <w:rsid w:val="00B334BE"/>
    <w:rsid w:val="00B364E8"/>
    <w:rsid w:val="00B45EB4"/>
    <w:rsid w:val="00B47FA1"/>
    <w:rsid w:val="00B552D1"/>
    <w:rsid w:val="00B55FA7"/>
    <w:rsid w:val="00B56EAD"/>
    <w:rsid w:val="00B60706"/>
    <w:rsid w:val="00B6552E"/>
    <w:rsid w:val="00B706A7"/>
    <w:rsid w:val="00B74DA2"/>
    <w:rsid w:val="00B75A09"/>
    <w:rsid w:val="00B76D2C"/>
    <w:rsid w:val="00B816E5"/>
    <w:rsid w:val="00B83052"/>
    <w:rsid w:val="00B84736"/>
    <w:rsid w:val="00B8499E"/>
    <w:rsid w:val="00B94713"/>
    <w:rsid w:val="00BA5C14"/>
    <w:rsid w:val="00BB21BF"/>
    <w:rsid w:val="00BB31E3"/>
    <w:rsid w:val="00BB6E8E"/>
    <w:rsid w:val="00BC671F"/>
    <w:rsid w:val="00BD71CB"/>
    <w:rsid w:val="00BE25C2"/>
    <w:rsid w:val="00BE526A"/>
    <w:rsid w:val="00BE69A6"/>
    <w:rsid w:val="00BE78C3"/>
    <w:rsid w:val="00BE7A5D"/>
    <w:rsid w:val="00BF25BD"/>
    <w:rsid w:val="00BF4D10"/>
    <w:rsid w:val="00C004E5"/>
    <w:rsid w:val="00C05EF0"/>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73953"/>
    <w:rsid w:val="00C85B05"/>
    <w:rsid w:val="00C86FA2"/>
    <w:rsid w:val="00C8729D"/>
    <w:rsid w:val="00C91CBF"/>
    <w:rsid w:val="00C91EF8"/>
    <w:rsid w:val="00C9260C"/>
    <w:rsid w:val="00C96973"/>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479F"/>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0AB2"/>
    <w:rsid w:val="00D41A84"/>
    <w:rsid w:val="00D42ADF"/>
    <w:rsid w:val="00D43BA7"/>
    <w:rsid w:val="00D4482E"/>
    <w:rsid w:val="00D47CB8"/>
    <w:rsid w:val="00D508E0"/>
    <w:rsid w:val="00D522A9"/>
    <w:rsid w:val="00D55EF6"/>
    <w:rsid w:val="00D62516"/>
    <w:rsid w:val="00D62A7E"/>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7D8"/>
    <w:rsid w:val="00DC5DBE"/>
    <w:rsid w:val="00DD0CE4"/>
    <w:rsid w:val="00DD0F9C"/>
    <w:rsid w:val="00DD1549"/>
    <w:rsid w:val="00DD5247"/>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0590"/>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A44BC"/>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420B"/>
    <w:rsid w:val="00F06E3A"/>
    <w:rsid w:val="00F10F17"/>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0B19"/>
    <w:rsid w:val="00FB2A2F"/>
    <w:rsid w:val="00FB2C4F"/>
    <w:rsid w:val="00FB6CF4"/>
    <w:rsid w:val="00FC07C8"/>
    <w:rsid w:val="00FC3C00"/>
    <w:rsid w:val="00FC6353"/>
    <w:rsid w:val="00FD0C0B"/>
    <w:rsid w:val="00FD310D"/>
    <w:rsid w:val="00FD42E9"/>
    <w:rsid w:val="00FE11E6"/>
    <w:rsid w:val="00FE43E8"/>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1">
    <w:name w:val="heading 1"/>
    <w:basedOn w:val="a"/>
    <w:next w:val="a"/>
    <w:link w:val="10"/>
    <w:qFormat/>
    <w:rsid w:val="000D76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BA5C1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CD479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aliases w:val="Обычный (Web)1 Знак,Обычный (Web),Обычный (Web)1,Знак Знак Знак Знак Знак Знак"/>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30">
    <w:name w:val="Заголовок 3 Знак"/>
    <w:basedOn w:val="a0"/>
    <w:link w:val="3"/>
    <w:semiHidden/>
    <w:rsid w:val="00BA5C14"/>
    <w:rPr>
      <w:rFonts w:asciiTheme="majorHAnsi" w:eastAsiaTheme="majorEastAsia" w:hAnsiTheme="majorHAnsi" w:cstheme="majorBidi"/>
      <w:b/>
      <w:bCs/>
      <w:color w:val="4F81BD" w:themeColor="accent1"/>
      <w:sz w:val="24"/>
      <w:szCs w:val="24"/>
    </w:rPr>
  </w:style>
  <w:style w:type="paragraph" w:customStyle="1" w:styleId="afb">
    <w:name w:val="Знак"/>
    <w:basedOn w:val="a"/>
    <w:rsid w:val="00BA5C14"/>
    <w:pPr>
      <w:spacing w:after="160" w:line="240" w:lineRule="exact"/>
    </w:pPr>
    <w:rPr>
      <w:rFonts w:ascii="Verdana" w:hAnsi="Verdana" w:cs="Verdana"/>
      <w:sz w:val="20"/>
      <w:szCs w:val="20"/>
      <w:lang w:val="en-US" w:eastAsia="en-US"/>
    </w:rPr>
  </w:style>
  <w:style w:type="character" w:customStyle="1" w:styleId="10">
    <w:name w:val="Заголовок 1 Знак"/>
    <w:basedOn w:val="a0"/>
    <w:link w:val="1"/>
    <w:rsid w:val="000D76C9"/>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rsid w:val="00CD479F"/>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1">
    <w:name w:val="heading 1"/>
    <w:basedOn w:val="a"/>
    <w:next w:val="a"/>
    <w:link w:val="10"/>
    <w:qFormat/>
    <w:rsid w:val="000D76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BA5C1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CD479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aliases w:val="Обычный (Web)1 Знак,Обычный (Web),Обычный (Web)1,Знак Знак Знак Знак Знак Знак"/>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30">
    <w:name w:val="Заголовок 3 Знак"/>
    <w:basedOn w:val="a0"/>
    <w:link w:val="3"/>
    <w:semiHidden/>
    <w:rsid w:val="00BA5C14"/>
    <w:rPr>
      <w:rFonts w:asciiTheme="majorHAnsi" w:eastAsiaTheme="majorEastAsia" w:hAnsiTheme="majorHAnsi" w:cstheme="majorBidi"/>
      <w:b/>
      <w:bCs/>
      <w:color w:val="4F81BD" w:themeColor="accent1"/>
      <w:sz w:val="24"/>
      <w:szCs w:val="24"/>
    </w:rPr>
  </w:style>
  <w:style w:type="paragraph" w:customStyle="1" w:styleId="afb">
    <w:name w:val="Знак"/>
    <w:basedOn w:val="a"/>
    <w:rsid w:val="00BA5C14"/>
    <w:pPr>
      <w:spacing w:after="160" w:line="240" w:lineRule="exact"/>
    </w:pPr>
    <w:rPr>
      <w:rFonts w:ascii="Verdana" w:hAnsi="Verdana" w:cs="Verdana"/>
      <w:sz w:val="20"/>
      <w:szCs w:val="20"/>
      <w:lang w:val="en-US" w:eastAsia="en-US"/>
    </w:rPr>
  </w:style>
  <w:style w:type="character" w:customStyle="1" w:styleId="10">
    <w:name w:val="Заголовок 1 Знак"/>
    <w:basedOn w:val="a0"/>
    <w:link w:val="1"/>
    <w:rsid w:val="000D76C9"/>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rsid w:val="00CD479F"/>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79474-718E-41E8-958A-150410EB8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5263</Words>
  <Characters>30002</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35195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5</cp:revision>
  <cp:lastPrinted>2016-02-01T23:59:00Z</cp:lastPrinted>
  <dcterms:created xsi:type="dcterms:W3CDTF">2016-04-11T06:24:00Z</dcterms:created>
  <dcterms:modified xsi:type="dcterms:W3CDTF">2016-04-19T04:15:00Z</dcterms:modified>
</cp:coreProperties>
</file>