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5FBE">
        <w:rPr>
          <w:rFonts w:ascii="Times New Roman" w:hAnsi="Times New Roman"/>
          <w:sz w:val="28"/>
          <w:szCs w:val="28"/>
        </w:rPr>
        <w:t>3</w:t>
      </w:r>
      <w:r w:rsidR="00B1266F">
        <w:rPr>
          <w:rFonts w:ascii="Times New Roman" w:hAnsi="Times New Roman"/>
          <w:sz w:val="28"/>
          <w:szCs w:val="28"/>
        </w:rPr>
        <w:t>55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812E22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</w:p>
    <w:p w:rsidR="005A5408" w:rsidRPr="00E14ABB" w:rsidRDefault="003B7585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>
        <w:rPr>
          <w:b/>
          <w:i/>
          <w:snapToGrid/>
          <w:sz w:val="26"/>
          <w:szCs w:val="26"/>
        </w:rPr>
        <w:t>«</w:t>
      </w:r>
      <w:r w:rsidR="00B1266F" w:rsidRPr="00187CFA">
        <w:rPr>
          <w:b/>
          <w:i/>
          <w:sz w:val="26"/>
          <w:szCs w:val="26"/>
        </w:rPr>
        <w:t>Фундаменты железобетонные</w:t>
      </w:r>
      <w:r w:rsidRPr="003B7585">
        <w:rPr>
          <w:b/>
          <w:i/>
          <w:snapToGrid/>
          <w:color w:val="333333"/>
          <w:sz w:val="26"/>
          <w:szCs w:val="26"/>
        </w:rPr>
        <w:t>»</w:t>
      </w:r>
      <w:r>
        <w:rPr>
          <w:b/>
          <w:i/>
          <w:snapToGrid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 w:rsidR="00B1266F">
        <w:rPr>
          <w:b/>
          <w:bCs/>
          <w:szCs w:val="28"/>
        </w:rPr>
        <w:t>212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266F" w:rsidTr="00A02900">
        <w:trPr>
          <w:trHeight w:val="302"/>
          <w:jc w:val="center"/>
        </w:trPr>
        <w:tc>
          <w:tcPr>
            <w:tcW w:w="5210" w:type="dxa"/>
          </w:tcPr>
          <w:p w:rsidR="00B1266F" w:rsidRPr="00B1266F" w:rsidRDefault="00B1266F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B1266F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1266F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B1266F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B1266F" w:rsidRDefault="003C690B" w:rsidP="004D175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bookmarkStart w:id="2" w:name="_GoBack"/>
            <w:bookmarkEnd w:id="2"/>
            <w:r w:rsidRPr="00B1266F">
              <w:rPr>
                <w:b/>
                <w:sz w:val="26"/>
                <w:szCs w:val="26"/>
              </w:rPr>
              <w:t>«</w:t>
            </w:r>
            <w:r w:rsidR="004D175A">
              <w:rPr>
                <w:b/>
                <w:sz w:val="26"/>
                <w:szCs w:val="26"/>
              </w:rPr>
              <w:t>16</w:t>
            </w:r>
            <w:r w:rsidR="00B1266F" w:rsidRPr="00B1266F">
              <w:rPr>
                <w:b/>
                <w:sz w:val="26"/>
                <w:szCs w:val="26"/>
              </w:rPr>
              <w:t xml:space="preserve"> </w:t>
            </w:r>
            <w:r w:rsidRPr="00B1266F">
              <w:rPr>
                <w:b/>
                <w:sz w:val="26"/>
                <w:szCs w:val="26"/>
              </w:rPr>
              <w:t>»</w:t>
            </w:r>
            <w:r w:rsidR="00B33EBA" w:rsidRPr="00B1266F">
              <w:rPr>
                <w:b/>
                <w:sz w:val="26"/>
                <w:szCs w:val="26"/>
              </w:rPr>
              <w:t xml:space="preserve"> </w:t>
            </w:r>
            <w:r w:rsidR="00E14ABB" w:rsidRPr="00B1266F">
              <w:rPr>
                <w:b/>
                <w:sz w:val="26"/>
                <w:szCs w:val="26"/>
              </w:rPr>
              <w:t xml:space="preserve"> </w:t>
            </w:r>
            <w:r w:rsidR="0068733A" w:rsidRPr="00B1266F">
              <w:rPr>
                <w:b/>
                <w:sz w:val="26"/>
                <w:szCs w:val="26"/>
              </w:rPr>
              <w:t>марта</w:t>
            </w:r>
            <w:r w:rsidR="00B33EBA" w:rsidRPr="00B1266F">
              <w:rPr>
                <w:b/>
                <w:sz w:val="26"/>
                <w:szCs w:val="26"/>
              </w:rPr>
              <w:t xml:space="preserve"> </w:t>
            </w:r>
            <w:r w:rsidR="003B16A5" w:rsidRPr="00B1266F">
              <w:rPr>
                <w:b/>
                <w:sz w:val="26"/>
                <w:szCs w:val="26"/>
              </w:rPr>
              <w:t>201</w:t>
            </w:r>
            <w:r w:rsidR="00B55FBE" w:rsidRPr="00B1266F">
              <w:rPr>
                <w:b/>
                <w:sz w:val="26"/>
                <w:szCs w:val="26"/>
              </w:rPr>
              <w:t>6</w:t>
            </w:r>
            <w:r w:rsidR="003B16A5" w:rsidRPr="00B1266F">
              <w:rPr>
                <w:b/>
                <w:sz w:val="26"/>
                <w:szCs w:val="26"/>
              </w:rPr>
              <w:t xml:space="preserve"> </w:t>
            </w:r>
            <w:r w:rsidRPr="00B1266F">
              <w:rPr>
                <w:b/>
                <w:sz w:val="26"/>
                <w:szCs w:val="26"/>
              </w:rPr>
              <w:t>года</w:t>
            </w:r>
          </w:p>
        </w:tc>
      </w:tr>
    </w:tbl>
    <w:p w:rsidR="00B1266F" w:rsidRPr="00ED22CF" w:rsidRDefault="00B1266F" w:rsidP="00B1266F">
      <w:pPr>
        <w:pStyle w:val="af2"/>
        <w:tabs>
          <w:tab w:val="left" w:pos="14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22CF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3B7585" w:rsidRPr="00ED22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5FBE" w:rsidRPr="00ED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ЕИС № </w:t>
      </w:r>
      <w:r w:rsidRPr="00ED22CF">
        <w:rPr>
          <w:rFonts w:ascii="Times New Roman" w:hAnsi="Times New Roman" w:cs="Times New Roman"/>
          <w:b/>
          <w:i/>
          <w:sz w:val="26"/>
          <w:szCs w:val="26"/>
        </w:rPr>
        <w:t>31603315731</w:t>
      </w:r>
    </w:p>
    <w:p w:rsidR="00C5505C" w:rsidRPr="003B7585" w:rsidRDefault="00C5505C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B7585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55FB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55FBE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B55FBE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B1266F" w:rsidRPr="00B1266F" w:rsidRDefault="00B1266F" w:rsidP="00B1266F">
      <w:pPr>
        <w:spacing w:line="240" w:lineRule="auto"/>
        <w:contextualSpacing/>
        <w:rPr>
          <w:b/>
          <w:sz w:val="26"/>
          <w:szCs w:val="26"/>
        </w:rPr>
      </w:pPr>
      <w:r w:rsidRPr="00B1266F">
        <w:rPr>
          <w:b/>
          <w:sz w:val="26"/>
          <w:szCs w:val="26"/>
        </w:rPr>
        <w:t>По вопросу № 1</w:t>
      </w:r>
    </w:p>
    <w:p w:rsidR="00B1266F" w:rsidRPr="00B1266F" w:rsidRDefault="00B1266F" w:rsidP="00B1266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B1266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1266F" w:rsidRPr="00B1266F" w:rsidRDefault="00B1266F" w:rsidP="00B1266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contextualSpacing/>
        <w:jc w:val="left"/>
        <w:rPr>
          <w:sz w:val="26"/>
          <w:szCs w:val="26"/>
          <w:shd w:val="clear" w:color="auto" w:fill="FFFF99"/>
        </w:rPr>
      </w:pPr>
      <w:r w:rsidRPr="00B1266F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Style w:val="110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794"/>
      </w:tblGrid>
      <w:tr w:rsidR="00B1266F" w:rsidRPr="00B1266F" w:rsidTr="00C01FB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1266F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1266F">
              <w:rPr>
                <w:b/>
                <w:bCs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1266F">
              <w:rPr>
                <w:b/>
                <w:bCs/>
                <w:i/>
                <w:sz w:val="26"/>
                <w:szCs w:val="26"/>
                <w:lang w:eastAsia="en-US"/>
              </w:rPr>
              <w:t>Предмет и общая цена заявки на участие в закупке</w:t>
            </w:r>
          </w:p>
        </w:tc>
      </w:tr>
      <w:tr w:rsidR="00B1266F" w:rsidRPr="00B1266F" w:rsidTr="00C0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rPr>
                <w:sz w:val="26"/>
                <w:szCs w:val="26"/>
                <w:lang w:eastAsia="en-US"/>
              </w:rPr>
            </w:pPr>
            <w:r w:rsidRPr="00B1266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"ПО "Гарантия"</w:t>
            </w: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="Calibri"/>
                <w:sz w:val="24"/>
                <w:szCs w:val="24"/>
                <w:lang w:eastAsia="en-US"/>
              </w:rPr>
              <w:t>Цена: 1 166 191,64 руб. (цена без НДС: 988 298,00 </w:t>
            </w:r>
            <w:proofErr w:type="spellStart"/>
            <w:r w:rsidRPr="00B1266F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  <w:proofErr w:type="gramEnd"/>
          </w:p>
        </w:tc>
      </w:tr>
      <w:tr w:rsidR="00B1266F" w:rsidRPr="00B1266F" w:rsidTr="00C0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rPr>
                <w:sz w:val="26"/>
                <w:szCs w:val="26"/>
                <w:lang w:eastAsia="en-US"/>
              </w:rPr>
            </w:pPr>
            <w:r w:rsidRPr="00B1266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"РИС"</w:t>
            </w: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Цена: 1 171 740,00 руб. (цена без НДС: 993 000,00 руб.) </w:t>
            </w:r>
          </w:p>
        </w:tc>
      </w:tr>
      <w:tr w:rsidR="00B1266F" w:rsidRPr="00B1266F" w:rsidTr="00C0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contextualSpacing/>
              <w:rPr>
                <w:sz w:val="26"/>
                <w:szCs w:val="26"/>
                <w:lang w:eastAsia="en-US"/>
              </w:rPr>
            </w:pPr>
            <w:r w:rsidRPr="00B1266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26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АО "БМПЗ"</w:t>
            </w: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Цена: 1 597 214,96 руб. (цена без НДС: 1 353 572,00 руб.) </w:t>
            </w:r>
          </w:p>
          <w:p w:rsidR="00B1266F" w:rsidRPr="00B1266F" w:rsidRDefault="00B1266F" w:rsidP="00B1266F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266F" w:rsidRPr="00B1266F" w:rsidTr="00C0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1266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26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"УИС"</w:t>
            </w: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 (614000, Пермский край, г. Пермь, ул. Героев Хасана 41)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266F">
              <w:rPr>
                <w:rFonts w:eastAsia="Calibri"/>
                <w:sz w:val="24"/>
                <w:szCs w:val="24"/>
                <w:lang w:eastAsia="en-US"/>
              </w:rPr>
              <w:t xml:space="preserve">Цена: 1 620 409,04 руб. (цена без НДС: 1 373 228,00 руб.) </w:t>
            </w:r>
          </w:p>
        </w:tc>
      </w:tr>
    </w:tbl>
    <w:p w:rsidR="00B1266F" w:rsidRPr="00B1266F" w:rsidRDefault="00B1266F" w:rsidP="00B1266F">
      <w:pPr>
        <w:spacing w:line="240" w:lineRule="auto"/>
        <w:rPr>
          <w:b/>
          <w:sz w:val="26"/>
          <w:szCs w:val="26"/>
        </w:rPr>
      </w:pPr>
      <w:r w:rsidRPr="00B1266F">
        <w:rPr>
          <w:b/>
          <w:sz w:val="26"/>
          <w:szCs w:val="26"/>
        </w:rPr>
        <w:t>По вопросу № 2</w:t>
      </w:r>
    </w:p>
    <w:p w:rsidR="00B1266F" w:rsidRPr="00B1266F" w:rsidRDefault="00B1266F" w:rsidP="00B1266F">
      <w:pPr>
        <w:spacing w:line="240" w:lineRule="auto"/>
        <w:rPr>
          <w:b/>
          <w:sz w:val="26"/>
          <w:szCs w:val="26"/>
        </w:rPr>
      </w:pPr>
      <w:proofErr w:type="gramStart"/>
      <w:r w:rsidRPr="00B1266F">
        <w:rPr>
          <w:sz w:val="26"/>
          <w:szCs w:val="26"/>
        </w:rPr>
        <w:t xml:space="preserve">Предлагается признать заявки 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ООО "ПО "Гарантия"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(620130, Россия, Свердловская область, г. Екатеринбург, ул. Циолковского, д. 63, литер "В", оф. 339 "А"), 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ООО "УИС"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(614000, Пермский край, г. Пермь, ул. Героев Хасана 41), 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АО "БМПЗ"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(658091, Алтайский край, г. Новоалтайск, ул. Тимирязева, 150), 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ООО "РИС"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(664024, </w:t>
      </w:r>
      <w:r w:rsidRPr="00B1266F">
        <w:rPr>
          <w:rFonts w:eastAsiaTheme="minorHAnsi"/>
          <w:snapToGrid/>
          <w:sz w:val="26"/>
          <w:szCs w:val="26"/>
          <w:lang w:eastAsia="en-US"/>
        </w:rPr>
        <w:lastRenderedPageBreak/>
        <w:t xml:space="preserve">Россия, Иркутская обл., г. Иркутск, ул. Главная Кировская, д. 47, 7) </w:t>
      </w:r>
      <w:r w:rsidRPr="00B1266F">
        <w:rPr>
          <w:sz w:val="26"/>
          <w:szCs w:val="26"/>
        </w:rPr>
        <w:t>соответствующими условиям закупки</w:t>
      </w:r>
      <w:r w:rsidRPr="00B1266F">
        <w:rPr>
          <w:b/>
          <w:sz w:val="26"/>
          <w:szCs w:val="26"/>
        </w:rPr>
        <w:t xml:space="preserve"> </w:t>
      </w:r>
      <w:proofErr w:type="gramEnd"/>
    </w:p>
    <w:p w:rsidR="00B1266F" w:rsidRPr="00B1266F" w:rsidRDefault="00B1266F" w:rsidP="00B1266F">
      <w:pPr>
        <w:spacing w:line="240" w:lineRule="auto"/>
        <w:rPr>
          <w:b/>
          <w:sz w:val="26"/>
          <w:szCs w:val="26"/>
        </w:rPr>
      </w:pPr>
      <w:r w:rsidRPr="00B1266F">
        <w:rPr>
          <w:b/>
          <w:sz w:val="26"/>
          <w:szCs w:val="26"/>
        </w:rPr>
        <w:t>По вопросу № 3</w:t>
      </w:r>
    </w:p>
    <w:p w:rsidR="00B1266F" w:rsidRPr="00B1266F" w:rsidRDefault="00B1266F" w:rsidP="00B1266F">
      <w:pPr>
        <w:spacing w:line="240" w:lineRule="auto"/>
        <w:rPr>
          <w:sz w:val="26"/>
          <w:szCs w:val="26"/>
        </w:rPr>
      </w:pPr>
      <w:r w:rsidRPr="00B1266F">
        <w:rPr>
          <w:sz w:val="26"/>
          <w:szCs w:val="26"/>
        </w:rPr>
        <w:t xml:space="preserve">Утвердить </w:t>
      </w:r>
      <w:proofErr w:type="spellStart"/>
      <w:r w:rsidRPr="00B1266F">
        <w:rPr>
          <w:sz w:val="26"/>
          <w:szCs w:val="26"/>
        </w:rPr>
        <w:t>ранжировку</w:t>
      </w:r>
      <w:proofErr w:type="spellEnd"/>
      <w:r w:rsidRPr="00B1266F">
        <w:rPr>
          <w:sz w:val="26"/>
          <w:szCs w:val="26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378"/>
      </w:tblGrid>
      <w:tr w:rsidR="00B1266F" w:rsidRPr="00B1266F" w:rsidTr="00C01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 xml:space="preserve">Место в </w:t>
            </w:r>
            <w:proofErr w:type="gramStart"/>
            <w:r w:rsidRPr="00B1266F">
              <w:rPr>
                <w:sz w:val="26"/>
                <w:szCs w:val="26"/>
              </w:rPr>
              <w:t>итоговой</w:t>
            </w:r>
            <w:proofErr w:type="gramEnd"/>
            <w:r w:rsidRPr="00B1266F">
              <w:rPr>
                <w:sz w:val="26"/>
                <w:szCs w:val="26"/>
              </w:rPr>
              <w:t xml:space="preserve"> </w:t>
            </w:r>
            <w:proofErr w:type="spellStart"/>
            <w:r w:rsidRPr="00B1266F">
              <w:rPr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napToGrid w:val="0"/>
              <w:spacing w:line="240" w:lineRule="auto"/>
              <w:ind w:right="175"/>
              <w:jc w:val="center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Цена предложения без НДС, руб.</w:t>
            </w:r>
          </w:p>
        </w:tc>
      </w:tr>
      <w:tr w:rsidR="00B1266F" w:rsidRPr="00B1266F" w:rsidTr="00C01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"ПО "Гарантия"</w:t>
            </w: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Цена: 1 166 191,64 руб. (цена без НДС: 988 298,00 </w:t>
            </w:r>
            <w:proofErr w:type="spellStart"/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>руб</w:t>
            </w:r>
            <w:proofErr w:type="spellEnd"/>
            <w:proofErr w:type="gramEnd"/>
          </w:p>
        </w:tc>
      </w:tr>
      <w:tr w:rsidR="00B1266F" w:rsidRPr="00B1266F" w:rsidTr="00C01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6F" w:rsidRPr="00B1266F" w:rsidRDefault="00B1266F" w:rsidP="00B1266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B1266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"РИС"</w:t>
            </w: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Цена: 1 171 740,00 руб. (цена без НДС: 993 000,00 руб.) </w:t>
            </w:r>
          </w:p>
        </w:tc>
      </w:tr>
      <w:tr w:rsidR="00B1266F" w:rsidRPr="00B1266F" w:rsidTr="00C01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1266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"БМПЗ"</w:t>
            </w: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line="240" w:lineRule="auto"/>
              <w:ind w:firstLine="0"/>
              <w:jc w:val="left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Цена: 1 597 214,96 руб. (цена без НДС: 1 353 572,00 руб.) </w:t>
            </w:r>
          </w:p>
          <w:p w:rsidR="00B1266F" w:rsidRPr="00B1266F" w:rsidRDefault="00B1266F" w:rsidP="00B1266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  <w:tr w:rsidR="00B1266F" w:rsidRPr="00B1266F" w:rsidTr="00C01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1266F">
              <w:rPr>
                <w:sz w:val="26"/>
                <w:szCs w:val="26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1266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"УИС"</w:t>
            </w: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(614000, Пермский край, г. Пермь, ул. Героев Хасана 41)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F" w:rsidRPr="00B1266F" w:rsidRDefault="00B1266F" w:rsidP="00B1266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1266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Цена: 1 620 409,04 руб. (цена без НДС: 1 373 228,00 руб.) </w:t>
            </w:r>
          </w:p>
        </w:tc>
      </w:tr>
    </w:tbl>
    <w:p w:rsidR="00B1266F" w:rsidRPr="00B1266F" w:rsidRDefault="00B1266F" w:rsidP="00B1266F">
      <w:pPr>
        <w:spacing w:line="240" w:lineRule="auto"/>
        <w:rPr>
          <w:b/>
          <w:sz w:val="26"/>
          <w:szCs w:val="26"/>
        </w:rPr>
      </w:pPr>
      <w:r w:rsidRPr="00B1266F">
        <w:rPr>
          <w:b/>
          <w:sz w:val="26"/>
          <w:szCs w:val="26"/>
        </w:rPr>
        <w:t>По вопросу № 4</w:t>
      </w:r>
    </w:p>
    <w:p w:rsidR="00B1266F" w:rsidRPr="00B1266F" w:rsidRDefault="00B1266F" w:rsidP="00B1266F">
      <w:pPr>
        <w:spacing w:after="200" w:line="240" w:lineRule="auto"/>
        <w:ind w:firstLine="0"/>
        <w:contextualSpacing/>
        <w:rPr>
          <w:sz w:val="26"/>
          <w:szCs w:val="26"/>
        </w:rPr>
      </w:pPr>
      <w:r w:rsidRPr="00B1266F">
        <w:rPr>
          <w:sz w:val="26"/>
          <w:szCs w:val="26"/>
        </w:rPr>
        <w:t xml:space="preserve">     Признать победителем запроса цен: </w:t>
      </w:r>
      <w:r w:rsidRPr="00B1266F">
        <w:rPr>
          <w:b/>
          <w:i/>
          <w:snapToGrid/>
          <w:sz w:val="26"/>
          <w:szCs w:val="26"/>
        </w:rPr>
        <w:t>«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Фундаменты железобетонные</w:t>
      </w:r>
      <w:r w:rsidRPr="00B1266F">
        <w:rPr>
          <w:b/>
          <w:i/>
          <w:snapToGrid/>
          <w:sz w:val="26"/>
          <w:szCs w:val="26"/>
        </w:rPr>
        <w:t>»</w:t>
      </w:r>
      <w:r w:rsidRPr="00B1266F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B1266F">
        <w:rPr>
          <w:sz w:val="26"/>
          <w:szCs w:val="26"/>
        </w:rPr>
        <w:t>ранжировке</w:t>
      </w:r>
      <w:proofErr w:type="spellEnd"/>
      <w:r w:rsidRPr="00B1266F">
        <w:rPr>
          <w:sz w:val="26"/>
          <w:szCs w:val="26"/>
        </w:rPr>
        <w:t xml:space="preserve"> по степени предпочтительности для заказчика:</w:t>
      </w:r>
    </w:p>
    <w:p w:rsidR="00B1266F" w:rsidRPr="00B1266F" w:rsidRDefault="00B1266F" w:rsidP="00B1266F">
      <w:pPr>
        <w:spacing w:after="200" w:line="240" w:lineRule="auto"/>
        <w:ind w:firstLine="0"/>
        <w:rPr>
          <w:b/>
          <w:sz w:val="26"/>
          <w:szCs w:val="26"/>
        </w:rPr>
      </w:pPr>
      <w:r w:rsidRPr="00B1266F">
        <w:rPr>
          <w:sz w:val="26"/>
          <w:szCs w:val="26"/>
        </w:rPr>
        <w:t xml:space="preserve"> </w:t>
      </w:r>
      <w:r w:rsidRPr="00B1266F">
        <w:rPr>
          <w:b/>
          <w:i/>
          <w:sz w:val="26"/>
          <w:szCs w:val="26"/>
        </w:rPr>
        <w:t xml:space="preserve">- </w:t>
      </w:r>
      <w:r w:rsidRPr="00B1266F">
        <w:rPr>
          <w:rFonts w:eastAsiaTheme="minorHAnsi"/>
          <w:b/>
          <w:i/>
          <w:snapToGrid/>
          <w:sz w:val="26"/>
          <w:szCs w:val="26"/>
          <w:lang w:eastAsia="en-US"/>
        </w:rPr>
        <w:t>ООО "ПО "Гарантия"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(620130, Россия, Свердловская область, г. Екатеринбург, ул. Циолковского, д. 63, литер "В", оф. 339 "А"</w:t>
      </w:r>
      <w:proofErr w:type="gramStart"/>
      <w:r w:rsidRPr="00B1266F">
        <w:rPr>
          <w:rFonts w:eastAsiaTheme="minorHAnsi"/>
          <w:snapToGrid/>
          <w:sz w:val="26"/>
          <w:szCs w:val="26"/>
          <w:lang w:eastAsia="en-US"/>
        </w:rPr>
        <w:t>)</w:t>
      </w:r>
      <w:r w:rsidRPr="00B1266F">
        <w:rPr>
          <w:sz w:val="26"/>
          <w:szCs w:val="26"/>
        </w:rPr>
        <w:t>с</w:t>
      </w:r>
      <w:proofErr w:type="gramEnd"/>
      <w:r w:rsidRPr="00B1266F">
        <w:rPr>
          <w:sz w:val="26"/>
          <w:szCs w:val="26"/>
        </w:rPr>
        <w:t>тоимость заявки</w:t>
      </w:r>
      <w:r w:rsidRPr="00B1266F">
        <w:rPr>
          <w:rFonts w:eastAsiaTheme="minorHAnsi"/>
          <w:snapToGrid/>
          <w:sz w:val="26"/>
          <w:szCs w:val="26"/>
          <w:lang w:eastAsia="en-US"/>
        </w:rPr>
        <w:t xml:space="preserve"> Цена: 1 166 191,64 руб. (цена без НДС: 988 298,00 руб.) Срок поставки: 30.04.2016г. Условия оплаты: в течение 60  календарных дней с даты подписания акта сдачи-приемки товара, товарной накладной (ТОРГ-12), акта приемки-передачи. Гарантийный срок: не менее</w:t>
      </w:r>
      <w:proofErr w:type="gramStart"/>
      <w:r w:rsidRPr="00B1266F">
        <w:rPr>
          <w:rFonts w:eastAsiaTheme="minorHAnsi"/>
          <w:snapToGrid/>
          <w:sz w:val="26"/>
          <w:szCs w:val="26"/>
          <w:lang w:eastAsia="en-US"/>
        </w:rPr>
        <w:t>,</w:t>
      </w:r>
      <w:proofErr w:type="gramEnd"/>
      <w:r w:rsidRPr="00B1266F">
        <w:rPr>
          <w:rFonts w:eastAsiaTheme="minorHAnsi"/>
          <w:snapToGrid/>
          <w:sz w:val="26"/>
          <w:szCs w:val="26"/>
          <w:lang w:eastAsia="en-US"/>
        </w:rPr>
        <w:t xml:space="preserve"> чем 60 месяцев с момента ввода продукции в эксплуатацию. Срок действия оферты: 05.06.2016г.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812E22" w:rsidRDefault="00B1266F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(4162)</w:t>
            </w:r>
            <w:r w:rsidR="0068733A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A9" w:rsidRDefault="004707A9" w:rsidP="00355095">
      <w:pPr>
        <w:spacing w:line="240" w:lineRule="auto"/>
      </w:pPr>
      <w:r>
        <w:separator/>
      </w:r>
    </w:p>
  </w:endnote>
  <w:endnote w:type="continuationSeparator" w:id="0">
    <w:p w:rsidR="004707A9" w:rsidRDefault="004707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7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7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A9" w:rsidRDefault="004707A9" w:rsidP="00355095">
      <w:pPr>
        <w:spacing w:line="240" w:lineRule="auto"/>
      </w:pPr>
      <w:r>
        <w:separator/>
      </w:r>
    </w:p>
  </w:footnote>
  <w:footnote w:type="continuationSeparator" w:id="0">
    <w:p w:rsidR="004707A9" w:rsidRDefault="004707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1266F">
      <w:rPr>
        <w:i/>
        <w:sz w:val="20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07A9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75A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546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66F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5614E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22CF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1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1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1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1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1AD5-EE73-4D61-A36F-8CF1FAB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2016-03-14T04:42:00Z</cp:lastPrinted>
  <dcterms:created xsi:type="dcterms:W3CDTF">2015-03-25T00:17:00Z</dcterms:created>
  <dcterms:modified xsi:type="dcterms:W3CDTF">2016-03-16T02:03:00Z</dcterms:modified>
</cp:coreProperties>
</file>