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proofErr w:type="spellStart"/>
      <w:r w:rsidRPr="00DF406A">
        <w:t>г</w:t>
      </w:r>
      <w:proofErr w:type="gramStart"/>
      <w:r w:rsidRPr="00DF406A">
        <w:t>.</w:t>
      </w:r>
      <w:r w:rsidR="00130EEE">
        <w:t>В</w:t>
      </w:r>
      <w:proofErr w:type="gramEnd"/>
      <w:r w:rsidR="00130EEE">
        <w:t>ладивосток</w:t>
      </w:r>
      <w:proofErr w:type="spellEnd"/>
      <w:r w:rsidR="004464CF">
        <w:tab/>
      </w:r>
      <w:r w:rsidR="004464CF">
        <w:tab/>
      </w:r>
      <w:r w:rsidR="004464CF">
        <w:tab/>
      </w:r>
      <w:r w:rsidR="004464CF">
        <w:tab/>
      </w:r>
      <w:r w:rsidR="004464CF">
        <w:tab/>
      </w:r>
      <w:r w:rsidR="00130EEE">
        <w:t xml:space="preserve">       </w:t>
      </w:r>
      <w:r w:rsidR="004464CF">
        <w:tab/>
      </w:r>
      <w:r w:rsidR="004464CF">
        <w:tab/>
      </w:r>
      <w:r w:rsidR="00130EEE">
        <w:t xml:space="preserve">     </w:t>
      </w:r>
      <w:r w:rsidR="00880075" w:rsidRPr="00DF406A">
        <w:t>«___»____________20</w:t>
      </w:r>
      <w:r w:rsidR="00130EEE">
        <w:t>16</w:t>
      </w:r>
      <w:r w:rsidR="00880075" w:rsidRPr="00DF406A">
        <w:t>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150893">
        <w:t xml:space="preserve">директора филиала АО «ДРСК» «Приморские электрические сети» </w:t>
      </w:r>
      <w:r w:rsidR="00150893">
        <w:rPr>
          <w:b/>
        </w:rPr>
        <w:t xml:space="preserve">Сергея Ивановича </w:t>
      </w:r>
      <w:proofErr w:type="spellStart"/>
      <w:r w:rsidR="00150893">
        <w:rPr>
          <w:b/>
        </w:rPr>
        <w:t>Чутенко</w:t>
      </w:r>
      <w:proofErr w:type="spellEnd"/>
      <w:r w:rsidR="009670E7" w:rsidRPr="009670E7">
        <w:t xml:space="preserve">, действующего на основании </w:t>
      </w:r>
      <w:r w:rsidR="009670E7">
        <w:t xml:space="preserve">доверенности № </w:t>
      </w:r>
      <w:r w:rsidR="00150893">
        <w:t>5</w:t>
      </w:r>
      <w:r w:rsidR="009670E7">
        <w:t xml:space="preserve"> от 01.01.201</w:t>
      </w:r>
      <w:r w:rsidR="00150893">
        <w:t>6</w:t>
      </w:r>
      <w:r w:rsidR="00E02CCB" w:rsidRPr="00DF406A">
        <w:t xml:space="preserve">, </w:t>
      </w:r>
      <w:r w:rsidR="003E2B66" w:rsidRPr="00DF406A">
        <w:t>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Default="00E02CCB" w:rsidP="00C4263F">
      <w:pPr>
        <w:tabs>
          <w:tab w:val="left" w:pos="993"/>
          <w:tab w:val="left" w:pos="1276"/>
        </w:tabs>
        <w:autoSpaceDE w:val="0"/>
        <w:autoSpaceDN w:val="0"/>
        <w:adjustRightInd w:val="0"/>
        <w:jc w:val="both"/>
      </w:pPr>
    </w:p>
    <w:p w:rsidR="00570296" w:rsidRDefault="00570296"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проектную и рабочую документации и выполнить рабо</w:t>
      </w:r>
      <w:r w:rsidRPr="00DF406A">
        <w:rPr>
          <w:rFonts w:ascii="Times New Roman" w:hAnsi="Times New Roman" w:cs="Times New Roman"/>
          <w:sz w:val="24"/>
          <w:szCs w:val="24"/>
        </w:rPr>
        <w:t>ты по (</w:t>
      </w:r>
      <w:r w:rsidRPr="00DF406A">
        <w:rPr>
          <w:rFonts w:ascii="Times New Roman" w:hAnsi="Times New Roman" w:cs="Times New Roman"/>
          <w:i/>
          <w:iCs/>
          <w:sz w:val="24"/>
          <w:szCs w:val="24"/>
        </w:rPr>
        <w:t>указать нужное):</w:t>
      </w:r>
      <w:r w:rsidRPr="00DF406A">
        <w:rPr>
          <w:rFonts w:ascii="Times New Roman" w:hAnsi="Times New Roman" w:cs="Times New Roman"/>
          <w:sz w:val="24"/>
          <w:szCs w:val="24"/>
        </w:rPr>
        <w:t xml:space="preserve"> </w:t>
      </w:r>
      <w:r w:rsidRPr="00DF406A">
        <w:rPr>
          <w:rFonts w:ascii="Times New Roman" w:hAnsi="Times New Roman" w:cs="Times New Roman"/>
          <w:i/>
          <w:iCs/>
          <w:sz w:val="24"/>
          <w:szCs w:val="24"/>
        </w:rPr>
        <w:t>строительству, реконструкции, комплексному техническому</w:t>
      </w:r>
      <w:r w:rsidR="000B3490" w:rsidRPr="00DF406A">
        <w:rPr>
          <w:rFonts w:ascii="Times New Roman" w:hAnsi="Times New Roman" w:cs="Times New Roman"/>
          <w:i/>
          <w:iCs/>
          <w:sz w:val="24"/>
          <w:szCs w:val="24"/>
        </w:rPr>
        <w:t xml:space="preserve"> </w:t>
      </w:r>
      <w:r w:rsidRPr="00DF406A">
        <w:rPr>
          <w:rFonts w:ascii="Times New Roman" w:hAnsi="Times New Roman" w:cs="Times New Roman"/>
          <w:i/>
          <w:iCs/>
          <w:sz w:val="24"/>
          <w:szCs w:val="24"/>
        </w:rPr>
        <w:t xml:space="preserve">перевооружению </w:t>
      </w:r>
      <w:r w:rsidR="000A545E" w:rsidRPr="00DF406A">
        <w:rPr>
          <w:rFonts w:ascii="Times New Roman" w:hAnsi="Times New Roman" w:cs="Times New Roman"/>
          <w:sz w:val="24"/>
          <w:szCs w:val="24"/>
        </w:rPr>
        <w:t xml:space="preserve">объекта </w:t>
      </w:r>
      <w:r w:rsidRPr="00DF406A">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4F659A">
        <w:t>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Default="00A53B0B" w:rsidP="00A536B9">
      <w:pPr>
        <w:shd w:val="clear" w:color="auto" w:fill="FFFFFF"/>
        <w:tabs>
          <w:tab w:val="left" w:pos="900"/>
          <w:tab w:val="left" w:pos="993"/>
          <w:tab w:val="left" w:pos="1276"/>
          <w:tab w:val="num" w:pos="1380"/>
        </w:tabs>
        <w:jc w:val="both"/>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9423A0" w:rsidRDefault="009423A0" w:rsidP="00A536B9">
      <w:pPr>
        <w:shd w:val="clear" w:color="auto" w:fill="FFFFFF"/>
        <w:tabs>
          <w:tab w:val="left" w:pos="900"/>
          <w:tab w:val="left" w:pos="993"/>
          <w:tab w:val="left" w:pos="1276"/>
          <w:tab w:val="num" w:pos="1380"/>
        </w:tabs>
        <w:jc w:val="both"/>
        <w:rPr>
          <w:color w:val="FF0000"/>
        </w:rPr>
      </w:pPr>
    </w:p>
    <w:p w:rsidR="00570296" w:rsidRPr="00DF406A" w:rsidRDefault="00570296" w:rsidP="00A536B9">
      <w:pPr>
        <w:shd w:val="clear" w:color="auto" w:fill="FFFFFF"/>
        <w:tabs>
          <w:tab w:val="left" w:pos="900"/>
          <w:tab w:val="left" w:pos="993"/>
          <w:tab w:val="left" w:pos="1276"/>
          <w:tab w:val="num" w:pos="1380"/>
        </w:tabs>
        <w:jc w:val="both"/>
        <w:rPr>
          <w:color w:val="FF0000"/>
        </w:rPr>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00321C9A">
        <w:t>3</w:t>
      </w:r>
      <w:r w:rsidRPr="00DF406A">
        <w:t xml:space="preserve">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оительством объекта</w:t>
      </w:r>
      <w:r w:rsidR="000C27A8" w:rsidRPr="00DF406A">
        <w:t>.</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proofErr w:type="gramStart"/>
      <w:r w:rsidRPr="00DF406A">
        <w:t>г</w:t>
      </w:r>
      <w:proofErr w:type="gramEnd"/>
      <w:r w:rsidRPr="00DF406A">
        <w:t>.</w:t>
      </w:r>
    </w:p>
    <w:p w:rsidR="00B40F03" w:rsidRPr="00DF406A" w:rsidRDefault="00B40F03" w:rsidP="00B40F03">
      <w:pPr>
        <w:shd w:val="clear" w:color="auto" w:fill="FFFFFF"/>
        <w:tabs>
          <w:tab w:val="left" w:pos="900"/>
          <w:tab w:val="left" w:pos="993"/>
          <w:tab w:val="left" w:pos="1276"/>
          <w:tab w:val="num" w:pos="1978"/>
        </w:tabs>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lastRenderedPageBreak/>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321C9A">
        <w:t>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321C9A">
        <w:t>2</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21C9A">
        <w:rPr>
          <w:spacing w:val="-2"/>
        </w:rPr>
        <w:t>3</w:t>
      </w:r>
      <w:r w:rsidRPr="00DF406A">
        <w:t xml:space="preserve"> к настоящему Договору</w:t>
      </w:r>
      <w:r w:rsidRPr="00DF406A">
        <w:rPr>
          <w:spacing w:val="-2"/>
        </w:rPr>
        <w:t>) и сдать результат работы Заказчику.</w:t>
      </w:r>
    </w:p>
    <w:p w:rsidR="00880075" w:rsidRPr="00DF406A" w:rsidRDefault="00880075" w:rsidP="00EC71B2">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t>Перед началом работ</w:t>
      </w:r>
      <w:r w:rsidR="00EC71B2">
        <w:t>, на основании предоставленного разрешения на использование земельного участка или части земельного участка,</w:t>
      </w:r>
      <w:r w:rsidRPr="00DF406A">
        <w:t xml:space="preserve"> обеспечить получение в уполномоченных органах государственной власти разрешения на </w:t>
      </w:r>
      <w:r w:rsidR="00EC71B2">
        <w:t>производство земляных работ</w:t>
      </w:r>
      <w:r w:rsidR="00D41A84" w:rsidRPr="00DF406A">
        <w:t>.</w:t>
      </w:r>
      <w:r w:rsidRPr="00DF406A">
        <w:rPr>
          <w:i/>
          <w:iCs/>
        </w:rPr>
        <w:t xml:space="preserve"> </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97509B" w:rsidRPr="0097509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Подрядчик обязан предоставить Заказчику гарантийное письмо, предусматривающ</w:t>
      </w:r>
      <w:r w:rsidR="00321C9A">
        <w:t>е</w:t>
      </w:r>
      <w:r w:rsidRPr="00DF406A">
        <w:t>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 xml:space="preserve">форме согласно приложению </w:t>
      </w:r>
      <w:r w:rsidR="005F1DD7" w:rsidRPr="004F659A">
        <w:t>№</w:t>
      </w:r>
      <w:r w:rsidR="004F659A">
        <w:t xml:space="preserve">5 </w:t>
      </w:r>
      <w:r w:rsidR="00321C9A">
        <w:t xml:space="preserve"> </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p>
    <w:p w:rsidR="002C6E7E" w:rsidRPr="0097509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DF406A">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DF406A">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F659A">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t>с даты получения</w:t>
      </w:r>
      <w:proofErr w:type="gramEnd"/>
      <w:r w:rsidRPr="00DF406A">
        <w:t xml:space="preserve"> соответствующего письменного требования Заказчика. </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lastRenderedPageBreak/>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Выполнить полный комплекс мер безопасности, требующийся для безопасного выполнения работ и обеспечить </w:t>
      </w:r>
      <w:proofErr w:type="gramStart"/>
      <w:r w:rsidRPr="00DF406A">
        <w:t>необходимыми</w:t>
      </w:r>
      <w:proofErr w:type="gramEnd"/>
      <w:r w:rsidRPr="00DF406A">
        <w:t xml:space="preserve">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 xml:space="preserve">АО «ДРСК» и наиболее </w:t>
      </w:r>
      <w:r w:rsidRPr="00DF406A">
        <w:lastRenderedPageBreak/>
        <w:t>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w:t>
      </w:r>
      <w:proofErr w:type="gramStart"/>
      <w:r w:rsidRPr="00DF406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roofErr w:type="gramEnd"/>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DF406A">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w:t>
      </w:r>
      <w:r w:rsidRPr="00DF406A">
        <w:rPr>
          <w:color w:val="000000" w:themeColor="text1"/>
        </w:rPr>
        <w:lastRenderedPageBreak/>
        <w:t xml:space="preserve">составленную по форме </w:t>
      </w:r>
      <w:r w:rsidRPr="004F659A">
        <w:rPr>
          <w:color w:val="000000" w:themeColor="text1"/>
        </w:rPr>
        <w:t xml:space="preserve">приложения </w:t>
      </w:r>
      <w:r w:rsidR="004F659A">
        <w:rPr>
          <w:color w:val="000000" w:themeColor="text1"/>
        </w:rPr>
        <w:t xml:space="preserve">№ </w:t>
      </w:r>
      <w:r w:rsidRPr="00DF406A">
        <w:rPr>
          <w:color w:val="000000" w:themeColor="text1"/>
        </w:rPr>
        <w:t xml:space="preserve"> к настоящему Договору.</w:t>
      </w:r>
      <w:proofErr w:type="gramEnd"/>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DF406A" w:rsidRDefault="00CD1332" w:rsidP="00CD1332">
      <w:pPr>
        <w:widowControl w:val="0"/>
        <w:tabs>
          <w:tab w:val="left" w:pos="709"/>
          <w:tab w:val="left" w:pos="900"/>
          <w:tab w:val="left" w:pos="1276"/>
        </w:tabs>
        <w:rPr>
          <w:b/>
          <w:color w:val="0000FF"/>
        </w:rPr>
      </w:pPr>
      <w:r>
        <w:rPr>
          <w:b/>
          <w:i/>
          <w:iCs/>
          <w:color w:val="0000FF"/>
        </w:rPr>
        <w:t>а</w:t>
      </w:r>
      <w:proofErr w:type="gramStart"/>
      <w:r>
        <w:rPr>
          <w:b/>
          <w:i/>
          <w:iCs/>
          <w:color w:val="0000FF"/>
        </w:rPr>
        <w:t>)</w:t>
      </w:r>
      <w:r w:rsidR="001820B6" w:rsidRPr="00DF406A">
        <w:rPr>
          <w:b/>
          <w:i/>
          <w:iCs/>
          <w:color w:val="0000FF"/>
        </w:rPr>
        <w:t>У</w:t>
      </w:r>
      <w:proofErr w:type="gramEnd"/>
      <w:r w:rsidR="001820B6" w:rsidRPr="00DF406A">
        <w:rPr>
          <w:b/>
          <w:i/>
          <w:iCs/>
          <w:color w:val="0000FF"/>
        </w:rPr>
        <w:t>казывается, в договорах на сумму от 10 000 тыс. руб. без учета НДС и более)</w:t>
      </w:r>
      <w:r w:rsidR="001820B6" w:rsidRPr="00DF406A">
        <w:rPr>
          <w:b/>
          <w:color w:val="0000FF"/>
        </w:rPr>
        <w:t>.</w:t>
      </w:r>
    </w:p>
    <w:p w:rsidR="00130EEE" w:rsidRPr="00DF406A" w:rsidRDefault="00CD1332" w:rsidP="00CD1332">
      <w:pPr>
        <w:widowControl w:val="0"/>
        <w:tabs>
          <w:tab w:val="left" w:pos="709"/>
          <w:tab w:val="left" w:pos="900"/>
          <w:tab w:val="left" w:pos="1276"/>
        </w:tabs>
        <w:rPr>
          <w:b/>
          <w:color w:val="0000FF"/>
        </w:rPr>
      </w:pPr>
      <w:r>
        <w:rPr>
          <w:b/>
          <w:i/>
          <w:iCs/>
          <w:color w:val="0000FF"/>
        </w:rPr>
        <w:t>б</w:t>
      </w:r>
      <w:proofErr w:type="gramStart"/>
      <w:r>
        <w:rPr>
          <w:b/>
          <w:i/>
          <w:iCs/>
          <w:color w:val="0000FF"/>
        </w:rPr>
        <w:t>)</w:t>
      </w:r>
      <w:r w:rsidR="00130EEE">
        <w:rPr>
          <w:b/>
          <w:i/>
          <w:iCs/>
          <w:color w:val="0000FF"/>
        </w:rPr>
        <w:t>В</w:t>
      </w:r>
      <w:proofErr w:type="gramEnd"/>
      <w:r w:rsidR="00130EEE">
        <w:rPr>
          <w:b/>
          <w:i/>
          <w:iCs/>
          <w:color w:val="0000FF"/>
        </w:rPr>
        <w:t xml:space="preserve"> случае проведения закупки только среди субъектов МСП данный пункт исключается</w:t>
      </w:r>
      <w:r w:rsidR="00130EEE" w:rsidRPr="00DF406A">
        <w:rPr>
          <w:b/>
          <w:color w:val="0000FF"/>
        </w:rPr>
        <w:t>.</w:t>
      </w:r>
    </w:p>
    <w:p w:rsidR="004464CF" w:rsidRDefault="004464CF" w:rsidP="00942F16">
      <w:pPr>
        <w:widowControl w:val="0"/>
        <w:tabs>
          <w:tab w:val="left" w:pos="709"/>
          <w:tab w:val="left" w:pos="900"/>
          <w:tab w:val="left" w:pos="1276"/>
        </w:tabs>
        <w:rPr>
          <w:color w:val="000000" w:themeColor="text1"/>
        </w:rPr>
      </w:pPr>
    </w:p>
    <w:p w:rsidR="00570296" w:rsidRPr="00DF406A" w:rsidRDefault="00570296"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14D8D" w:rsidRDefault="00814D8D" w:rsidP="00814D8D">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по </w:t>
      </w:r>
      <w:r>
        <w:t>письменному запросу</w:t>
      </w:r>
      <w:r w:rsidRPr="00DF406A">
        <w:t xml:space="preserve"> исходные данные</w:t>
      </w:r>
      <w:r>
        <w:t xml:space="preserve">, </w:t>
      </w:r>
      <w:proofErr w:type="gramStart"/>
      <w:r>
        <w:t>согласно</w:t>
      </w:r>
      <w:proofErr w:type="gramEnd"/>
      <w:r>
        <w:t xml:space="preserve"> Технического задания</w:t>
      </w:r>
      <w:r w:rsidRPr="00DF406A">
        <w:t xml:space="preserve">. </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164DD4">
        <w:t>10</w:t>
      </w:r>
      <w:r w:rsidRPr="00DF406A">
        <w:t xml:space="preserve"> </w:t>
      </w:r>
      <w:r w:rsidRPr="004F659A">
        <w:t>(</w:t>
      </w:r>
      <w:r w:rsidR="00164DD4" w:rsidRPr="004F659A">
        <w:rPr>
          <w:i/>
        </w:rPr>
        <w:t>десяти</w:t>
      </w:r>
      <w:r w:rsidRPr="004F659A">
        <w:t>)</w:t>
      </w:r>
      <w:r w:rsidRPr="00DF406A">
        <w:t xml:space="preserve"> </w:t>
      </w:r>
      <w:r w:rsidR="00CD1332">
        <w:t>календарных</w:t>
      </w:r>
      <w:r w:rsidRPr="00DF406A">
        <w:t xml:space="preserve">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r w:rsidRPr="00DF406A">
        <w:rPr>
          <w:b/>
          <w:i/>
          <w:color w:val="0000FF"/>
        </w:rPr>
        <w:t>(</w:t>
      </w:r>
      <w:r w:rsidR="00D32D27" w:rsidRPr="00DF406A">
        <w:rPr>
          <w:b/>
          <w:i/>
          <w:color w:val="0000FF"/>
        </w:rPr>
        <w:t>У</w:t>
      </w:r>
      <w:r w:rsidRPr="00DF406A">
        <w:rPr>
          <w:b/>
          <w:i/>
          <w:color w:val="0000FF"/>
        </w:rPr>
        <w:t>казывается в случаях, когда на Заказчика возлагаются обязанности по поставке материалов и оборудования).</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w:t>
      </w:r>
      <w:proofErr w:type="gramStart"/>
      <w:r w:rsidRPr="00DF406A">
        <w:t xml:space="preserve">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DF406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lastRenderedPageBreak/>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4F659A">
        <w:t xml:space="preserve">2 </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w:t>
      </w:r>
      <w:proofErr w:type="gramStart"/>
      <w:r w:rsidRPr="00DF406A">
        <w:t xml:space="preserve"> ________________ (_______________________________________) </w:t>
      </w:r>
      <w:proofErr w:type="gramEnd"/>
      <w:r w:rsidRPr="00DF406A">
        <w:t>рублей.</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CD1332" w:rsidRPr="00DF406A" w:rsidRDefault="00CD1332"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t>В сметных расчетах в составе Сводной таблицы стоимости работ (Приложение №2 к настоящему Договору), применение коэффициентов, учитывающих условия производства работ и усложняющие факторы, определяются в соответствии с действующими нормативными документами по ценообразованию в РФ, проектно-сметной документацией и ПОС.</w:t>
      </w:r>
    </w:p>
    <w:p w:rsidR="0072079C" w:rsidRDefault="0072079C" w:rsidP="00AC7D3E">
      <w:pPr>
        <w:widowControl w:val="0"/>
        <w:shd w:val="clear" w:color="auto" w:fill="FFFFFF"/>
        <w:tabs>
          <w:tab w:val="left" w:pos="993"/>
          <w:tab w:val="left" w:pos="1276"/>
        </w:tabs>
        <w:rPr>
          <w:b/>
          <w:bCs/>
        </w:rPr>
      </w:pPr>
    </w:p>
    <w:p w:rsidR="00570296" w:rsidRDefault="00570296"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8901D2"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Pr>
          <w:sz w:val="24"/>
          <w:szCs w:val="24"/>
        </w:rPr>
        <w:t xml:space="preserve">Расчет за </w:t>
      </w:r>
      <w:r w:rsidR="00693FEC" w:rsidRPr="00DF406A">
        <w:rPr>
          <w:sz w:val="24"/>
          <w:szCs w:val="24"/>
        </w:rPr>
        <w:t xml:space="preserve"> выполненны</w:t>
      </w:r>
      <w:r>
        <w:rPr>
          <w:sz w:val="24"/>
          <w:szCs w:val="24"/>
        </w:rPr>
        <w:t>е</w:t>
      </w:r>
      <w:r w:rsidR="00693FEC" w:rsidRPr="00DF406A">
        <w:rPr>
          <w:sz w:val="24"/>
          <w:szCs w:val="24"/>
        </w:rPr>
        <w:t xml:space="preserve"> работ</w:t>
      </w:r>
      <w:r>
        <w:rPr>
          <w:sz w:val="24"/>
          <w:szCs w:val="24"/>
        </w:rPr>
        <w:t xml:space="preserve">ы производится в течение </w:t>
      </w:r>
      <w:r w:rsidR="00814D8D">
        <w:rPr>
          <w:sz w:val="24"/>
          <w:szCs w:val="24"/>
        </w:rPr>
        <w:t>60</w:t>
      </w:r>
      <w:r w:rsidR="00693FEC" w:rsidRPr="00DF406A">
        <w:rPr>
          <w:sz w:val="24"/>
          <w:szCs w:val="24"/>
        </w:rPr>
        <w:t xml:space="preserve"> (</w:t>
      </w:r>
      <w:r w:rsidR="00814D8D">
        <w:rPr>
          <w:sz w:val="24"/>
          <w:szCs w:val="24"/>
        </w:rPr>
        <w:t>шестидесяти</w:t>
      </w:r>
      <w:r w:rsidR="00693FEC" w:rsidRPr="00DF406A">
        <w:rPr>
          <w:sz w:val="24"/>
          <w:szCs w:val="24"/>
        </w:rPr>
        <w:t xml:space="preserve">) календарных дней с </w:t>
      </w:r>
      <w:r>
        <w:rPr>
          <w:sz w:val="24"/>
          <w:szCs w:val="24"/>
        </w:rPr>
        <w:t>даты подписания акта сдачи-приемки</w:t>
      </w:r>
      <w:r w:rsidR="00693FEC" w:rsidRPr="00DF406A">
        <w:rPr>
          <w:sz w:val="24"/>
          <w:szCs w:val="24"/>
        </w:rPr>
        <w:t xml:space="preserve"> выполненных работ, на основании предоставленных Подрядчиком </w:t>
      </w:r>
      <w:proofErr w:type="gramStart"/>
      <w:r w:rsidR="00693FEC" w:rsidRPr="00DF406A">
        <w:rPr>
          <w:sz w:val="24"/>
          <w:szCs w:val="24"/>
        </w:rPr>
        <w:t>счет-фактур</w:t>
      </w:r>
      <w:proofErr w:type="gramEnd"/>
      <w:r w:rsidR="00693FEC" w:rsidRPr="00DF406A">
        <w:rPr>
          <w:sz w:val="24"/>
          <w:szCs w:val="24"/>
        </w:rPr>
        <w:t>.</w:t>
      </w:r>
      <w:r w:rsidR="00693FEC"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5"/>
        <w:tabs>
          <w:tab w:val="left" w:pos="0"/>
          <w:tab w:val="left" w:pos="1276"/>
        </w:tabs>
        <w:spacing w:after="0"/>
        <w:ind w:left="709"/>
        <w:jc w:val="both"/>
        <w:rPr>
          <w:b/>
          <w:i/>
          <w:color w:val="0000FF"/>
          <w:sz w:val="24"/>
          <w:szCs w:val="24"/>
        </w:rPr>
      </w:pPr>
      <w:r w:rsidRPr="00DF406A">
        <w:rPr>
          <w:b/>
          <w:i/>
          <w:color w:val="0000FF"/>
          <w:sz w:val="24"/>
          <w:szCs w:val="24"/>
        </w:rPr>
        <w:t>ИЛИ</w:t>
      </w:r>
    </w:p>
    <w:p w:rsidR="00693FEC" w:rsidRPr="00DF406A" w:rsidRDefault="00693FEC" w:rsidP="00693FEC">
      <w:pPr>
        <w:pStyle w:val="af5"/>
        <w:tabs>
          <w:tab w:val="left" w:pos="0"/>
          <w:tab w:val="left" w:pos="709"/>
          <w:tab w:val="left" w:pos="1276"/>
        </w:tabs>
        <w:spacing w:after="0"/>
        <w:ind w:left="0"/>
        <w:jc w:val="both"/>
        <w:rPr>
          <w:b/>
          <w:i/>
          <w:color w:val="0000FF"/>
          <w:sz w:val="24"/>
          <w:szCs w:val="24"/>
        </w:rPr>
      </w:pPr>
      <w:r w:rsidRPr="00DF406A">
        <w:rPr>
          <w:sz w:val="24"/>
          <w:szCs w:val="24"/>
        </w:rPr>
        <w:tab/>
      </w:r>
      <w:r w:rsidR="008901D2">
        <w:rPr>
          <w:sz w:val="24"/>
          <w:szCs w:val="24"/>
        </w:rPr>
        <w:t xml:space="preserve">Расчет </w:t>
      </w:r>
      <w:r w:rsidRPr="00DF406A">
        <w:rPr>
          <w:sz w:val="24"/>
          <w:szCs w:val="24"/>
        </w:rPr>
        <w:t xml:space="preserve">за каждый выполненный этап работ </w:t>
      </w:r>
      <w:r w:rsidR="008901D2">
        <w:rPr>
          <w:sz w:val="24"/>
          <w:szCs w:val="24"/>
        </w:rPr>
        <w:t xml:space="preserve">производится </w:t>
      </w:r>
      <w:r w:rsidRPr="00DF406A">
        <w:rPr>
          <w:sz w:val="24"/>
          <w:szCs w:val="24"/>
        </w:rPr>
        <w:t xml:space="preserve">в течение </w:t>
      </w:r>
      <w:r w:rsidR="00814D8D">
        <w:rPr>
          <w:sz w:val="24"/>
          <w:szCs w:val="24"/>
        </w:rPr>
        <w:t>6</w:t>
      </w:r>
      <w:r w:rsidRPr="00DF406A">
        <w:rPr>
          <w:sz w:val="24"/>
          <w:szCs w:val="24"/>
        </w:rPr>
        <w:t>0 (</w:t>
      </w:r>
      <w:r w:rsidR="00814D8D">
        <w:rPr>
          <w:sz w:val="24"/>
          <w:szCs w:val="24"/>
        </w:rPr>
        <w:t>шестидесяти</w:t>
      </w:r>
      <w:r w:rsidRPr="00DF406A">
        <w:rPr>
          <w:sz w:val="24"/>
          <w:szCs w:val="24"/>
        </w:rPr>
        <w:t xml:space="preserve">) календарных дней </w:t>
      </w:r>
      <w:proofErr w:type="gramStart"/>
      <w:r w:rsidRPr="00DF406A">
        <w:rPr>
          <w:sz w:val="24"/>
          <w:szCs w:val="24"/>
        </w:rPr>
        <w:t xml:space="preserve">с </w:t>
      </w:r>
      <w:r w:rsidR="008901D2">
        <w:rPr>
          <w:sz w:val="24"/>
          <w:szCs w:val="24"/>
        </w:rPr>
        <w:t>даты подписания</w:t>
      </w:r>
      <w:proofErr w:type="gramEnd"/>
      <w:r w:rsidR="008901D2">
        <w:rPr>
          <w:sz w:val="24"/>
          <w:szCs w:val="24"/>
        </w:rPr>
        <w:t xml:space="preserve"> акта сдачи-приемки </w:t>
      </w:r>
      <w:r w:rsidRPr="00DF406A">
        <w:rPr>
          <w:sz w:val="24"/>
          <w:szCs w:val="24"/>
        </w:rPr>
        <w:t>выполненного этапа работ</w:t>
      </w:r>
      <w:r w:rsidR="00EC71B2">
        <w:rPr>
          <w:sz w:val="24"/>
          <w:szCs w:val="24"/>
        </w:rPr>
        <w:t>,</w:t>
      </w:r>
      <w:r w:rsidRPr="00DF406A">
        <w:rPr>
          <w:sz w:val="24"/>
          <w:szCs w:val="24"/>
        </w:rPr>
        <w:t xml:space="preserve"> на основании предоставленных Подрядчиком счетов, с последующим </w:t>
      </w:r>
      <w:r w:rsidRPr="00DF406A">
        <w:rPr>
          <w:sz w:val="24"/>
          <w:szCs w:val="24"/>
        </w:rPr>
        <w:lastRenderedPageBreak/>
        <w:t xml:space="preserve">оформлением счета-фактуры. </w:t>
      </w:r>
      <w:r w:rsidRPr="00DF406A">
        <w:rPr>
          <w:b/>
          <w:i/>
          <w:color w:val="0000FF"/>
          <w:sz w:val="24"/>
          <w:szCs w:val="24"/>
        </w:rPr>
        <w:t>(При поэтапном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814D8D">
        <w:t>6</w:t>
      </w:r>
      <w:r w:rsidRPr="00DF406A">
        <w:t xml:space="preserve">0 </w:t>
      </w:r>
      <w:r w:rsidR="00814D8D">
        <w:t>(шестидесяти</w:t>
      </w:r>
      <w:r w:rsidRPr="00DF406A">
        <w:t xml:space="preserve">)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w:t>
      </w:r>
    </w:p>
    <w:p w:rsidR="00693FEC" w:rsidRPr="00DF406A" w:rsidRDefault="00F90F8C" w:rsidP="00693FEC">
      <w:pPr>
        <w:pStyle w:val="af2"/>
        <w:widowControl w:val="0"/>
        <w:numPr>
          <w:ilvl w:val="1"/>
          <w:numId w:val="5"/>
        </w:numPr>
        <w:shd w:val="clear" w:color="auto" w:fill="FFFFFF"/>
        <w:tabs>
          <w:tab w:val="left" w:pos="0"/>
          <w:tab w:val="left" w:pos="1276"/>
        </w:tabs>
        <w:ind w:left="0" w:firstLine="709"/>
        <w:jc w:val="both"/>
        <w:rPr>
          <w:b/>
          <w:bCs/>
        </w:rPr>
      </w:pPr>
      <w:r>
        <w:t xml:space="preserve">Оплата производится </w:t>
      </w:r>
      <w:r w:rsidR="00693FEC" w:rsidRPr="00DF406A">
        <w:t>путем перечисления денежных сре</w:t>
      </w:r>
      <w:proofErr w:type="gramStart"/>
      <w:r w:rsidR="00693FEC" w:rsidRPr="00DF406A">
        <w:t>дств в р</w:t>
      </w:r>
      <w:proofErr w:type="gramEnd"/>
      <w:r w:rsidR="00693FEC" w:rsidRPr="00DF406A">
        <w:t>ублях на расчетный счет Подрядчика, указанный в настоящем Договоре,</w:t>
      </w:r>
      <w:r>
        <w:t xml:space="preserve"> если иное не предусмотрено условиями Договора</w:t>
      </w:r>
      <w:r w:rsidR="00693FEC" w:rsidRPr="00DF406A">
        <w:t>.</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100FE3" w:rsidRDefault="00100FE3"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t>Подрядчик обязан предоставить Заказчику банковскую гарантию надлежащего исполнения обязательств по Договору на сумму не менее 5%/10% от цены Договора/объекта</w:t>
      </w:r>
      <w:r w:rsidR="00CD1332">
        <w:t xml:space="preserve"> </w:t>
      </w:r>
      <w:r w:rsidR="00CD1332">
        <w:rPr>
          <w:b/>
          <w:i/>
        </w:rPr>
        <w:t>(выбрать: для МСП – 5%, для остальных категорий подрядчиков – 10%)</w:t>
      </w:r>
      <w:r>
        <w:t xml:space="preserve">, срок действия которой истекает не ранее 70 календарных дней с планируемой даты ввода объекта в эксплуатацию. В случае невыполнения данного обязательства при отсутствии соглашения Сторон об ином Заказчик вправе удержать 5%/10% от цены Договора/объекта 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 дней </w:t>
      </w:r>
      <w:proofErr w:type="gramStart"/>
      <w:r>
        <w:t>с даты ввода</w:t>
      </w:r>
      <w:proofErr w:type="gramEnd"/>
      <w:r>
        <w:t xml:space="preserve"> объекта в эксплуатацию. В этом случае в счетах на оплату подрядчика должна быть отдельно выделена сумма гарантийного удержания. Указанная банковская гарантия должна быть предоставлена Заказчику не позднее 3 рабочих дней до предполагаемой даты первого платежа по Договору.</w:t>
      </w:r>
    </w:p>
    <w:p w:rsidR="00CD1332" w:rsidRPr="00DF406A" w:rsidRDefault="00CD1332"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t>«Стороны» договорились, что проценты на сумму д</w:t>
      </w:r>
      <w:r w:rsidR="00084E5C">
        <w:t>о</w:t>
      </w:r>
      <w:r>
        <w:t xml:space="preserve">га за период пользования </w:t>
      </w:r>
      <w:r w:rsidR="00084E5C">
        <w:t>денежными средствами в соответствии с п.1 ст.317.1 ГК РФ не начисляются.</w:t>
      </w:r>
    </w:p>
    <w:p w:rsidR="00693FEC" w:rsidRDefault="00693FEC" w:rsidP="00693FEC">
      <w:pPr>
        <w:pStyle w:val="af5"/>
        <w:tabs>
          <w:tab w:val="left" w:pos="0"/>
        </w:tabs>
        <w:spacing w:after="0"/>
        <w:ind w:left="0"/>
        <w:jc w:val="both"/>
        <w:rPr>
          <w:b/>
          <w:i/>
          <w:color w:val="0000FF"/>
        </w:rPr>
      </w:pPr>
    </w:p>
    <w:p w:rsidR="00570296" w:rsidRPr="00DF406A" w:rsidRDefault="00570296" w:rsidP="00693FEC">
      <w:pPr>
        <w:pStyle w:val="af5"/>
        <w:tabs>
          <w:tab w:val="left" w:pos="0"/>
        </w:tabs>
        <w:spacing w:after="0"/>
        <w:ind w:left="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lastRenderedPageBreak/>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w:t>
      </w:r>
      <w:proofErr w:type="gramEnd"/>
      <w:r w:rsidRPr="00DF406A">
        <w:t xml:space="preserve">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proofErr w:type="gramStart"/>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DF406A" w:rsidRDefault="003F6FF0" w:rsidP="002B553F">
      <w:pPr>
        <w:pStyle w:val="af2"/>
        <w:numPr>
          <w:ilvl w:val="1"/>
          <w:numId w:val="25"/>
        </w:numPr>
        <w:tabs>
          <w:tab w:val="left" w:pos="1134"/>
        </w:tabs>
        <w:ind w:left="0" w:firstLine="709"/>
        <w:jc w:val="both"/>
      </w:pPr>
      <w:proofErr w:type="gramStart"/>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roofErr w:type="gramEnd"/>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w:t>
      </w:r>
      <w:proofErr w:type="gramStart"/>
      <w:r w:rsidRPr="00DF406A">
        <w:t xml:space="preserve">направить его </w:t>
      </w:r>
      <w:r w:rsidRPr="00DF406A">
        <w:rPr>
          <w:bCs/>
        </w:rPr>
        <w:t>Подрядчику</w:t>
      </w:r>
      <w:r w:rsidRPr="00DF406A">
        <w:t xml:space="preserve"> вместе с требованием устранить</w:t>
      </w:r>
      <w:proofErr w:type="gramEnd"/>
      <w:r w:rsidRPr="00DF406A">
        <w:t xml:space="preserve">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w:t>
      </w:r>
      <w:r w:rsidR="00C11F08">
        <w:t xml:space="preserve">устранить выявленные недостатки, </w:t>
      </w:r>
      <w:r w:rsidRPr="00DF406A">
        <w:t xml:space="preserve">либо привлечь к их ликвидации третьих лиц, без дополнительного согласования с </w:t>
      </w:r>
      <w:r w:rsidRPr="00DF406A">
        <w:rPr>
          <w:bCs/>
        </w:rPr>
        <w:t>Подрядчиком</w:t>
      </w:r>
      <w:proofErr w:type="gramStart"/>
      <w:r w:rsidR="00C11F08">
        <w:rPr>
          <w:bCs/>
        </w:rPr>
        <w:t>.</w:t>
      </w:r>
      <w:proofErr w:type="gramEnd"/>
      <w:r w:rsidR="00C11F08">
        <w:rPr>
          <w:bCs/>
        </w:rPr>
        <w:t xml:space="preserve"> Все расходы Заказчика, связанные с устранением недостатков, возлагаются на Подрядчика. </w:t>
      </w:r>
      <w:r w:rsidRPr="00DF406A">
        <w:rPr>
          <w:bCs/>
        </w:rPr>
        <w:t>Подрядчик</w:t>
      </w:r>
      <w:r w:rsidRPr="00DF406A">
        <w:t xml:space="preserve"> </w:t>
      </w:r>
      <w:r w:rsidR="00C11F08">
        <w:t>возмеща</w:t>
      </w:r>
      <w:r w:rsidR="0064556E">
        <w:t>е</w:t>
      </w:r>
      <w:r w:rsidR="00C11F08">
        <w:t xml:space="preserve">т </w:t>
      </w:r>
      <w:r w:rsidRPr="00DF406A">
        <w:rPr>
          <w:bCs/>
        </w:rPr>
        <w:t>Заказчику</w:t>
      </w:r>
      <w:r w:rsidR="00C11F08">
        <w:rPr>
          <w:bCs/>
        </w:rPr>
        <w:t xml:space="preserve"> вышеуказанные расходы </w:t>
      </w:r>
      <w:r w:rsidRPr="00DF406A">
        <w:t xml:space="preserve">в течение 10 (десяти) календарных дней с момента </w:t>
      </w:r>
      <w:r w:rsidR="008A4A86">
        <w:t>получения</w:t>
      </w:r>
      <w:r w:rsidR="002B553F" w:rsidRPr="00DF406A">
        <w:t xml:space="preserve">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464CF" w:rsidRDefault="004464CF" w:rsidP="002F16A2">
      <w:pPr>
        <w:shd w:val="clear" w:color="auto" w:fill="FFFFFF"/>
        <w:tabs>
          <w:tab w:val="left" w:pos="567"/>
          <w:tab w:val="left" w:pos="709"/>
          <w:tab w:val="left" w:pos="851"/>
          <w:tab w:val="left" w:pos="993"/>
          <w:tab w:val="left" w:pos="1276"/>
          <w:tab w:val="num" w:pos="2160"/>
        </w:tabs>
        <w:jc w:val="both"/>
        <w:rPr>
          <w:b/>
          <w:bCs/>
        </w:rPr>
      </w:pPr>
    </w:p>
    <w:p w:rsidR="00570296" w:rsidRPr="00DF406A" w:rsidRDefault="00570296"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lastRenderedPageBreak/>
        <w:t xml:space="preserve">Подрядчик принимает на себя обязательство по Поставке материалов и оборудования согласно </w:t>
      </w:r>
      <w:r w:rsidR="00F873C3">
        <w:rPr>
          <w:rFonts w:ascii="Times New Roman" w:hAnsi="Times New Roman" w:cs="Times New Roman"/>
          <w:sz w:val="24"/>
          <w:szCs w:val="24"/>
        </w:rPr>
        <w:t>Техническому заданию (приложение №1)</w:t>
      </w:r>
      <w:r w:rsidRPr="00DF406A">
        <w:rPr>
          <w:rFonts w:ascii="Times New Roman" w:hAnsi="Times New Roman" w:cs="Times New Roman"/>
          <w:sz w:val="24"/>
          <w:szCs w:val="24"/>
        </w:rPr>
        <w:t xml:space="preserve"> к настоящему Договору.</w:t>
      </w:r>
    </w:p>
    <w:p w:rsidR="004F2AA7" w:rsidRPr="00DF406A" w:rsidRDefault="004F2AA7" w:rsidP="004347C5">
      <w:pPr>
        <w:shd w:val="clear" w:color="auto" w:fill="FFFFFF"/>
        <w:tabs>
          <w:tab w:val="left" w:pos="0"/>
          <w:tab w:val="left" w:pos="900"/>
          <w:tab w:val="left" w:pos="993"/>
          <w:tab w:val="left" w:pos="1276"/>
        </w:tabs>
        <w:ind w:firstLine="709"/>
        <w:jc w:val="both"/>
        <w:rPr>
          <w:b/>
          <w:i/>
          <w:iCs/>
          <w:color w:val="2402F0"/>
        </w:rPr>
      </w:pPr>
      <w:r w:rsidRPr="00DF406A">
        <w:rPr>
          <w:b/>
          <w:i/>
          <w:iCs/>
          <w:color w:val="0000FF"/>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4F2AA7"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принимает на себя обязательство по поставке строительных материалов и оборудования в соответствии с Перечнем (Приложение</w:t>
      </w:r>
      <w:r w:rsidR="00545098" w:rsidRPr="00DF406A">
        <w:rPr>
          <w:i/>
          <w:iCs/>
        </w:rPr>
        <w:t xml:space="preserve"> №</w:t>
      </w:r>
      <w:r w:rsidRPr="00DF406A">
        <w:rPr>
          <w:i/>
          <w:iCs/>
        </w:rPr>
        <w:t xml:space="preserve">___ к </w:t>
      </w:r>
      <w:r w:rsidR="0022706B" w:rsidRPr="00DF406A">
        <w:rPr>
          <w:i/>
          <w:iCs/>
        </w:rPr>
        <w:t xml:space="preserve">настоящему </w:t>
      </w:r>
      <w:r w:rsidR="000A6B0F" w:rsidRPr="00DF406A">
        <w:rPr>
          <w:i/>
          <w:iCs/>
        </w:rPr>
        <w:t>Д</w:t>
      </w:r>
      <w:r w:rsidRPr="00DF406A">
        <w:rPr>
          <w:i/>
          <w:iCs/>
        </w:rPr>
        <w:t>оговору)</w:t>
      </w:r>
    </w:p>
    <w:p w:rsidR="00E52FA9"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поставляет материалы Подрядчику на основании договоров купли-продажи</w:t>
      </w:r>
      <w:r w:rsidR="005540B9" w:rsidRPr="00DF406A">
        <w:rPr>
          <w:i/>
          <w:iCs/>
        </w:rPr>
        <w:t xml:space="preserve"> (или по давальческой схеме, в зависимости от условий ТЗ)</w:t>
      </w:r>
      <w:r w:rsidR="0022706B" w:rsidRPr="00DF406A">
        <w:rPr>
          <w:i/>
          <w:iCs/>
        </w:rPr>
        <w:t xml:space="preserve">. </w:t>
      </w:r>
      <w:proofErr w:type="gramStart"/>
      <w:r w:rsidR="0022706B" w:rsidRPr="00DF406A">
        <w:rPr>
          <w:i/>
          <w:iCs/>
        </w:rPr>
        <w:t xml:space="preserve">Оборудование, </w:t>
      </w:r>
      <w:r w:rsidRPr="00DF406A">
        <w:rPr>
          <w:i/>
          <w:iCs/>
        </w:rPr>
        <w:t>поставляемое Заказчиком, пер</w:t>
      </w:r>
      <w:r w:rsidR="0022706B" w:rsidRPr="00DF406A">
        <w:rPr>
          <w:i/>
          <w:iCs/>
        </w:rPr>
        <w:t>едается Подрядчику</w:t>
      </w:r>
      <w:r w:rsidRPr="00DF406A">
        <w:rPr>
          <w:i/>
          <w:iCs/>
        </w:rPr>
        <w:t xml:space="preserve"> на основании акта передачи оборудования в монтаж»).</w:t>
      </w:r>
      <w:proofErr w:type="gramEnd"/>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4347C5">
      <w:pPr>
        <w:tabs>
          <w:tab w:val="left" w:pos="0"/>
          <w:tab w:val="left" w:pos="900"/>
          <w:tab w:val="left" w:pos="993"/>
          <w:tab w:val="left" w:pos="1276"/>
        </w:tabs>
        <w:ind w:firstLine="709"/>
        <w:jc w:val="both"/>
        <w:rPr>
          <w:b/>
          <w:i/>
          <w:iCs/>
          <w:color w:val="0000FF"/>
        </w:rPr>
      </w:pPr>
      <w:r w:rsidRPr="00DF406A">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DF406A">
        <w:rPr>
          <w:b/>
          <w:i/>
          <w:iCs/>
          <w:color w:val="0000FF"/>
        </w:rPr>
        <w:t>.</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F406A">
        <w:rPr>
          <w:b/>
          <w:i/>
          <w:iCs/>
          <w:color w:val="0000FF"/>
        </w:rPr>
        <w:t>(В отношении материалов и оборудования, поставку которых он обеспечивает Заказчиком – указывается «Заказчиком»)</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2E635A" w:rsidRPr="00DF406A" w:rsidRDefault="004F2AA7" w:rsidP="00206695">
      <w:pPr>
        <w:pStyle w:val="af2"/>
        <w:numPr>
          <w:ilvl w:val="1"/>
          <w:numId w:val="28"/>
        </w:numPr>
        <w:tabs>
          <w:tab w:val="left" w:pos="0"/>
          <w:tab w:val="left" w:pos="900"/>
          <w:tab w:val="left" w:pos="1276"/>
        </w:tabs>
        <w:ind w:left="0" w:firstLine="709"/>
        <w:jc w:val="both"/>
        <w:rPr>
          <w:b/>
          <w:i/>
          <w:iCs/>
          <w:color w:val="3333FF"/>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DF406A">
        <w:rPr>
          <w:b/>
          <w:i/>
          <w:color w:val="0000FF"/>
        </w:rPr>
        <w:t>(Включается в договор при совместной поставке Сторонами)</w:t>
      </w:r>
      <w:r w:rsidR="002E635A" w:rsidRPr="00DF406A">
        <w:rPr>
          <w:b/>
          <w:i/>
          <w:color w:val="0000FF"/>
        </w:rPr>
        <w:t>.</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Подрядчик предупреждает Заказчика не менее</w:t>
      </w:r>
      <w:proofErr w:type="gramStart"/>
      <w:r w:rsidRPr="00DF406A">
        <w:t>,</w:t>
      </w:r>
      <w:proofErr w:type="gramEnd"/>
      <w:r w:rsidRPr="00DF406A">
        <w:t xml:space="preserve"> чем за 2 (две) недели о готовности к доставке поставляемых материалов и оборудования на приобъектный склад.</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w:t>
      </w:r>
      <w:r w:rsidR="0022706B" w:rsidRPr="00DF406A">
        <w:rPr>
          <w:b/>
          <w:i/>
          <w:iCs/>
          <w:color w:val="0000FF"/>
        </w:rPr>
        <w:t>оставке, указывается следующее:</w:t>
      </w:r>
    </w:p>
    <w:p w:rsidR="002E635A" w:rsidRPr="00DF406A" w:rsidRDefault="004F2AA7" w:rsidP="004347C5">
      <w:pPr>
        <w:tabs>
          <w:tab w:val="left" w:pos="0"/>
          <w:tab w:val="left" w:pos="900"/>
          <w:tab w:val="left" w:pos="993"/>
          <w:tab w:val="left" w:pos="1276"/>
        </w:tabs>
        <w:ind w:firstLine="709"/>
        <w:jc w:val="both"/>
        <w:rPr>
          <w:i/>
          <w:iCs/>
        </w:rPr>
      </w:pPr>
      <w:r w:rsidRPr="00DF406A">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DF406A">
        <w:rPr>
          <w:i/>
          <w:iCs/>
        </w:rPr>
        <w:t>дования на</w:t>
      </w:r>
      <w:r w:rsidR="000A6B0F" w:rsidRPr="00DF406A">
        <w:rPr>
          <w:i/>
          <w:iCs/>
        </w:rPr>
        <w:t xml:space="preserve"> приобъектный склад</w:t>
      </w:r>
      <w:proofErr w:type="gramStart"/>
      <w:r w:rsidR="000A6B0F" w:rsidRPr="00DF406A">
        <w:rPr>
          <w:i/>
          <w:iCs/>
        </w:rPr>
        <w:t>.</w:t>
      </w:r>
      <w:r w:rsidR="00443AB3" w:rsidRPr="00DF406A">
        <w:rPr>
          <w:i/>
          <w:iCs/>
        </w:rPr>
        <w:t>»</w:t>
      </w:r>
      <w:proofErr w:type="gramEnd"/>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w:t>
      </w:r>
      <w:r w:rsidRPr="00DF406A">
        <w:rPr>
          <w:i/>
        </w:rPr>
        <w:t>(одной из Сторон)</w:t>
      </w:r>
      <w:r w:rsidRPr="00DF406A">
        <w:t xml:space="preserve"> материалов и оборудования на приобъектный склад присутствие представителя Заказчика </w:t>
      </w:r>
      <w:r w:rsidRPr="00DF406A">
        <w:rPr>
          <w:i/>
        </w:rPr>
        <w:t>(представителя 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поставке, добавляется следующее:</w:t>
      </w:r>
    </w:p>
    <w:p w:rsidR="002E635A" w:rsidRPr="00DF406A" w:rsidRDefault="004F2AA7" w:rsidP="004347C5">
      <w:pPr>
        <w:tabs>
          <w:tab w:val="left" w:pos="0"/>
          <w:tab w:val="left" w:pos="900"/>
          <w:tab w:val="left" w:pos="993"/>
          <w:tab w:val="left" w:pos="1276"/>
        </w:tabs>
        <w:ind w:firstLine="709"/>
        <w:jc w:val="both"/>
        <w:rPr>
          <w:i/>
          <w:iCs/>
        </w:rPr>
      </w:pPr>
      <w:proofErr w:type="gramStart"/>
      <w:r w:rsidRPr="00DF406A">
        <w:rPr>
          <w:i/>
          <w:iCs/>
        </w:rPr>
        <w:lastRenderedPageBreak/>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DF406A" w:rsidRDefault="004F2AA7" w:rsidP="00206695">
      <w:pPr>
        <w:pStyle w:val="af2"/>
        <w:numPr>
          <w:ilvl w:val="1"/>
          <w:numId w:val="28"/>
        </w:numPr>
        <w:tabs>
          <w:tab w:val="left" w:pos="0"/>
          <w:tab w:val="left" w:pos="900"/>
          <w:tab w:val="left" w:pos="1134"/>
          <w:tab w:val="left" w:pos="1276"/>
        </w:tabs>
        <w:ind w:left="0" w:firstLine="709"/>
        <w:jc w:val="both"/>
        <w:rPr>
          <w:i/>
          <w:iCs/>
        </w:rPr>
      </w:pPr>
      <w:proofErr w:type="gramStart"/>
      <w:r w:rsidRPr="00DF406A">
        <w:t xml:space="preserve">В случае выявления Подрядчиком </w:t>
      </w:r>
      <w:r w:rsidRPr="00DF406A">
        <w:rPr>
          <w:i/>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F406A">
        <w:rPr>
          <w:i/>
          <w:iCs/>
        </w:rPr>
        <w:t>(Сторона, обнаружившая недостатки (некомплектность)</w:t>
      </w:r>
      <w:r w:rsidRPr="00DF406A">
        <w:t xml:space="preserve"> незамедлительно обязан поставить об этом в известность Заказчика </w:t>
      </w:r>
      <w:r w:rsidRPr="00DF406A">
        <w:rPr>
          <w:i/>
          <w:iCs/>
        </w:rPr>
        <w:t>(другую Сторону).</w:t>
      </w:r>
      <w:proofErr w:type="gramEnd"/>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Default="00122113" w:rsidP="002F16A2">
      <w:pPr>
        <w:shd w:val="clear" w:color="auto" w:fill="FFFFFF"/>
        <w:tabs>
          <w:tab w:val="left" w:pos="993"/>
          <w:tab w:val="left" w:pos="1276"/>
        </w:tabs>
        <w:rPr>
          <w:b/>
          <w:bCs/>
        </w:rPr>
      </w:pPr>
    </w:p>
    <w:p w:rsidR="00570296" w:rsidRDefault="00570296"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Default="0012678E" w:rsidP="005A41DE">
      <w:pPr>
        <w:shd w:val="clear" w:color="auto" w:fill="FFFFFF"/>
        <w:tabs>
          <w:tab w:val="left" w:pos="993"/>
          <w:tab w:val="left" w:pos="1276"/>
        </w:tabs>
        <w:rPr>
          <w:bCs/>
        </w:rPr>
      </w:pPr>
    </w:p>
    <w:p w:rsidR="00570296" w:rsidRDefault="00570296"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до 30 числа каждого месяца представляет Заказчику акт выполненных работ.</w:t>
      </w:r>
    </w:p>
    <w:p w:rsidR="00862A62" w:rsidRPr="00DF406A" w:rsidRDefault="005000F5"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Подрядчик в де</w:t>
      </w:r>
      <w:r w:rsidR="002F16A2" w:rsidRPr="00DF406A">
        <w:t xml:space="preserve">нь завершения работ, указанный </w:t>
      </w:r>
      <w:r w:rsidRPr="00DF406A">
        <w:t>в календарном плане направляет в филиал ____________, акт сдачи-приемки выполненных работ с приложением 5 (пяти) экзе</w:t>
      </w:r>
      <w:r w:rsidR="00672C3C" w:rsidRPr="00DF406A">
        <w:t xml:space="preserve">мпляров и 1 (Один) экземпляр в </w:t>
      </w:r>
      <w:r w:rsidRPr="00DF406A">
        <w:t>АО «ДРСК» г.</w:t>
      </w:r>
      <w:r w:rsidR="005A41DE" w:rsidRPr="00DF406A">
        <w:t xml:space="preserve"> </w:t>
      </w:r>
      <w:r w:rsidRPr="00DF406A">
        <w:t>Благовещенска разработанной  проектно-сметной документации на бумажных  носителях и по</w:t>
      </w:r>
      <w:r w:rsidR="002F16A2" w:rsidRPr="00DF406A">
        <w:t xml:space="preserve"> 1 (Одному) экз. в электронном </w:t>
      </w:r>
      <w:r w:rsidRPr="00DF406A">
        <w:t>виде С</w:t>
      </w:r>
      <w:proofErr w:type="gramStart"/>
      <w:r w:rsidRPr="00DF406A">
        <w:rPr>
          <w:lang w:val="en-US"/>
        </w:rPr>
        <w:t>D</w:t>
      </w:r>
      <w:proofErr w:type="gramEnd"/>
      <w:r w:rsidRPr="00DF406A">
        <w:t xml:space="preserve"> или </w:t>
      </w:r>
      <w:r w:rsidRPr="00DF406A">
        <w:rPr>
          <w:lang w:val="en-US"/>
        </w:rPr>
        <w:t>DVD</w:t>
      </w:r>
      <w:r w:rsidRPr="00DF406A">
        <w:t xml:space="preserve">. Текстовую и графическую части проекта представить в стандартных форматах </w:t>
      </w:r>
      <w:r w:rsidRPr="00DF406A">
        <w:rPr>
          <w:lang w:val="en-US"/>
        </w:rPr>
        <w:t>Windows</w:t>
      </w:r>
      <w:r w:rsidRPr="00DF406A">
        <w:t xml:space="preserve">, </w:t>
      </w:r>
      <w:r w:rsidRPr="00DF406A">
        <w:rPr>
          <w:lang w:val="en-US"/>
        </w:rPr>
        <w:t>MS</w:t>
      </w:r>
      <w:r w:rsidRPr="00DF406A">
        <w:t xml:space="preserve"> </w:t>
      </w:r>
      <w:r w:rsidRPr="00DF406A">
        <w:rPr>
          <w:lang w:val="en-US"/>
        </w:rPr>
        <w:t>Office</w:t>
      </w:r>
      <w:r w:rsidRPr="00DF406A">
        <w:t xml:space="preserve">, </w:t>
      </w:r>
      <w:r w:rsidRPr="00DF406A">
        <w:rPr>
          <w:lang w:val="en-US"/>
        </w:rPr>
        <w:t>AutoCAD</w:t>
      </w:r>
      <w:r w:rsidRPr="00DF406A">
        <w:t xml:space="preserve"> и </w:t>
      </w:r>
      <w:r w:rsidRPr="00DF406A">
        <w:rPr>
          <w:lang w:val="en-US"/>
        </w:rPr>
        <w:t>Acrobat</w:t>
      </w:r>
      <w:r w:rsidRPr="00DF406A">
        <w:t xml:space="preserve"> </w:t>
      </w:r>
      <w:r w:rsidRPr="00DF406A">
        <w:rPr>
          <w:lang w:val="en-US"/>
        </w:rPr>
        <w:t>Reader</w:t>
      </w:r>
      <w:r w:rsidRPr="00DF406A">
        <w:t xml:space="preserve">. Сметную документацию в формате </w:t>
      </w:r>
      <w:r w:rsidRPr="00DF406A">
        <w:rPr>
          <w:lang w:val="en-US"/>
        </w:rPr>
        <w:t>MS</w:t>
      </w:r>
      <w:r w:rsidRPr="00DF406A">
        <w:t xml:space="preserve"> </w:t>
      </w:r>
      <w:r w:rsidRPr="00DF406A">
        <w:rPr>
          <w:lang w:val="en-US"/>
        </w:rPr>
        <w:t>Excel</w:t>
      </w:r>
      <w:r w:rsidRPr="00DF406A">
        <w:t>, а также в формате программы «ГРАНД СМЕТА», позволяющем вести накопительные</w:t>
      </w:r>
      <w:r w:rsidR="00443AB3" w:rsidRPr="00DF406A">
        <w:t xml:space="preserve"> ведомости по локальным сметам.</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с приложением 5 (пяти) экзе</w:t>
      </w:r>
      <w:r w:rsidR="00672C3C" w:rsidRPr="00DF406A">
        <w:t xml:space="preserve">мпляров и 1 (Один) экземпляр в </w:t>
      </w:r>
      <w:r w:rsidR="007D5388" w:rsidRPr="00DF406A">
        <w:t>АО «ДРСК» г.</w:t>
      </w:r>
      <w:r w:rsidR="000374B6" w:rsidRPr="00DF406A">
        <w:t xml:space="preserve"> </w:t>
      </w:r>
      <w:r w:rsidR="002F16A2" w:rsidRPr="00DF406A">
        <w:t xml:space="preserve">Благовещенска 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 обнаружении недостатков в технической документации или в </w:t>
      </w:r>
      <w:r w:rsidRPr="00DF406A">
        <w:lastRenderedPageBreak/>
        <w:t>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w:t>
      </w:r>
      <w:proofErr w:type="gramStart"/>
      <w:r w:rsidR="002F16A2" w:rsidRPr="00DF406A">
        <w:t xml:space="preserve">браком </w:t>
      </w:r>
      <w:r w:rsidRPr="00DF406A">
        <w:t>работы</w:t>
      </w:r>
      <w:proofErr w:type="gramEnd"/>
      <w:r w:rsidRPr="00DF406A">
        <w:t xml:space="preserve">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F406A">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proofErr w:type="gramStart"/>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roofErr w:type="gramEnd"/>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4D5B67" w:rsidRPr="00DF406A" w:rsidRDefault="00070650" w:rsidP="00862A62">
      <w:pPr>
        <w:pStyle w:val="af2"/>
        <w:numPr>
          <w:ilvl w:val="1"/>
          <w:numId w:val="29"/>
        </w:numPr>
        <w:shd w:val="clear" w:color="auto" w:fill="FFFFFF"/>
        <w:tabs>
          <w:tab w:val="left" w:pos="993"/>
          <w:tab w:val="left" w:pos="1276"/>
          <w:tab w:val="left" w:pos="1440"/>
        </w:tabs>
        <w:ind w:left="0" w:firstLine="709"/>
        <w:jc w:val="both"/>
        <w:rPr>
          <w:b/>
          <w:i/>
          <w:color w:val="0309EF"/>
        </w:rPr>
      </w:pPr>
      <w:r w:rsidRPr="00DF406A">
        <w:t xml:space="preserve">Подрядчик в день завершения этапа работ, указанного в Календарном плане  представляет Заказчику акт выполненных работ. </w:t>
      </w:r>
      <w:r w:rsidRPr="00DF406A">
        <w:rPr>
          <w:b/>
          <w:i/>
          <w:color w:val="0000FF"/>
        </w:rPr>
        <w:t>(Пункт 1</w:t>
      </w:r>
      <w:r w:rsidR="008C07C1" w:rsidRPr="00DF406A">
        <w:rPr>
          <w:b/>
          <w:i/>
          <w:color w:val="0000FF"/>
        </w:rPr>
        <w:t>0</w:t>
      </w:r>
      <w:r w:rsidRPr="00DF406A">
        <w:rPr>
          <w:b/>
          <w:i/>
          <w:color w:val="0000FF"/>
        </w:rPr>
        <w:t>.6.</w:t>
      </w:r>
      <w:r w:rsidR="00443AB3" w:rsidRPr="00DF406A">
        <w:rPr>
          <w:b/>
          <w:i/>
          <w:color w:val="0000FF"/>
        </w:rPr>
        <w:t xml:space="preserve"> включается в договор при</w:t>
      </w:r>
      <w:r w:rsidRPr="00DF406A">
        <w:rPr>
          <w:b/>
          <w:i/>
          <w:color w:val="0000FF"/>
        </w:rPr>
        <w:t xml:space="preserve"> условии, если работы выполняются поэтапно).</w:t>
      </w:r>
    </w:p>
    <w:p w:rsidR="004464CF" w:rsidRDefault="004464CF" w:rsidP="005A41DE">
      <w:pPr>
        <w:shd w:val="clear" w:color="auto" w:fill="FFFFFF"/>
        <w:tabs>
          <w:tab w:val="left" w:pos="993"/>
          <w:tab w:val="left" w:pos="1276"/>
          <w:tab w:val="left" w:pos="1440"/>
        </w:tabs>
        <w:jc w:val="both"/>
        <w:rPr>
          <w:b/>
          <w:bCs/>
        </w:rPr>
      </w:pPr>
    </w:p>
    <w:p w:rsidR="00570296" w:rsidRPr="00DF406A" w:rsidRDefault="00570296"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570296" w:rsidRDefault="00570296" w:rsidP="00CB3F85">
      <w:pPr>
        <w:widowControl w:val="0"/>
        <w:shd w:val="clear" w:color="auto" w:fill="FFFFFF"/>
        <w:tabs>
          <w:tab w:val="left" w:pos="993"/>
          <w:tab w:val="left" w:pos="1276"/>
        </w:tabs>
        <w:jc w:val="center"/>
        <w:rPr>
          <w:b/>
          <w:bCs/>
        </w:rPr>
      </w:pPr>
    </w:p>
    <w:p w:rsidR="00570296" w:rsidRDefault="00570296" w:rsidP="00CB3F85">
      <w:pPr>
        <w:widowControl w:val="0"/>
        <w:shd w:val="clear" w:color="auto" w:fill="FFFFFF"/>
        <w:tabs>
          <w:tab w:val="left" w:pos="993"/>
          <w:tab w:val="left" w:pos="1276"/>
        </w:tabs>
        <w:jc w:val="center"/>
        <w:rPr>
          <w:b/>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E71BFE" w:rsidP="00862A62">
      <w:pPr>
        <w:pStyle w:val="af2"/>
        <w:widowControl w:val="0"/>
        <w:numPr>
          <w:ilvl w:val="1"/>
          <w:numId w:val="34"/>
        </w:numPr>
        <w:shd w:val="clear" w:color="auto" w:fill="FFFFFF"/>
        <w:tabs>
          <w:tab w:val="left" w:pos="1276"/>
          <w:tab w:val="left" w:pos="1440"/>
        </w:tabs>
        <w:ind w:left="0" w:firstLine="710"/>
        <w:jc w:val="both"/>
      </w:pPr>
      <w:r>
        <w:t>В случае нарушения Подрядчиком</w:t>
      </w:r>
      <w:r w:rsidR="001375B2">
        <w:t xml:space="preserve"> выполнения работ (этапа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от цены договора за каждый день просрочки.</w:t>
      </w:r>
    </w:p>
    <w:p w:rsidR="00CB07E9" w:rsidRPr="00DF406A" w:rsidRDefault="00CB07E9" w:rsidP="00CB07E9">
      <w:pPr>
        <w:widowControl w:val="0"/>
        <w:shd w:val="clear" w:color="auto" w:fill="FFFFFF"/>
        <w:tabs>
          <w:tab w:val="left" w:pos="1276"/>
          <w:tab w:val="left" w:pos="1440"/>
        </w:tabs>
        <w:jc w:val="center"/>
        <w:rPr>
          <w:b/>
          <w:i/>
          <w:color w:val="0000FF"/>
        </w:rPr>
      </w:pPr>
      <w:r w:rsidRPr="00DF406A">
        <w:rPr>
          <w:b/>
          <w:i/>
          <w:color w:val="0000FF"/>
        </w:rPr>
        <w:t>В случае если по договору предусмотрен аванс, вставляем доп. абзац.</w:t>
      </w:r>
    </w:p>
    <w:p w:rsidR="00862A62" w:rsidRPr="00DF406A" w:rsidRDefault="00CB07E9" w:rsidP="00862A62">
      <w:pPr>
        <w:widowControl w:val="0"/>
        <w:shd w:val="clear" w:color="auto" w:fill="FFFFFF"/>
        <w:tabs>
          <w:tab w:val="left" w:pos="1276"/>
          <w:tab w:val="left" w:pos="1440"/>
        </w:tabs>
        <w:ind w:firstLine="709"/>
        <w:jc w:val="both"/>
      </w:pPr>
      <w:r w:rsidRPr="00DF406A">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Уплата </w:t>
      </w:r>
      <w:r w:rsidR="00164DD4">
        <w:t>неустойки</w:t>
      </w:r>
      <w:r w:rsidRPr="00DF406A">
        <w:t xml:space="preserve">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w:t>
      </w:r>
      <w:r w:rsidR="00164DD4">
        <w:t>неустойки</w:t>
      </w:r>
      <w:r w:rsidRPr="00DF406A">
        <w:t xml:space="preserve"> и штрафов, подлежащих уплате Подрядчиком, может быть произведено, по усмотрению Заказчика, путем вычета суммы </w:t>
      </w:r>
      <w:r w:rsidR="00164DD4">
        <w:t>неустойки</w:t>
      </w:r>
      <w:r w:rsidRPr="00DF406A">
        <w:t xml:space="preserve">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w:t>
      </w:r>
      <w:r w:rsidRPr="00DF406A">
        <w:lastRenderedPageBreak/>
        <w:t>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4464CF" w:rsidRDefault="004464CF" w:rsidP="007C1B19">
      <w:pPr>
        <w:shd w:val="clear" w:color="auto" w:fill="FFFFFF"/>
        <w:tabs>
          <w:tab w:val="left" w:pos="540"/>
          <w:tab w:val="left" w:pos="993"/>
          <w:tab w:val="left" w:pos="1276"/>
          <w:tab w:val="left" w:pos="1440"/>
        </w:tabs>
        <w:ind w:firstLine="709"/>
        <w:jc w:val="center"/>
        <w:rPr>
          <w:b/>
          <w:bCs/>
        </w:rPr>
      </w:pPr>
    </w:p>
    <w:p w:rsidR="00570296" w:rsidRDefault="00570296" w:rsidP="007C1B19">
      <w:pPr>
        <w:shd w:val="clear" w:color="auto" w:fill="FFFFFF"/>
        <w:tabs>
          <w:tab w:val="left" w:pos="540"/>
          <w:tab w:val="left" w:pos="993"/>
          <w:tab w:val="left" w:pos="1276"/>
          <w:tab w:val="left" w:pos="1440"/>
        </w:tabs>
        <w:ind w:firstLine="709"/>
        <w:jc w:val="center"/>
        <w:rPr>
          <w:b/>
          <w:bCs/>
        </w:rPr>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 xml:space="preserve">б) массовая ионизирующая радиация или массовое радиоактивное заражение от любого атомного топлива или любыми радиоактивными отходами, взрывными </w:t>
      </w:r>
      <w:r w:rsidRPr="00DF406A">
        <w:lastRenderedPageBreak/>
        <w:t>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7F1AB3" w:rsidRDefault="007F1AB3" w:rsidP="007C1B19">
      <w:pPr>
        <w:shd w:val="clear" w:color="auto" w:fill="FFFFFF"/>
        <w:tabs>
          <w:tab w:val="left" w:pos="993"/>
          <w:tab w:val="left" w:pos="1276"/>
          <w:tab w:val="left" w:pos="2880"/>
        </w:tabs>
        <w:ind w:left="709"/>
        <w:jc w:val="center"/>
        <w:rPr>
          <w:b/>
          <w:bCs/>
        </w:rPr>
      </w:pPr>
    </w:p>
    <w:p w:rsidR="00570296" w:rsidRDefault="00570296" w:rsidP="007C1B19">
      <w:pPr>
        <w:shd w:val="clear" w:color="auto" w:fill="FFFFFF"/>
        <w:tabs>
          <w:tab w:val="left" w:pos="993"/>
          <w:tab w:val="left" w:pos="1276"/>
          <w:tab w:val="left" w:pos="2880"/>
        </w:tabs>
        <w:ind w:left="709"/>
        <w:jc w:val="center"/>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B40F03" w:rsidRDefault="00B40F03" w:rsidP="007C1B19">
      <w:pPr>
        <w:shd w:val="clear" w:color="auto" w:fill="FFFFFF"/>
        <w:tabs>
          <w:tab w:val="left" w:pos="993"/>
          <w:tab w:val="left" w:pos="1276"/>
          <w:tab w:val="left" w:pos="2700"/>
        </w:tabs>
        <w:jc w:val="center"/>
        <w:rPr>
          <w:b/>
          <w:bCs/>
        </w:rPr>
      </w:pPr>
    </w:p>
    <w:p w:rsidR="00570296" w:rsidRDefault="00570296" w:rsidP="007C1B19">
      <w:pPr>
        <w:shd w:val="clear" w:color="auto" w:fill="FFFFFF"/>
        <w:tabs>
          <w:tab w:val="left" w:pos="993"/>
          <w:tab w:val="left" w:pos="1276"/>
          <w:tab w:val="left" w:pos="2700"/>
        </w:tabs>
        <w:jc w:val="center"/>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lastRenderedPageBreak/>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Default="00880075" w:rsidP="002F16A2">
      <w:pPr>
        <w:shd w:val="clear" w:color="auto" w:fill="FFFFFF"/>
        <w:tabs>
          <w:tab w:val="left" w:pos="993"/>
          <w:tab w:val="left" w:pos="1276"/>
        </w:tabs>
        <w:jc w:val="both"/>
      </w:pPr>
    </w:p>
    <w:p w:rsidR="00570296" w:rsidRPr="00DF406A" w:rsidRDefault="00570296"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464CF" w:rsidRDefault="004464CF" w:rsidP="00A06BFD">
      <w:pPr>
        <w:shd w:val="clear" w:color="auto" w:fill="FFFFFF"/>
        <w:tabs>
          <w:tab w:val="left" w:pos="993"/>
          <w:tab w:val="left" w:pos="1276"/>
        </w:tabs>
        <w:ind w:left="709"/>
        <w:jc w:val="center"/>
        <w:rPr>
          <w:b/>
          <w:bCs/>
        </w:rPr>
      </w:pPr>
    </w:p>
    <w:p w:rsidR="00570296" w:rsidRDefault="00570296" w:rsidP="00A06BFD">
      <w:pPr>
        <w:shd w:val="clear" w:color="auto" w:fill="FFFFFF"/>
        <w:tabs>
          <w:tab w:val="left" w:pos="993"/>
          <w:tab w:val="left" w:pos="1276"/>
        </w:tabs>
        <w:ind w:left="709"/>
        <w:jc w:val="center"/>
        <w:rPr>
          <w:b/>
          <w:bCs/>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lastRenderedPageBreak/>
        <w:t>Стороны принимают «Антикоррупционную оговорку», указанную в Приложении №</w:t>
      </w:r>
      <w:r w:rsidR="00F873C3">
        <w:t xml:space="preserve">6 </w:t>
      </w:r>
      <w:r w:rsidRPr="00DF406A">
        <w:t xml:space="preserve"> к </w:t>
      </w:r>
      <w:r w:rsidR="0083091C" w:rsidRPr="00DF406A">
        <w:t xml:space="preserve">настоящему </w:t>
      </w:r>
      <w:r w:rsidR="000A6B0F" w:rsidRPr="00DF406A">
        <w:t>Д</w:t>
      </w:r>
      <w:r w:rsidRPr="00DF406A">
        <w:t>оговору.</w:t>
      </w:r>
    </w:p>
    <w:p w:rsidR="004464CF" w:rsidRDefault="004464CF" w:rsidP="00A06BFD">
      <w:pPr>
        <w:shd w:val="clear" w:color="auto" w:fill="FFFFFF"/>
        <w:tabs>
          <w:tab w:val="left" w:pos="993"/>
          <w:tab w:val="left" w:pos="1276"/>
        </w:tabs>
        <w:ind w:left="720"/>
        <w:jc w:val="center"/>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1</w:t>
      </w:r>
      <w:r w:rsidR="00FB6912">
        <w:rPr>
          <w:b/>
          <w:bCs/>
        </w:rPr>
        <w:t>8</w:t>
      </w:r>
      <w:r w:rsidRPr="00DF406A">
        <w:rPr>
          <w:b/>
          <w:bCs/>
        </w:rPr>
        <w:t xml:space="preserve">.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0252D2">
      <w:pPr>
        <w:shd w:val="clear" w:color="auto" w:fill="FFFFFF"/>
        <w:tabs>
          <w:tab w:val="left" w:pos="993"/>
          <w:tab w:val="left" w:pos="1276"/>
        </w:tabs>
        <w:ind w:firstLine="720"/>
        <w:rPr>
          <w:bCs/>
        </w:rPr>
      </w:pPr>
      <w:r w:rsidRPr="00DF406A">
        <w:t>Приложение №</w:t>
      </w:r>
      <w:r w:rsidR="00FB6912">
        <w:t xml:space="preserve">1 </w:t>
      </w:r>
      <w:r w:rsidRPr="00DF406A">
        <w:t xml:space="preserve">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w:t>
      </w:r>
      <w:r w:rsidR="00FB6912">
        <w:t xml:space="preserve">2 </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D73F1E" w:rsidRDefault="00B74DA2" w:rsidP="000252D2">
      <w:pPr>
        <w:shd w:val="clear" w:color="auto" w:fill="FFFFFF"/>
        <w:tabs>
          <w:tab w:val="left" w:pos="993"/>
          <w:tab w:val="left" w:pos="1276"/>
        </w:tabs>
        <w:ind w:firstLine="720"/>
      </w:pPr>
      <w:r w:rsidRPr="00DF406A">
        <w:t>Приложение №</w:t>
      </w:r>
      <w:r w:rsidR="00FB6912">
        <w:t xml:space="preserve">3 </w:t>
      </w:r>
      <w:r w:rsidRPr="00DF406A">
        <w:t xml:space="preserve"> «</w:t>
      </w:r>
      <w:r w:rsidR="00D73F1E" w:rsidRPr="00DF406A">
        <w:t>Ка</w:t>
      </w:r>
      <w:r w:rsidRPr="00DF406A">
        <w:t>лендарный план выполнения работ»</w:t>
      </w:r>
      <w:r w:rsidR="005A41DE" w:rsidRPr="00DF406A">
        <w:t>.</w:t>
      </w:r>
    </w:p>
    <w:p w:rsidR="00B906E8" w:rsidRPr="00DF406A" w:rsidRDefault="00B906E8" w:rsidP="000252D2">
      <w:pPr>
        <w:shd w:val="clear" w:color="auto" w:fill="FFFFFF"/>
        <w:tabs>
          <w:tab w:val="left" w:pos="993"/>
          <w:tab w:val="left" w:pos="1276"/>
        </w:tabs>
        <w:ind w:firstLine="720"/>
        <w:rPr>
          <w:bCs/>
        </w:rPr>
      </w:pPr>
      <w:r>
        <w:t>Приложение №4  «Информация о контрагенте» (форма).</w:t>
      </w:r>
    </w:p>
    <w:p w:rsidR="00402B1E" w:rsidRPr="00DF406A" w:rsidRDefault="00CD6E0F" w:rsidP="0070782B">
      <w:pPr>
        <w:shd w:val="clear" w:color="auto" w:fill="FFFFFF"/>
        <w:tabs>
          <w:tab w:val="left" w:pos="993"/>
          <w:tab w:val="left" w:pos="1276"/>
        </w:tabs>
        <w:ind w:firstLine="720"/>
      </w:pPr>
      <w:r w:rsidRPr="00DF406A">
        <w:t>Приложение №</w:t>
      </w:r>
      <w:r w:rsidR="00B906E8">
        <w:t>5</w:t>
      </w:r>
      <w:r w:rsidR="00FB6912">
        <w:t xml:space="preserve"> </w:t>
      </w:r>
      <w:r w:rsidRPr="00DF406A">
        <w:t xml:space="preserve"> «Гарантийное письмо»</w:t>
      </w:r>
      <w:r w:rsidR="004C0997" w:rsidRPr="00DF406A">
        <w:t xml:space="preserve"> (форма)</w:t>
      </w:r>
      <w:r w:rsidR="005A41DE" w:rsidRPr="00DF406A">
        <w:t>.</w:t>
      </w:r>
    </w:p>
    <w:p w:rsidR="0083091C" w:rsidRDefault="0083091C" w:rsidP="00B6552E">
      <w:pPr>
        <w:shd w:val="clear" w:color="auto" w:fill="FFFFFF"/>
        <w:tabs>
          <w:tab w:val="left" w:pos="993"/>
          <w:tab w:val="left" w:pos="1276"/>
        </w:tabs>
        <w:ind w:left="709"/>
      </w:pPr>
      <w:r w:rsidRPr="00DF406A">
        <w:t>Приложение №</w:t>
      </w:r>
      <w:r w:rsidR="00B906E8">
        <w:t>6</w:t>
      </w:r>
      <w:r w:rsidR="00FB6912">
        <w:t xml:space="preserve"> </w:t>
      </w:r>
      <w:r w:rsidRPr="00DF406A">
        <w:t xml:space="preserve"> «Антикоррупционная оговорка».</w:t>
      </w:r>
    </w:p>
    <w:p w:rsidR="0099524D" w:rsidRPr="00DF406A" w:rsidRDefault="0099524D" w:rsidP="00B6552E">
      <w:pPr>
        <w:shd w:val="clear" w:color="auto" w:fill="FFFFFF"/>
        <w:tabs>
          <w:tab w:val="left" w:pos="993"/>
          <w:tab w:val="left" w:pos="1276"/>
        </w:tabs>
        <w:ind w:left="709"/>
      </w:pPr>
      <w:r>
        <w:t>Приложение №7 «</w:t>
      </w:r>
      <w:r w:rsidR="00445AE9">
        <w:t>Требования к банку-гаранту</w:t>
      </w:r>
      <w:r>
        <w:t>».</w:t>
      </w:r>
    </w:p>
    <w:p w:rsidR="00D73F1E" w:rsidRDefault="00D73F1E" w:rsidP="006F6EBE">
      <w:pPr>
        <w:shd w:val="clear" w:color="auto" w:fill="FFFFFF"/>
        <w:tabs>
          <w:tab w:val="left" w:pos="993"/>
          <w:tab w:val="left" w:pos="1276"/>
        </w:tabs>
        <w:rPr>
          <w:b/>
          <w:bCs/>
        </w:rPr>
      </w:pPr>
    </w:p>
    <w:p w:rsidR="00570296" w:rsidRPr="00DF406A" w:rsidRDefault="00570296" w:rsidP="006F6EBE">
      <w:pPr>
        <w:shd w:val="clear" w:color="auto" w:fill="FFFFFF"/>
        <w:tabs>
          <w:tab w:val="left" w:pos="993"/>
          <w:tab w:val="left" w:pos="1276"/>
        </w:tabs>
        <w:rPr>
          <w:b/>
          <w:bCs/>
        </w:rPr>
      </w:pPr>
    </w:p>
    <w:p w:rsidR="00880075" w:rsidRPr="00DF406A" w:rsidRDefault="0099524D" w:rsidP="00A06BFD">
      <w:pPr>
        <w:shd w:val="clear" w:color="auto" w:fill="FFFFFF"/>
        <w:tabs>
          <w:tab w:val="left" w:pos="993"/>
          <w:tab w:val="left" w:pos="1276"/>
        </w:tabs>
        <w:ind w:left="720"/>
        <w:jc w:val="center"/>
        <w:rPr>
          <w:b/>
          <w:bCs/>
        </w:rPr>
      </w:pPr>
      <w:r>
        <w:rPr>
          <w:b/>
          <w:bCs/>
        </w:rPr>
        <w:t>19</w:t>
      </w:r>
      <w:r w:rsidR="00A06BFD" w:rsidRPr="00DF406A">
        <w:rPr>
          <w:b/>
          <w:bCs/>
        </w:rPr>
        <w:t xml:space="preserve">.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453338">
            <w:pPr>
              <w:shd w:val="clear" w:color="auto" w:fill="FFFFFF"/>
              <w:ind w:left="79" w:hanging="7"/>
              <w:rPr>
                <w:b/>
                <w:sz w:val="26"/>
                <w:szCs w:val="26"/>
              </w:rPr>
            </w:pPr>
            <w:r w:rsidRPr="00DF406A">
              <w:rPr>
                <w:b/>
                <w:color w:val="000000"/>
                <w:sz w:val="26"/>
                <w:szCs w:val="26"/>
              </w:rPr>
              <w:t>Акционерное общество</w:t>
            </w:r>
          </w:p>
          <w:p w:rsidR="00C32056" w:rsidRPr="00DF406A" w:rsidRDefault="00C32056" w:rsidP="00453338">
            <w:pPr>
              <w:shd w:val="clear" w:color="auto" w:fill="FFFFFF"/>
              <w:ind w:left="50" w:hanging="7"/>
              <w:rPr>
                <w:b/>
                <w:sz w:val="26"/>
                <w:szCs w:val="26"/>
              </w:rPr>
            </w:pPr>
            <w:r w:rsidRPr="00DF406A">
              <w:rPr>
                <w:b/>
                <w:color w:val="000000"/>
                <w:spacing w:val="-1"/>
                <w:sz w:val="26"/>
                <w:szCs w:val="26"/>
              </w:rPr>
              <w:t>«Дальневосточная распределительная</w:t>
            </w:r>
          </w:p>
          <w:p w:rsidR="00C32056" w:rsidRPr="00DF406A" w:rsidRDefault="00C32056" w:rsidP="00453338">
            <w:pPr>
              <w:shd w:val="clear" w:color="auto" w:fill="FFFFFF"/>
              <w:ind w:left="50" w:hanging="7"/>
              <w:rPr>
                <w:b/>
                <w:sz w:val="26"/>
                <w:szCs w:val="26"/>
              </w:rPr>
            </w:pPr>
            <w:r w:rsidRPr="00DF406A">
              <w:rPr>
                <w:b/>
                <w:color w:val="000000"/>
                <w:sz w:val="26"/>
                <w:szCs w:val="26"/>
              </w:rPr>
              <w:t>сетевая компания» (АО «ДРСК»)</w:t>
            </w: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Default="00C32056" w:rsidP="003C12C8">
            <w:pPr>
              <w:shd w:val="clear" w:color="auto" w:fill="FFFFFF"/>
              <w:ind w:left="43" w:hanging="7"/>
              <w:rPr>
                <w:color w:val="000000"/>
                <w:spacing w:val="-15"/>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453338" w:rsidRPr="00453338" w:rsidRDefault="00453338" w:rsidP="00453338">
            <w:pPr>
              <w:shd w:val="clear" w:color="auto" w:fill="FFFFFF"/>
              <w:ind w:left="43" w:hanging="7"/>
              <w:rPr>
                <w:b/>
                <w:sz w:val="26"/>
                <w:szCs w:val="26"/>
              </w:rPr>
            </w:pPr>
            <w:r w:rsidRPr="00453338">
              <w:rPr>
                <w:b/>
                <w:sz w:val="26"/>
                <w:szCs w:val="26"/>
              </w:rPr>
              <w:t xml:space="preserve">Филиал АО «ДРСК»  «Приморские электрические сети»  </w:t>
            </w:r>
          </w:p>
          <w:p w:rsidR="00814950" w:rsidRPr="00814950" w:rsidRDefault="00814950" w:rsidP="00814950">
            <w:pPr>
              <w:shd w:val="clear" w:color="auto" w:fill="FFFFFF"/>
              <w:ind w:left="43" w:hanging="7"/>
              <w:rPr>
                <w:sz w:val="26"/>
                <w:szCs w:val="26"/>
              </w:rPr>
            </w:pPr>
            <w:r w:rsidRPr="00814950">
              <w:rPr>
                <w:sz w:val="26"/>
                <w:szCs w:val="26"/>
              </w:rPr>
              <w:t xml:space="preserve">Адрес: 690080, Россия, Приморский край, </w:t>
            </w:r>
            <w:proofErr w:type="spellStart"/>
            <w:r w:rsidRPr="00814950">
              <w:rPr>
                <w:sz w:val="26"/>
                <w:szCs w:val="26"/>
              </w:rPr>
              <w:t>г</w:t>
            </w:r>
            <w:proofErr w:type="gramStart"/>
            <w:r w:rsidRPr="00814950">
              <w:rPr>
                <w:sz w:val="26"/>
                <w:szCs w:val="26"/>
              </w:rPr>
              <w:t>.В</w:t>
            </w:r>
            <w:proofErr w:type="gramEnd"/>
            <w:r w:rsidRPr="00814950">
              <w:rPr>
                <w:sz w:val="26"/>
                <w:szCs w:val="26"/>
              </w:rPr>
              <w:t>ладивосток</w:t>
            </w:r>
            <w:proofErr w:type="spellEnd"/>
            <w:r w:rsidRPr="00814950">
              <w:rPr>
                <w:sz w:val="26"/>
                <w:szCs w:val="26"/>
              </w:rPr>
              <w:t>, ул.Командорская,13а</w:t>
            </w:r>
          </w:p>
          <w:p w:rsidR="00E1542D" w:rsidRDefault="00814950" w:rsidP="00814950">
            <w:pPr>
              <w:shd w:val="clear" w:color="auto" w:fill="FFFFFF"/>
              <w:ind w:left="43" w:hanging="7"/>
              <w:rPr>
                <w:sz w:val="26"/>
                <w:szCs w:val="26"/>
              </w:rPr>
            </w:pPr>
            <w:r w:rsidRPr="00814950">
              <w:rPr>
                <w:sz w:val="26"/>
                <w:szCs w:val="26"/>
              </w:rPr>
              <w:t xml:space="preserve">ИНН 280 110 8200  </w:t>
            </w:r>
          </w:p>
          <w:p w:rsidR="00814950" w:rsidRDefault="00814950" w:rsidP="00814950">
            <w:pPr>
              <w:shd w:val="clear" w:color="auto" w:fill="FFFFFF"/>
              <w:ind w:left="43" w:hanging="7"/>
              <w:rPr>
                <w:sz w:val="26"/>
                <w:szCs w:val="26"/>
              </w:rPr>
            </w:pPr>
            <w:r w:rsidRPr="00814950">
              <w:rPr>
                <w:sz w:val="26"/>
                <w:szCs w:val="26"/>
              </w:rPr>
              <w:t>КПП 253 731</w:t>
            </w:r>
            <w:r w:rsidR="00004094">
              <w:rPr>
                <w:sz w:val="26"/>
                <w:szCs w:val="26"/>
              </w:rPr>
              <w:t> </w:t>
            </w:r>
            <w:r w:rsidRPr="00814950">
              <w:rPr>
                <w:sz w:val="26"/>
                <w:szCs w:val="26"/>
              </w:rPr>
              <w:t xml:space="preserve">001 </w:t>
            </w:r>
          </w:p>
          <w:p w:rsidR="00004094" w:rsidRDefault="00004094" w:rsidP="00814950">
            <w:pPr>
              <w:shd w:val="clear" w:color="auto" w:fill="FFFFFF"/>
              <w:ind w:left="43" w:hanging="7"/>
              <w:rPr>
                <w:sz w:val="26"/>
                <w:szCs w:val="26"/>
              </w:rPr>
            </w:pPr>
            <w:proofErr w:type="gramStart"/>
            <w:r>
              <w:rPr>
                <w:sz w:val="26"/>
                <w:szCs w:val="26"/>
              </w:rPr>
              <w:t>р</w:t>
            </w:r>
            <w:proofErr w:type="gramEnd"/>
            <w:r>
              <w:rPr>
                <w:sz w:val="26"/>
                <w:szCs w:val="26"/>
              </w:rPr>
              <w:t>/с  407 028 105 502 601 801 73</w:t>
            </w:r>
          </w:p>
          <w:p w:rsidR="00004094" w:rsidRDefault="00004094" w:rsidP="00814950">
            <w:pPr>
              <w:shd w:val="clear" w:color="auto" w:fill="FFFFFF"/>
              <w:ind w:left="43" w:hanging="7"/>
              <w:rPr>
                <w:sz w:val="26"/>
                <w:szCs w:val="26"/>
              </w:rPr>
            </w:pPr>
            <w:r>
              <w:rPr>
                <w:sz w:val="26"/>
                <w:szCs w:val="26"/>
              </w:rPr>
              <w:t xml:space="preserve">Дальневосточный банк ПАО «Сбербанк России» </w:t>
            </w:r>
            <w:proofErr w:type="spellStart"/>
            <w:r>
              <w:rPr>
                <w:sz w:val="26"/>
                <w:szCs w:val="26"/>
              </w:rPr>
              <w:t>г</w:t>
            </w:r>
            <w:proofErr w:type="gramStart"/>
            <w:r>
              <w:rPr>
                <w:sz w:val="26"/>
                <w:szCs w:val="26"/>
              </w:rPr>
              <w:t>.Х</w:t>
            </w:r>
            <w:proofErr w:type="gramEnd"/>
            <w:r>
              <w:rPr>
                <w:sz w:val="26"/>
                <w:szCs w:val="26"/>
              </w:rPr>
              <w:t>абаровск</w:t>
            </w:r>
            <w:proofErr w:type="spellEnd"/>
          </w:p>
          <w:p w:rsidR="00004094" w:rsidRDefault="00004094" w:rsidP="00814950">
            <w:pPr>
              <w:shd w:val="clear" w:color="auto" w:fill="FFFFFF"/>
              <w:ind w:left="43" w:hanging="7"/>
              <w:rPr>
                <w:sz w:val="26"/>
                <w:szCs w:val="26"/>
              </w:rPr>
            </w:pPr>
            <w:r>
              <w:rPr>
                <w:sz w:val="26"/>
                <w:szCs w:val="26"/>
              </w:rPr>
              <w:t>к/с  301 018 106 000 000 00 608</w:t>
            </w:r>
          </w:p>
          <w:p w:rsidR="00004094" w:rsidRPr="00814950" w:rsidRDefault="00004094" w:rsidP="00814950">
            <w:pPr>
              <w:shd w:val="clear" w:color="auto" w:fill="FFFFFF"/>
              <w:ind w:left="43" w:hanging="7"/>
              <w:rPr>
                <w:sz w:val="26"/>
                <w:szCs w:val="26"/>
              </w:rPr>
            </w:pPr>
            <w:r>
              <w:rPr>
                <w:sz w:val="26"/>
                <w:szCs w:val="26"/>
              </w:rPr>
              <w:t>БИК  040 813 608</w:t>
            </w:r>
          </w:p>
          <w:p w:rsidR="00C32056" w:rsidRDefault="00C32056" w:rsidP="00814950">
            <w:pPr>
              <w:shd w:val="clear" w:color="auto" w:fill="FFFFFF"/>
              <w:ind w:hanging="7"/>
              <w:rPr>
                <w:color w:val="FF0000"/>
                <w:sz w:val="26"/>
                <w:szCs w:val="26"/>
              </w:rPr>
            </w:pPr>
          </w:p>
          <w:p w:rsidR="00E1542D" w:rsidRDefault="00004094" w:rsidP="00814950">
            <w:pPr>
              <w:shd w:val="clear" w:color="auto" w:fill="FFFFFF"/>
              <w:ind w:hanging="7"/>
              <w:rPr>
                <w:b/>
                <w:sz w:val="26"/>
                <w:szCs w:val="26"/>
              </w:rPr>
            </w:pPr>
            <w:r>
              <w:rPr>
                <w:b/>
                <w:sz w:val="26"/>
                <w:szCs w:val="26"/>
              </w:rPr>
              <w:t>Директор филиала</w:t>
            </w:r>
            <w:r w:rsidR="00E1542D">
              <w:rPr>
                <w:b/>
                <w:sz w:val="26"/>
                <w:szCs w:val="26"/>
              </w:rPr>
              <w:t xml:space="preserve"> АО «ДРСК»</w:t>
            </w:r>
          </w:p>
          <w:p w:rsidR="00004094" w:rsidRDefault="00004094" w:rsidP="00814950">
            <w:pPr>
              <w:shd w:val="clear" w:color="auto" w:fill="FFFFFF"/>
              <w:ind w:hanging="7"/>
              <w:rPr>
                <w:b/>
                <w:sz w:val="26"/>
                <w:szCs w:val="26"/>
              </w:rPr>
            </w:pPr>
            <w:r>
              <w:rPr>
                <w:b/>
                <w:sz w:val="26"/>
                <w:szCs w:val="26"/>
              </w:rPr>
              <w:t>«Приморские электрические сети»</w:t>
            </w:r>
          </w:p>
          <w:p w:rsidR="00E1542D" w:rsidRDefault="00E1542D" w:rsidP="00814950">
            <w:pPr>
              <w:shd w:val="clear" w:color="auto" w:fill="FFFFFF"/>
              <w:ind w:hanging="7"/>
              <w:rPr>
                <w:b/>
                <w:sz w:val="26"/>
                <w:szCs w:val="26"/>
              </w:rPr>
            </w:pPr>
          </w:p>
          <w:p w:rsidR="00E1542D" w:rsidRPr="00E1542D" w:rsidRDefault="00E1542D" w:rsidP="00004094">
            <w:pPr>
              <w:shd w:val="clear" w:color="auto" w:fill="FFFFFF"/>
              <w:ind w:hanging="7"/>
              <w:rPr>
                <w:b/>
                <w:sz w:val="26"/>
                <w:szCs w:val="26"/>
              </w:rPr>
            </w:pPr>
            <w:r>
              <w:rPr>
                <w:b/>
                <w:sz w:val="26"/>
                <w:szCs w:val="26"/>
              </w:rPr>
              <w:t>_________________________</w:t>
            </w:r>
            <w:proofErr w:type="spellStart"/>
            <w:r w:rsidR="00004094">
              <w:rPr>
                <w:b/>
                <w:sz w:val="26"/>
                <w:szCs w:val="26"/>
              </w:rPr>
              <w:t>С.И.Чутенко</w:t>
            </w:r>
            <w:proofErr w:type="spellEnd"/>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E1542D" w:rsidRDefault="00E1542D" w:rsidP="008D31BD">
      <w:pPr>
        <w:tabs>
          <w:tab w:val="left" w:pos="3712"/>
        </w:tabs>
        <w:jc w:val="right"/>
      </w:pPr>
    </w:p>
    <w:p w:rsidR="00E1542D" w:rsidRDefault="00E1542D" w:rsidP="008D31BD">
      <w:pPr>
        <w:tabs>
          <w:tab w:val="left" w:pos="3712"/>
        </w:tabs>
        <w:jc w:val="right"/>
      </w:pPr>
    </w:p>
    <w:p w:rsidR="00E1542D" w:rsidRDefault="00E1542D" w:rsidP="008D31BD">
      <w:pPr>
        <w:tabs>
          <w:tab w:val="left" w:pos="3712"/>
        </w:tabs>
        <w:jc w:val="right"/>
      </w:pPr>
    </w:p>
    <w:p w:rsidR="004464CF" w:rsidRDefault="004464CF" w:rsidP="008D31BD">
      <w:pPr>
        <w:tabs>
          <w:tab w:val="left" w:pos="3712"/>
        </w:tabs>
        <w:jc w:val="right"/>
      </w:pPr>
    </w:p>
    <w:p w:rsidR="00B40F03" w:rsidRDefault="00B40F03" w:rsidP="008D31BD">
      <w:pPr>
        <w:tabs>
          <w:tab w:val="left" w:pos="3712"/>
        </w:tabs>
        <w:jc w:val="right"/>
      </w:pPr>
    </w:p>
    <w:p w:rsidR="00B40F03" w:rsidRDefault="00B40F03" w:rsidP="008D31BD">
      <w:pPr>
        <w:tabs>
          <w:tab w:val="left" w:pos="3712"/>
        </w:tabs>
        <w:jc w:val="right"/>
      </w:pPr>
    </w:p>
    <w:p w:rsidR="009E5381" w:rsidRPr="00DF406A" w:rsidRDefault="00750812" w:rsidP="008D31BD">
      <w:pPr>
        <w:tabs>
          <w:tab w:val="left" w:pos="3712"/>
        </w:tabs>
        <w:jc w:val="right"/>
      </w:pPr>
      <w:bookmarkStart w:id="0" w:name="_GoBack"/>
      <w:bookmarkEnd w:id="0"/>
      <w:r w:rsidRPr="00DF406A">
        <w:lastRenderedPageBreak/>
        <w:t>Приложение №</w:t>
      </w:r>
      <w:r w:rsidR="0037298C">
        <w:t>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5B2623" w:rsidRPr="00DF406A" w:rsidRDefault="005B2623" w:rsidP="005B2623">
      <w:pPr>
        <w:tabs>
          <w:tab w:val="left" w:pos="3712"/>
        </w:tabs>
        <w:ind w:left="5760"/>
        <w:jc w:val="right"/>
      </w:pPr>
      <w:r w:rsidRPr="00DF406A">
        <w:lastRenderedPageBreak/>
        <w:t>Приложение №</w:t>
      </w:r>
      <w:r w:rsidR="0037298C">
        <w:t>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8F3B77" w:rsidRDefault="008F3B77" w:rsidP="008F3B77">
      <w:r>
        <w:tab/>
      </w:r>
      <w:r>
        <w:tab/>
      </w:r>
      <w:r>
        <w:tab/>
      </w:r>
      <w:r>
        <w:tab/>
      </w:r>
      <w:r>
        <w:tab/>
      </w:r>
    </w:p>
    <w:p w:rsidR="008F3B77" w:rsidRPr="008F3B77" w:rsidRDefault="008F3B77" w:rsidP="008F3B77">
      <w:pPr>
        <w:rPr>
          <w:b/>
        </w:rPr>
      </w:pPr>
      <w:r w:rsidRPr="008F3B77">
        <w:rPr>
          <w:b/>
        </w:rPr>
        <w:t>Директор филиала АО «ДРСК»</w:t>
      </w:r>
      <w:r w:rsidRPr="008F3B77">
        <w:rPr>
          <w:b/>
        </w:rPr>
        <w:tab/>
      </w:r>
      <w:r w:rsidRPr="008F3B77">
        <w:rPr>
          <w:b/>
        </w:rPr>
        <w:tab/>
      </w:r>
      <w:r w:rsidRPr="008F3B77">
        <w:rPr>
          <w:b/>
        </w:rPr>
        <w:tab/>
        <w:t xml:space="preserve"> </w:t>
      </w:r>
    </w:p>
    <w:p w:rsidR="008F3B77" w:rsidRPr="008F3B77" w:rsidRDefault="008F3B77" w:rsidP="008F3B77">
      <w:pPr>
        <w:rPr>
          <w:b/>
        </w:rPr>
      </w:pPr>
      <w:r w:rsidRPr="008F3B77">
        <w:rPr>
          <w:b/>
        </w:rPr>
        <w:t>«Приморские электрические сети»</w:t>
      </w:r>
      <w:r w:rsidRPr="008F3B77">
        <w:rPr>
          <w:b/>
        </w:rPr>
        <w:tab/>
      </w:r>
      <w:r w:rsidRPr="008F3B77">
        <w:rPr>
          <w:b/>
        </w:rPr>
        <w:tab/>
      </w:r>
      <w:r w:rsidRPr="008F3B77">
        <w:rPr>
          <w:b/>
        </w:rPr>
        <w:tab/>
      </w:r>
    </w:p>
    <w:p w:rsidR="008F3B77" w:rsidRPr="008F3B77" w:rsidRDefault="008F3B77" w:rsidP="008F3B77">
      <w:pPr>
        <w:rPr>
          <w:b/>
        </w:rPr>
      </w:pP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r w:rsidRPr="008F3B77">
        <w:rPr>
          <w:b/>
        </w:rPr>
        <w:t xml:space="preserve">____________________С.И. </w:t>
      </w:r>
      <w:proofErr w:type="spellStart"/>
      <w:r w:rsidRPr="008F3B77">
        <w:rPr>
          <w:b/>
        </w:rPr>
        <w:t>Чутенко</w:t>
      </w:r>
      <w:proofErr w:type="spellEnd"/>
      <w:r w:rsidRPr="008F3B77">
        <w:rPr>
          <w:b/>
        </w:rPr>
        <w:tab/>
      </w:r>
      <w:r w:rsidRPr="008F3B77">
        <w:rPr>
          <w:b/>
        </w:rPr>
        <w:tab/>
      </w:r>
      <w:r w:rsidRPr="008F3B77">
        <w:rPr>
          <w:b/>
        </w:rPr>
        <w:tab/>
      </w:r>
      <w:r w:rsidRPr="008F3B77">
        <w:rPr>
          <w:b/>
        </w:rPr>
        <w:tab/>
      </w:r>
      <w:r w:rsidRPr="008F3B77">
        <w:rPr>
          <w:b/>
        </w:rPr>
        <w:tab/>
      </w:r>
    </w:p>
    <w:p w:rsidR="009E5381" w:rsidRPr="008F3B77" w:rsidRDefault="008F3B77" w:rsidP="008F3B77">
      <w:pPr>
        <w:rPr>
          <w:b/>
        </w:rPr>
      </w:pPr>
      <w:r w:rsidRPr="008F3B77">
        <w:rPr>
          <w:b/>
        </w:rPr>
        <w:t>«_____» ______________2015г</w:t>
      </w:r>
      <w:r w:rsidRPr="008F3B77">
        <w:rPr>
          <w:b/>
        </w:rPr>
        <w:tab/>
      </w:r>
      <w:r w:rsidRPr="008F3B77">
        <w:rPr>
          <w:b/>
        </w:rPr>
        <w:tab/>
      </w:r>
      <w:r w:rsidRPr="008F3B77">
        <w:rPr>
          <w:b/>
        </w:rPr>
        <w:tab/>
      </w:r>
      <w:r w:rsidRPr="008F3B77">
        <w:rPr>
          <w:b/>
        </w:rPr>
        <w:tab/>
      </w:r>
    </w:p>
    <w:p w:rsidR="009E5381" w:rsidRPr="008F3B77" w:rsidRDefault="009E5381" w:rsidP="009E5381">
      <w:pPr>
        <w:rPr>
          <w:b/>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lastRenderedPageBreak/>
        <w:t>Приложение №</w:t>
      </w:r>
      <w:r w:rsidR="0037298C">
        <w:t>3</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Default="00FB2A2F" w:rsidP="00E7155D">
            <w:pPr>
              <w:shd w:val="clear" w:color="auto" w:fill="FFFFFF"/>
              <w:tabs>
                <w:tab w:val="left" w:pos="993"/>
                <w:tab w:val="left" w:pos="1276"/>
              </w:tabs>
              <w:jc w:val="center"/>
              <w:rPr>
                <w:b/>
                <w:bCs/>
              </w:rPr>
            </w:pPr>
            <w:r w:rsidRPr="00DF406A">
              <w:rPr>
                <w:b/>
                <w:bCs/>
              </w:rPr>
              <w:t>ЗАКАЗЧИК:</w:t>
            </w:r>
          </w:p>
          <w:p w:rsidR="001713C2" w:rsidRDefault="001713C2" w:rsidP="00E7155D">
            <w:pPr>
              <w:shd w:val="clear" w:color="auto" w:fill="FFFFFF"/>
              <w:tabs>
                <w:tab w:val="left" w:pos="993"/>
                <w:tab w:val="left" w:pos="1276"/>
              </w:tabs>
              <w:jc w:val="center"/>
              <w:rPr>
                <w:b/>
                <w:bCs/>
              </w:rPr>
            </w:pPr>
          </w:p>
          <w:p w:rsidR="001713C2" w:rsidRPr="001713C2" w:rsidRDefault="001713C2" w:rsidP="001713C2">
            <w:pPr>
              <w:shd w:val="clear" w:color="auto" w:fill="FFFFFF"/>
              <w:tabs>
                <w:tab w:val="left" w:pos="993"/>
                <w:tab w:val="left" w:pos="1276"/>
              </w:tabs>
              <w:jc w:val="center"/>
              <w:rPr>
                <w:b/>
                <w:bCs/>
              </w:rPr>
            </w:pPr>
            <w:r w:rsidRPr="001713C2">
              <w:rPr>
                <w:b/>
                <w:bCs/>
              </w:rPr>
              <w:t>Директор филиала АО «ДРСК»</w:t>
            </w:r>
            <w:r w:rsidRPr="001713C2">
              <w:rPr>
                <w:b/>
                <w:bCs/>
              </w:rPr>
              <w:tab/>
            </w:r>
            <w:r w:rsidRPr="001713C2">
              <w:rPr>
                <w:b/>
                <w:bCs/>
              </w:rPr>
              <w:tab/>
            </w:r>
            <w:r w:rsidRPr="001713C2">
              <w:rPr>
                <w:b/>
                <w:bCs/>
              </w:rPr>
              <w:tab/>
              <w:t xml:space="preserve"> </w:t>
            </w:r>
          </w:p>
          <w:p w:rsidR="001713C2" w:rsidRPr="001713C2" w:rsidRDefault="001713C2" w:rsidP="001713C2">
            <w:pPr>
              <w:shd w:val="clear" w:color="auto" w:fill="FFFFFF"/>
              <w:tabs>
                <w:tab w:val="left" w:pos="993"/>
                <w:tab w:val="left" w:pos="1276"/>
              </w:tabs>
              <w:jc w:val="center"/>
              <w:rPr>
                <w:b/>
                <w:bCs/>
              </w:rPr>
            </w:pPr>
            <w:r w:rsidRPr="001713C2">
              <w:rPr>
                <w:b/>
                <w:bCs/>
              </w:rPr>
              <w:t>«Приморские электрические сети»</w:t>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ab/>
            </w:r>
            <w:r w:rsidRPr="001713C2">
              <w:rPr>
                <w:b/>
                <w:bCs/>
              </w:rPr>
              <w:tab/>
            </w:r>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p>
          <w:p w:rsidR="001713C2" w:rsidRPr="001713C2" w:rsidRDefault="001713C2" w:rsidP="001713C2">
            <w:pPr>
              <w:shd w:val="clear" w:color="auto" w:fill="FFFFFF"/>
              <w:tabs>
                <w:tab w:val="left" w:pos="993"/>
                <w:tab w:val="left" w:pos="1276"/>
              </w:tabs>
              <w:jc w:val="center"/>
              <w:rPr>
                <w:b/>
                <w:bCs/>
              </w:rPr>
            </w:pPr>
            <w:r w:rsidRPr="001713C2">
              <w:rPr>
                <w:b/>
                <w:bCs/>
              </w:rPr>
              <w:t xml:space="preserve">____________________С.И. </w:t>
            </w:r>
            <w:proofErr w:type="spellStart"/>
            <w:r w:rsidRPr="001713C2">
              <w:rPr>
                <w:b/>
                <w:bCs/>
              </w:rPr>
              <w:t>Чутенко</w:t>
            </w:r>
            <w:proofErr w:type="spellEnd"/>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«_____» ______________2015г</w:t>
            </w:r>
            <w:r w:rsidRPr="001713C2">
              <w:rPr>
                <w:b/>
                <w:bCs/>
              </w:rPr>
              <w:tab/>
            </w:r>
            <w:r w:rsidRPr="001713C2">
              <w:rPr>
                <w:b/>
                <w:bCs/>
              </w:rPr>
              <w:tab/>
            </w:r>
            <w:r w:rsidRPr="001713C2">
              <w:rPr>
                <w:b/>
                <w:bCs/>
              </w:rPr>
              <w:tab/>
            </w:r>
            <w:r w:rsidRPr="001713C2">
              <w:rPr>
                <w:b/>
                <w:bCs/>
              </w:rPr>
              <w:tab/>
            </w:r>
          </w:p>
          <w:p w:rsidR="001713C2" w:rsidRPr="00DF406A" w:rsidRDefault="001713C2" w:rsidP="00E7155D">
            <w:pPr>
              <w:shd w:val="clear" w:color="auto" w:fill="FFFFFF"/>
              <w:tabs>
                <w:tab w:val="left" w:pos="993"/>
                <w:tab w:val="left" w:pos="1276"/>
              </w:tabs>
              <w:jc w:val="center"/>
              <w:rPr>
                <w:b/>
                <w:bCs/>
              </w:rPr>
            </w:pP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F465A" w:rsidRPr="00DF406A" w:rsidRDefault="005F465A" w:rsidP="001713C2">
      <w:pPr>
        <w:pStyle w:val="1"/>
        <w:tabs>
          <w:tab w:val="left" w:pos="703"/>
        </w:tabs>
        <w:spacing w:before="0" w:after="0"/>
        <w:ind w:firstLine="0"/>
        <w:rPr>
          <w:sz w:val="24"/>
          <w:szCs w:val="24"/>
        </w:rPr>
        <w:sectPr w:rsidR="005F465A" w:rsidRPr="00DF406A" w:rsidSect="004464CF">
          <w:pgSz w:w="11906" w:h="16838" w:code="9"/>
          <w:pgMar w:top="1134" w:right="850" w:bottom="1134" w:left="1701"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37298C">
        <w:t>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 xml:space="preserve">Информация о </w:t>
            </w:r>
            <w:proofErr w:type="gramStart"/>
            <w:r w:rsidRPr="00DF406A">
              <w:rPr>
                <w:sz w:val="18"/>
                <w:szCs w:val="18"/>
              </w:rPr>
              <w:t>подтвержда-ющих</w:t>
            </w:r>
            <w:proofErr w:type="gramEnd"/>
            <w:r w:rsidRPr="00DF406A">
              <w:rPr>
                <w:sz w:val="18"/>
                <w:szCs w:val="18"/>
              </w:rPr>
              <w:t xml:space="preserve">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Серия и номер </w:t>
            </w:r>
            <w:proofErr w:type="gramStart"/>
            <w:r w:rsidRPr="00DF406A">
              <w:rPr>
                <w:sz w:val="18"/>
                <w:szCs w:val="18"/>
              </w:rPr>
              <w:t>докумен-та</w:t>
            </w:r>
            <w:proofErr w:type="gramEnd"/>
            <w:r w:rsidRPr="00DF406A">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proofErr w:type="gramStart"/>
            <w:r w:rsidRPr="00DF406A">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.Л</w:t>
            </w:r>
            <w:proofErr w:type="gramEnd"/>
            <w:r w:rsidRPr="00DF406A">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.Щ</w:t>
            </w:r>
            <w:proofErr w:type="gramEnd"/>
            <w:r w:rsidRPr="00DF406A">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w:t>
      </w:r>
      <w:r w:rsidR="0037298C">
        <w:t>5</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roofErr w:type="gramEnd"/>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w:t>
      </w:r>
      <w:proofErr w:type="gramStart"/>
      <w:r w:rsidRPr="00DF406A">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5B2623" w:rsidRPr="00DF406A" w:rsidRDefault="005B2623" w:rsidP="00C57330">
      <w:pPr>
        <w:tabs>
          <w:tab w:val="left" w:pos="3712"/>
        </w:tabs>
        <w:jc w:val="right"/>
      </w:pPr>
      <w:r w:rsidRPr="00DF406A">
        <w:lastRenderedPageBreak/>
        <w:t>Приложение №</w:t>
      </w:r>
      <w:r w:rsidR="00004094">
        <w:t>6</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EC7622" w:rsidRPr="00DF406A" w:rsidRDefault="00EC7622" w:rsidP="00EC7622"/>
    <w:p w:rsidR="00EC7622" w:rsidRPr="00DF406A" w:rsidRDefault="00EC7622" w:rsidP="00EC762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DF406A" w:rsidRDefault="00EC7622" w:rsidP="00EC762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EC7622" w:rsidRPr="00DF406A" w:rsidRDefault="00EC7622" w:rsidP="00EC762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EC7622" w:rsidRPr="00DF406A" w:rsidRDefault="00EC7622" w:rsidP="00EC7622">
      <w:pPr>
        <w:widowControl w:val="0"/>
        <w:suppressAutoHyphens/>
        <w:ind w:firstLine="720"/>
        <w:jc w:val="center"/>
        <w:rPr>
          <w:rFonts w:eastAsia="Lucida Sans Unicode"/>
          <w:kern w:val="1"/>
          <w:lang w:eastAsia="en-US"/>
        </w:rPr>
      </w:pPr>
    </w:p>
    <w:p w:rsidR="00EC7622" w:rsidRPr="00DF406A" w:rsidRDefault="00EC7622" w:rsidP="00EC762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DF406A" w:rsidRDefault="00EC7622" w:rsidP="00EC7622">
      <w:pPr>
        <w:jc w:val="both"/>
        <w:rPr>
          <w:rFonts w:eastAsia="Calibri"/>
          <w:b/>
          <w:lang w:eastAsia="en-US"/>
        </w:rPr>
      </w:pPr>
    </w:p>
    <w:p w:rsidR="00EC7622" w:rsidRPr="00DF406A" w:rsidRDefault="00EC7622" w:rsidP="00EC7622">
      <w:pPr>
        <w:jc w:val="both"/>
        <w:rPr>
          <w:rFonts w:eastAsia="Calibri"/>
          <w:b/>
          <w:lang w:eastAsia="en-US"/>
        </w:rPr>
      </w:pPr>
      <w:r w:rsidRPr="00DF406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DF406A"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Субподрядчики</w:t>
            </w:r>
          </w:p>
        </w:tc>
      </w:tr>
      <w:tr w:rsidR="00EC7622" w:rsidRPr="00DF406A"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DF406A"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EC7622" w:rsidRPr="00DF406A"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DF406A"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Адрес местонахождения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DF406A" w:rsidRDefault="00EC7622" w:rsidP="00E7155D">
            <w:pPr>
              <w:rPr>
                <w:color w:val="000000"/>
                <w:sz w:val="20"/>
                <w:szCs w:val="20"/>
              </w:rPr>
            </w:pP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Срок исполнения договора (с </w:t>
            </w:r>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r w:rsidRPr="00DF406A">
              <w:rPr>
                <w:color w:val="000000"/>
                <w:sz w:val="20"/>
                <w:szCs w:val="20"/>
              </w:rPr>
              <w:t xml:space="preserve"> по </w:t>
            </w:r>
            <w:r w:rsidRPr="00DF406A">
              <w:rPr>
                <w:b/>
                <w:bCs/>
                <w:i/>
                <w:iCs/>
                <w:color w:val="000000"/>
                <w:sz w:val="20"/>
                <w:szCs w:val="20"/>
              </w:rPr>
              <w:t>дд.мм.гггг</w:t>
            </w:r>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bl>
    <w:p w:rsidR="00EC7622" w:rsidRPr="00DF406A" w:rsidRDefault="00EC7622" w:rsidP="00EC7622">
      <w:pPr>
        <w:widowControl w:val="0"/>
        <w:suppressAutoHyphens/>
        <w:ind w:firstLine="708"/>
        <w:jc w:val="both"/>
        <w:rPr>
          <w:rFonts w:eastAsia="Lucida Sans Unicode"/>
          <w:kern w:val="1"/>
          <w:lang w:eastAsia="en-US"/>
        </w:rPr>
      </w:pPr>
    </w:p>
    <w:p w:rsidR="00EC7622" w:rsidRPr="00DF406A" w:rsidRDefault="00EC7622" w:rsidP="00EC762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ах)/субисполнителе(ях)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DF406A" w:rsidRDefault="00EC7622" w:rsidP="00EC762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EC7622" w:rsidRPr="00DF406A" w:rsidRDefault="00EC7622" w:rsidP="00EC7622">
      <w:pPr>
        <w:spacing w:after="200"/>
        <w:rPr>
          <w:rFonts w:eastAsia="Calibri"/>
          <w:lang w:eastAsia="en-US"/>
        </w:rPr>
      </w:pPr>
      <w:r w:rsidRPr="00DF406A">
        <w:rPr>
          <w:rFonts w:eastAsia="Calibri"/>
          <w:lang w:eastAsia="en-US"/>
        </w:rPr>
        <w:t>_______________ [наименование Юридического/Физического лица]</w:t>
      </w:r>
    </w:p>
    <w:p w:rsidR="00EC7622" w:rsidRPr="00DF406A" w:rsidRDefault="00EC7622" w:rsidP="00EC7622">
      <w:pPr>
        <w:spacing w:after="200"/>
        <w:rPr>
          <w:rFonts w:eastAsia="Calibri"/>
          <w:lang w:eastAsia="en-US"/>
        </w:rPr>
      </w:pPr>
      <w:r w:rsidRPr="00DF406A">
        <w:rPr>
          <w:rFonts w:eastAsia="Calibri"/>
          <w:lang w:eastAsia="en-US"/>
        </w:rPr>
        <w:t>_______________ / _______________ /[подпись /расшифровка]</w:t>
      </w:r>
    </w:p>
    <w:p w:rsidR="00EC7622" w:rsidRPr="00DF406A" w:rsidRDefault="00EC7622" w:rsidP="00EC7622">
      <w:pPr>
        <w:spacing w:after="200"/>
        <w:rPr>
          <w:rFonts w:eastAsia="Calibri"/>
          <w:lang w:eastAsia="en-US"/>
        </w:rPr>
      </w:pPr>
      <w:r w:rsidRPr="00DF406A">
        <w:rPr>
          <w:rFonts w:eastAsia="Calibri"/>
          <w:lang w:eastAsia="en-US"/>
        </w:rPr>
        <w:t>«___»_________20___ г. [дата составления справки]</w:t>
      </w:r>
    </w:p>
    <w:p w:rsidR="00EC7622" w:rsidRPr="00DF406A" w:rsidRDefault="00EC7622" w:rsidP="00EC7622">
      <w:pPr>
        <w:spacing w:after="200"/>
        <w:rPr>
          <w:rFonts w:eastAsia="Calibri"/>
          <w:sz w:val="20"/>
          <w:szCs w:val="20"/>
          <w:lang w:eastAsia="en-US"/>
        </w:rPr>
      </w:pPr>
      <w:r w:rsidRPr="00DF406A">
        <w:rPr>
          <w:rFonts w:eastAsia="Calibri"/>
          <w:lang w:eastAsia="en-US"/>
        </w:rPr>
        <w:t xml:space="preserve">м.п. </w:t>
      </w:r>
      <w:r w:rsidRPr="00DF406A">
        <w:rPr>
          <w:rFonts w:eastAsia="Calibri"/>
          <w:sz w:val="20"/>
          <w:szCs w:val="20"/>
          <w:lang w:eastAsia="en-US"/>
        </w:rPr>
        <w:t>(при наличии)</w:t>
      </w:r>
    </w:p>
    <w:p w:rsidR="004D31AF" w:rsidRPr="00DF406A" w:rsidRDefault="004D31AF"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83091C">
      <w:pPr>
        <w:tabs>
          <w:tab w:val="left" w:pos="3712"/>
        </w:tabs>
        <w:jc w:val="right"/>
      </w:pPr>
      <w:r w:rsidRPr="00DF406A">
        <w:lastRenderedPageBreak/>
        <w:t>Приложение №</w:t>
      </w:r>
      <w:r w:rsidR="00004094">
        <w:t>7</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w:t>
      </w:r>
      <w:r w:rsidR="001C649A" w:rsidRPr="00DF406A">
        <w:rPr>
          <w:color w:val="000000" w:themeColor="text1"/>
          <w:sz w:val="24"/>
          <w:szCs w:val="24"/>
        </w:rPr>
        <w:t>вления</w:t>
      </w:r>
      <w:proofErr w:type="gramEnd"/>
      <w:r w:rsidR="001C649A" w:rsidRPr="00DF406A">
        <w:rPr>
          <w:color w:val="000000" w:themeColor="text1"/>
          <w:sz w:val="24"/>
          <w:szCs w:val="24"/>
        </w:rPr>
        <w:t xml:space="preserve">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 xml:space="preserve">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Pr="00DF406A">
        <w:rPr>
          <w:color w:val="000000" w:themeColor="text1"/>
          <w:sz w:val="24"/>
          <w:szCs w:val="24"/>
        </w:rPr>
        <w:t>___</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DF406A">
        <w:rPr>
          <w:color w:val="000000" w:themeColor="text1"/>
          <w:sz w:val="24"/>
          <w:szCs w:val="24"/>
        </w:rPr>
        <w:t>был</w:t>
      </w:r>
      <w:proofErr w:type="gramEnd"/>
      <w:r w:rsidR="0083091C"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C649A" w:rsidRPr="00DF406A" w:rsidRDefault="001C649A" w:rsidP="003D515A">
      <w:pPr>
        <w:pStyle w:val="1"/>
        <w:tabs>
          <w:tab w:val="left" w:pos="703"/>
        </w:tabs>
        <w:spacing w:before="0" w:after="0"/>
        <w:ind w:firstLine="0"/>
        <w:rPr>
          <w:color w:val="000000" w:themeColor="text1"/>
          <w:sz w:val="24"/>
          <w:szCs w:val="24"/>
        </w:rPr>
      </w:pPr>
    </w:p>
    <w:sectPr w:rsidR="001C649A" w:rsidRPr="00DF406A"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F08" w:rsidRDefault="00C11F08" w:rsidP="00E47476">
      <w:r>
        <w:separator/>
      </w:r>
    </w:p>
  </w:endnote>
  <w:endnote w:type="continuationSeparator" w:id="0">
    <w:p w:rsidR="00C11F08" w:rsidRDefault="00C11F0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F08" w:rsidRDefault="00C11F08" w:rsidP="00E47476">
      <w:r>
        <w:separator/>
      </w:r>
    </w:p>
  </w:footnote>
  <w:footnote w:type="continuationSeparator" w:id="0">
    <w:p w:rsidR="00C11F08" w:rsidRDefault="00C11F08"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F6A7848"/>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6CFEE67E"/>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4094"/>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4E5C"/>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0FE3"/>
    <w:rsid w:val="00102E26"/>
    <w:rsid w:val="00105B79"/>
    <w:rsid w:val="00106F8A"/>
    <w:rsid w:val="00111284"/>
    <w:rsid w:val="001153BB"/>
    <w:rsid w:val="00116376"/>
    <w:rsid w:val="00121EA1"/>
    <w:rsid w:val="00122113"/>
    <w:rsid w:val="0012211F"/>
    <w:rsid w:val="00123DAF"/>
    <w:rsid w:val="00124039"/>
    <w:rsid w:val="001260EA"/>
    <w:rsid w:val="0012678E"/>
    <w:rsid w:val="00126954"/>
    <w:rsid w:val="0013085A"/>
    <w:rsid w:val="00130EEE"/>
    <w:rsid w:val="001313A1"/>
    <w:rsid w:val="001321CF"/>
    <w:rsid w:val="001375B2"/>
    <w:rsid w:val="00137D71"/>
    <w:rsid w:val="00150893"/>
    <w:rsid w:val="0016038A"/>
    <w:rsid w:val="00163302"/>
    <w:rsid w:val="00164DD4"/>
    <w:rsid w:val="001664C3"/>
    <w:rsid w:val="001710FE"/>
    <w:rsid w:val="001713C2"/>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1C9A"/>
    <w:rsid w:val="00324C95"/>
    <w:rsid w:val="00326D37"/>
    <w:rsid w:val="00332F98"/>
    <w:rsid w:val="003354B8"/>
    <w:rsid w:val="00340E97"/>
    <w:rsid w:val="00351F4B"/>
    <w:rsid w:val="003524A8"/>
    <w:rsid w:val="00366E6D"/>
    <w:rsid w:val="0037298C"/>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AE9"/>
    <w:rsid w:val="00445E9E"/>
    <w:rsid w:val="004464CF"/>
    <w:rsid w:val="00446531"/>
    <w:rsid w:val="00450397"/>
    <w:rsid w:val="00452FF8"/>
    <w:rsid w:val="0045333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59A"/>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296"/>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556E"/>
    <w:rsid w:val="00646A29"/>
    <w:rsid w:val="0065554D"/>
    <w:rsid w:val="00662E32"/>
    <w:rsid w:val="0066505D"/>
    <w:rsid w:val="00672835"/>
    <w:rsid w:val="00672C3C"/>
    <w:rsid w:val="00673C98"/>
    <w:rsid w:val="00676875"/>
    <w:rsid w:val="0068144B"/>
    <w:rsid w:val="006826F1"/>
    <w:rsid w:val="00682AD4"/>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11D2"/>
    <w:rsid w:val="00712F92"/>
    <w:rsid w:val="00716D2D"/>
    <w:rsid w:val="0072079C"/>
    <w:rsid w:val="00726837"/>
    <w:rsid w:val="00727B86"/>
    <w:rsid w:val="00730101"/>
    <w:rsid w:val="0073073D"/>
    <w:rsid w:val="00732561"/>
    <w:rsid w:val="007345FA"/>
    <w:rsid w:val="00741DEC"/>
    <w:rsid w:val="007500CA"/>
    <w:rsid w:val="00750812"/>
    <w:rsid w:val="00751FDF"/>
    <w:rsid w:val="00755253"/>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1AB3"/>
    <w:rsid w:val="007F6306"/>
    <w:rsid w:val="00801396"/>
    <w:rsid w:val="00805633"/>
    <w:rsid w:val="008064D2"/>
    <w:rsid w:val="00807559"/>
    <w:rsid w:val="00811561"/>
    <w:rsid w:val="00814950"/>
    <w:rsid w:val="00814D8D"/>
    <w:rsid w:val="00817F22"/>
    <w:rsid w:val="00821227"/>
    <w:rsid w:val="00821445"/>
    <w:rsid w:val="00822143"/>
    <w:rsid w:val="00822991"/>
    <w:rsid w:val="00824C5B"/>
    <w:rsid w:val="00827DF4"/>
    <w:rsid w:val="0083091C"/>
    <w:rsid w:val="008315F0"/>
    <w:rsid w:val="00833131"/>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01D2"/>
    <w:rsid w:val="008914DA"/>
    <w:rsid w:val="0089277B"/>
    <w:rsid w:val="00893EC5"/>
    <w:rsid w:val="00896225"/>
    <w:rsid w:val="00897C81"/>
    <w:rsid w:val="008A4A86"/>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3B77"/>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3A0"/>
    <w:rsid w:val="00942B62"/>
    <w:rsid w:val="00942F16"/>
    <w:rsid w:val="00944C1C"/>
    <w:rsid w:val="00946B1F"/>
    <w:rsid w:val="009517E4"/>
    <w:rsid w:val="0095462A"/>
    <w:rsid w:val="009670E7"/>
    <w:rsid w:val="009729F2"/>
    <w:rsid w:val="0097509B"/>
    <w:rsid w:val="00981A19"/>
    <w:rsid w:val="00982C9A"/>
    <w:rsid w:val="009870DB"/>
    <w:rsid w:val="0099524D"/>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1F74"/>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0F03"/>
    <w:rsid w:val="00B47FA1"/>
    <w:rsid w:val="00B55FA7"/>
    <w:rsid w:val="00B56EAD"/>
    <w:rsid w:val="00B60706"/>
    <w:rsid w:val="00B6552E"/>
    <w:rsid w:val="00B706A7"/>
    <w:rsid w:val="00B74DA2"/>
    <w:rsid w:val="00B75A09"/>
    <w:rsid w:val="00B76D2C"/>
    <w:rsid w:val="00B816E5"/>
    <w:rsid w:val="00B83052"/>
    <w:rsid w:val="00B84736"/>
    <w:rsid w:val="00B8499E"/>
    <w:rsid w:val="00B906E8"/>
    <w:rsid w:val="00B94713"/>
    <w:rsid w:val="00BB21BF"/>
    <w:rsid w:val="00BB31E3"/>
    <w:rsid w:val="00BB6E8E"/>
    <w:rsid w:val="00BC319E"/>
    <w:rsid w:val="00BC671F"/>
    <w:rsid w:val="00BD71CB"/>
    <w:rsid w:val="00BE25C2"/>
    <w:rsid w:val="00BE526A"/>
    <w:rsid w:val="00BE69A6"/>
    <w:rsid w:val="00BE7A5D"/>
    <w:rsid w:val="00BF25BD"/>
    <w:rsid w:val="00BF4D10"/>
    <w:rsid w:val="00C004E5"/>
    <w:rsid w:val="00C06A13"/>
    <w:rsid w:val="00C1121D"/>
    <w:rsid w:val="00C11F08"/>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709B6"/>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332"/>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995"/>
    <w:rsid w:val="00D32D27"/>
    <w:rsid w:val="00D372B0"/>
    <w:rsid w:val="00D4083B"/>
    <w:rsid w:val="00D41A84"/>
    <w:rsid w:val="00D43BA7"/>
    <w:rsid w:val="00D4482E"/>
    <w:rsid w:val="00D47CB8"/>
    <w:rsid w:val="00D522A9"/>
    <w:rsid w:val="00D562A3"/>
    <w:rsid w:val="00D62516"/>
    <w:rsid w:val="00D66D2B"/>
    <w:rsid w:val="00D677BE"/>
    <w:rsid w:val="00D72138"/>
    <w:rsid w:val="00D73F1E"/>
    <w:rsid w:val="00D806CD"/>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1542D"/>
    <w:rsid w:val="00E23780"/>
    <w:rsid w:val="00E2628E"/>
    <w:rsid w:val="00E26ACC"/>
    <w:rsid w:val="00E43152"/>
    <w:rsid w:val="00E4407D"/>
    <w:rsid w:val="00E47476"/>
    <w:rsid w:val="00E4759C"/>
    <w:rsid w:val="00E527A6"/>
    <w:rsid w:val="00E52FA9"/>
    <w:rsid w:val="00E5326B"/>
    <w:rsid w:val="00E60847"/>
    <w:rsid w:val="00E65940"/>
    <w:rsid w:val="00E7155D"/>
    <w:rsid w:val="00E71BFE"/>
    <w:rsid w:val="00E71C8B"/>
    <w:rsid w:val="00E72DA9"/>
    <w:rsid w:val="00E738CB"/>
    <w:rsid w:val="00E7559F"/>
    <w:rsid w:val="00E77598"/>
    <w:rsid w:val="00E82452"/>
    <w:rsid w:val="00E82D68"/>
    <w:rsid w:val="00E93302"/>
    <w:rsid w:val="00E94E82"/>
    <w:rsid w:val="00EA1E45"/>
    <w:rsid w:val="00EA1FCC"/>
    <w:rsid w:val="00EA2DD8"/>
    <w:rsid w:val="00EA2E7D"/>
    <w:rsid w:val="00EA43C2"/>
    <w:rsid w:val="00EB4404"/>
    <w:rsid w:val="00EC0CF1"/>
    <w:rsid w:val="00EC71B2"/>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873C3"/>
    <w:rsid w:val="00F90F8C"/>
    <w:rsid w:val="00F92504"/>
    <w:rsid w:val="00FA0B58"/>
    <w:rsid w:val="00FA7FFE"/>
    <w:rsid w:val="00FB2A2F"/>
    <w:rsid w:val="00FB63C3"/>
    <w:rsid w:val="00FB6912"/>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D9CD5-E5B1-4A5A-A09D-160C2C5C1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29</Pages>
  <Words>9225</Words>
  <Characters>67581</Characters>
  <Application>Microsoft Office Word</Application>
  <DocSecurity>0</DocSecurity>
  <Lines>563</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76653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Щербакова Елена Владимировна</cp:lastModifiedBy>
  <cp:revision>43</cp:revision>
  <cp:lastPrinted>2013-09-20T03:42:00Z</cp:lastPrinted>
  <dcterms:created xsi:type="dcterms:W3CDTF">2015-11-23T07:29:00Z</dcterms:created>
  <dcterms:modified xsi:type="dcterms:W3CDTF">2016-01-18T04:19:00Z</dcterms:modified>
</cp:coreProperties>
</file>