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A3" w:rsidRPr="00AC76A3" w:rsidRDefault="00AC76A3" w:rsidP="00AC76A3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___________</w:t>
      </w:r>
    </w:p>
    <w:p w:rsidR="00AC76A3" w:rsidRPr="00AC76A3" w:rsidRDefault="00AC76A3" w:rsidP="00AC76A3">
      <w:pPr>
        <w:spacing w:after="12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76A3" w:rsidRPr="00AC76A3" w:rsidRDefault="00AC76A3" w:rsidP="00AC76A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Pr="00AC76A3" w:rsidRDefault="00AC76A3" w:rsidP="00AC76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Благовещенск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«___»______________ 201</w:t>
      </w:r>
      <w:r w:rsidR="0008528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C76A3" w:rsidRPr="00AC76A3" w:rsidRDefault="00AC76A3" w:rsidP="00AC76A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Pr="00AC76A3" w:rsidRDefault="00081CFD" w:rsidP="00AC76A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C76A3"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 общество «Дальневосточная распре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делительная сетевая компания» (</w:t>
      </w:r>
      <w:r w:rsidR="00AC76A3"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«ДРСК»), именуемое в дальнейшем «Заказчик», в лице_________________________, действующего на основании ___________________________________, с одной стороны, и _______________________________ (_____________), именуемое в дальнейшем «Исполнитель», в лице _______________________, действующего на основании Устава, с другой стороны, при совместном упоминании - «Стороны», заключили настоящий Договор о нижеследующем:</w:t>
      </w:r>
      <w:proofErr w:type="gramEnd"/>
    </w:p>
    <w:p w:rsidR="00AC76A3" w:rsidRPr="00AC76A3" w:rsidRDefault="00AC76A3" w:rsidP="00AC76A3">
      <w:pPr>
        <w:spacing w:after="1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Ref305061294"/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  <w:bookmarkEnd w:id="0"/>
    </w:p>
    <w:p w:rsidR="00D90ED7" w:rsidRPr="00AC76A3" w:rsidRDefault="00D90ED7" w:rsidP="00D90ED7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Pr="00656470" w:rsidRDefault="00AC76A3" w:rsidP="00081CFD">
      <w:pPr>
        <w:numPr>
          <w:ilvl w:val="1"/>
          <w:numId w:val="1"/>
        </w:numPr>
        <w:tabs>
          <w:tab w:val="clear" w:pos="792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обязуется по заданию Заказчика </w:t>
      </w:r>
      <w:r w:rsidR="00D35EE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услуги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35EEB" w:rsidRPr="00A1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081CFD" w:rsidRPr="00A1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омплексно</w:t>
      </w:r>
      <w:r w:rsidR="00D35EEB" w:rsidRPr="00A1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</w:t>
      </w:r>
      <w:r w:rsidR="00081CFD" w:rsidRPr="00A1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энергетическо</w:t>
      </w:r>
      <w:r w:rsidR="00D35EEB" w:rsidRPr="00A1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</w:t>
      </w:r>
      <w:r w:rsidR="00081CFD" w:rsidRPr="00A1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обследовани</w:t>
      </w:r>
      <w:r w:rsidR="00D35EEB" w:rsidRPr="00A1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081CFD" w:rsidRPr="00A14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объектов АО "Дальневосточная распределительная сетевая компания"</w:t>
      </w:r>
      <w:r w:rsidRPr="00AC76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</w:t>
      </w:r>
      <w:r w:rsidR="00D35EE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сдать результаты Заказчику на условиях, в порядке и в сроки, определяемые Сторонами в настоящем Договоре, а Заказчик </w:t>
      </w:r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принять результат </w:t>
      </w:r>
      <w:r w:rsidR="00663D9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оплатить его.</w:t>
      </w:r>
    </w:p>
    <w:p w:rsidR="00AC76A3" w:rsidRPr="00656470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объем </w:t>
      </w:r>
      <w:r w:rsidR="00D35EE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требования к их выполнению устанавливаются Техническим заданием на </w:t>
      </w:r>
      <w:r w:rsidR="00A144A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</w:t>
      </w:r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5EE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Техническое задание), являющимся неотъемлемой частью настоящего Договора (Приложение № 1 к Договору). </w:t>
      </w:r>
    </w:p>
    <w:p w:rsidR="00AC76A3" w:rsidRPr="00656470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D35EE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656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</w:t>
      </w:r>
      <w:r w:rsidRPr="00081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 </w:t>
      </w:r>
      <w:r w:rsidR="00081CFD" w:rsidRPr="00081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«___»______________ </w:t>
      </w:r>
      <w:r w:rsidRPr="00081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081CFD" w:rsidRPr="00081C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Pr="00081CFD">
        <w:rPr>
          <w:rFonts w:ascii="Times New Roman" w:eastAsia="Calibri" w:hAnsi="Times New Roman" w:cs="Times New Roman"/>
          <w:b/>
          <w:sz w:val="24"/>
          <w:szCs w:val="24"/>
        </w:rPr>
        <w:t xml:space="preserve"> года.</w:t>
      </w:r>
    </w:p>
    <w:p w:rsidR="00AC76A3" w:rsidRPr="00AC76A3" w:rsidRDefault="00301D08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Оказание Услуг</w:t>
      </w:r>
      <w:r w:rsidR="00AC76A3" w:rsidRPr="00AC76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настоящему Договору выполня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="00AC76A3" w:rsidRPr="00AC76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тся по этапам. Сроки выполнения по каждому из этапов установлены Календарным планом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оказани</w:t>
      </w:r>
      <w:r w:rsidR="006C6666">
        <w:rPr>
          <w:rFonts w:ascii="Times New Roman" w:eastAsia="Calibri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Услуг</w:t>
      </w:r>
      <w:r w:rsidR="00AC76A3" w:rsidRPr="00AC76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(далее – Календарный план),</w:t>
      </w:r>
      <w:r w:rsidR="00AC76A3"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являющимся неотъемлемой частью настоящего Договора (Приложение № 2 к Договору).</w:t>
      </w:r>
    </w:p>
    <w:p w:rsidR="00AD740A" w:rsidRDefault="00AD740A" w:rsidP="00AD740A">
      <w:pPr>
        <w:numPr>
          <w:ilvl w:val="1"/>
          <w:numId w:val="1"/>
        </w:numPr>
        <w:tabs>
          <w:tab w:val="clear" w:pos="792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оказания услуг </w:t>
      </w:r>
      <w:r w:rsidR="00FE0B2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 обязуется предоставить Заказчику совокупный пакет документов,</w:t>
      </w:r>
      <w:r w:rsidRPr="00AD740A">
        <w:t xml:space="preserve"> </w:t>
      </w:r>
      <w:r w:rsidRPr="00AD740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23 ноября 2009 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 (с изменениями и дополнениями)</w:t>
      </w:r>
      <w:r w:rsidR="00052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gramStart"/>
      <w:r w:rsidR="000529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  <w:proofErr w:type="gramEnd"/>
      <w:r w:rsidR="00052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обязательно входят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740A" w:rsidRDefault="00AD740A" w:rsidP="00AD740A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сводный отчет, составленный по результатам проведенных в филиал</w:t>
      </w:r>
      <w:r w:rsidR="006C51CF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«ДРСК» энергетических обследований объектов электрических сетей, зданий и сооружений, потребителей энергетических ресурсов;</w:t>
      </w:r>
    </w:p>
    <w:p w:rsidR="00AD740A" w:rsidRDefault="00AD740A" w:rsidP="00AD740A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энергетический паспорт АО «ДРСК», разработанный и оформленный в соответствии с требованиями к энергетическому паспорту, утвержденными Минэнерго </w:t>
      </w:r>
      <w:r w:rsidR="0047147E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D74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Минэнерго РФ от 30.06.2014г. №400 «Об утверждении требований к проведению энергетического обследования и его результатам и правил направления копий</w:t>
      </w:r>
      <w:proofErr w:type="gramEnd"/>
      <w:r w:rsidRPr="00AD7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энергетического паспорта составленного по результатам обязательного энергетического обследования»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заверенный СРО, направленный в Минэнерго </w:t>
      </w:r>
      <w:r w:rsidR="00DF5483">
        <w:rPr>
          <w:rFonts w:ascii="Times New Roman" w:eastAsia="Times New Roman" w:hAnsi="Times New Roman" w:cs="Times New Roman"/>
          <w:sz w:val="24"/>
          <w:szCs w:val="24"/>
          <w:lang w:eastAsia="ru-RU"/>
        </w:rPr>
        <w:t>РФ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документы, подтверждающие внесение энергетического паспорта в Государственную информационную систему.</w:t>
      </w:r>
    </w:p>
    <w:p w:rsidR="00AC76A3" w:rsidRPr="00AC76A3" w:rsidRDefault="00AC76A3" w:rsidP="00AC76A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ПРАВА И ОБЯЗАННОСТИ СТОРОН</w:t>
      </w:r>
    </w:p>
    <w:p w:rsidR="00D90ED7" w:rsidRPr="00AC76A3" w:rsidRDefault="00D90ED7" w:rsidP="00D90ED7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Досрочно, по согласованию с Заказчиком, </w:t>
      </w:r>
      <w:r w:rsidR="00301D08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оказать Услуги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настоящему Договору и передать результаты Заказчику на условиях, предусмотренных разделом 4 настоящего Договора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31EA3" w:rsidRPr="00AC76A3" w:rsidRDefault="00C31EA3" w:rsidP="00C31E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="00301D08">
        <w:rPr>
          <w:rFonts w:ascii="Times New Roman" w:eastAsia="Times New Roman" w:hAnsi="Times New Roman" w:cs="Times New Roman"/>
          <w:sz w:val="24"/>
          <w:szCs w:val="24"/>
        </w:rPr>
        <w:t>оказании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на условиях, предусмотренных настоящим Договором, привлекать к </w:t>
      </w:r>
      <w:r w:rsidR="00301D08">
        <w:rPr>
          <w:rFonts w:ascii="Times New Roman" w:eastAsia="Times New Roman" w:hAnsi="Times New Roman" w:cs="Times New Roman"/>
          <w:sz w:val="24"/>
          <w:szCs w:val="24"/>
        </w:rPr>
        <w:t>оказанию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Договору третьих лиц 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условиях, установленных настоящим Договором, 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без изменения общей стоимости Договора. </w:t>
      </w:r>
    </w:p>
    <w:p w:rsidR="00EF7AD6" w:rsidRPr="00AC76A3" w:rsidRDefault="00C31E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от Заказчика информацию и разъяснения, а также документы, которые необходимы для выполнения </w:t>
      </w:r>
      <w:r w:rsidR="00301D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</w:t>
      </w:r>
      <w:r w:rsidR="00301D0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Договором</w:t>
      </w:r>
      <w:r w:rsidR="00BD7E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№6 к Договору)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AC76A3" w:rsidRDefault="00301D08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Оказать услуги</w:t>
      </w:r>
      <w:r w:rsidR="00F0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надлежащим качеством</w:t>
      </w:r>
      <w:r w:rsidR="00AC76A3"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настоящего Договора и Приложений к нему и в предусмотренный настоящим Договором срок сдать Заказчику результаты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AC76A3"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7AD6" w:rsidRDefault="00EF7AD6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</w:t>
      </w:r>
      <w:r w:rsidR="00F0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трехдневный срок с момента подписания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</w:t>
      </w:r>
      <w:r w:rsidR="00F038BA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</w:t>
      </w:r>
      <w:r w:rsidR="00F038B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</w:t>
      </w:r>
      <w:r w:rsidR="00F038B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исполнение Договора, </w:t>
      </w:r>
      <w:r w:rsidR="00F038B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 известив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Заказчика</w:t>
      </w:r>
      <w:r w:rsidR="00F0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письменном виде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указанием предоставленных</w:t>
      </w:r>
      <w:r w:rsidR="00F0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полномочий и </w:t>
      </w:r>
      <w:r w:rsidR="00F038BA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координат.</w:t>
      </w:r>
    </w:p>
    <w:p w:rsidR="00F038BA" w:rsidRPr="00AC76A3" w:rsidRDefault="00F038BA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требованию Заказчика предоставлять сведения о ходе оказания услуг по Договору.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В порядке, предусмотренном настоящим Договором 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(раздел 4 Договора)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C76A3">
        <w:rPr>
          <w:rFonts w:ascii="Times New Roman" w:eastAsia="Calibri" w:hAnsi="Times New Roman" w:cs="Times New Roman"/>
          <w:color w:val="000000"/>
          <w:sz w:val="24"/>
          <w:szCs w:val="24"/>
        </w:rPr>
        <w:t>по окончании каждого этапа выполненных Работ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передать Заказчику результаты </w:t>
      </w:r>
      <w:r w:rsidR="00301D08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и документацию в объёме, указанном в Техническом задании (Приложение №1 </w:t>
      </w:r>
      <w:r w:rsidR="00DE3260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Договору), и в сроки, установленные Календарным планом (Приложение №2 к Договору), с приложением подписанного со своей стороны в двух экземплярах акта сдачи-приемки выполненных </w:t>
      </w:r>
      <w:r w:rsidR="00301D08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по этапу.</w:t>
      </w:r>
      <w:proofErr w:type="gramEnd"/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AC76A3" w:rsidRPr="00AC76A3" w:rsidRDefault="00BD7EDC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Нести п</w:t>
      </w:r>
      <w:r w:rsidR="00AC76A3" w:rsidRPr="00AC76A3">
        <w:rPr>
          <w:rFonts w:ascii="Times New Roman" w:eastAsia="Calibri" w:hAnsi="Times New Roman" w:cs="Times New Roman"/>
          <w:color w:val="000000"/>
          <w:sz w:val="24"/>
          <w:szCs w:val="24"/>
        </w:rPr>
        <w:t>олную ответственность перед Заказчиком за сроки, координацию деятельности и качество выполняемых соисполнителями работ, а также иную ответственность за действия соисполнителей по настоящему Договору.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>Соблюдать требования, содержащиеся в Техническом задании (Приложение №1 к Договору), исходных данных для выполнения работы по настоящему Договору и вправе отступать от них только с письменного согласия Заказчика.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недостатков (нарушений) в документации и (или) в процессе </w:t>
      </w:r>
      <w:r w:rsidR="00301D08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, которые могут повлечь или повлекли отступление от параметров, предусмотренных Техническим заданием (Приложение №1 к Договору), по требованию Заказчика безвозмездно и своими силами доработать документы и (или) провести изменения в результатах </w:t>
      </w:r>
      <w:r w:rsidR="00301D08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установленный Сторонами срок.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до завершения выполнения этапа </w:t>
      </w:r>
      <w:r w:rsidR="00301D08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Договору Заказчик обнаружит некачественное выполнение Работ и направит Исполнителю письменное указание на устранение недостатков, Исполнитель обязан к сроку окончания </w:t>
      </w:r>
      <w:r w:rsidR="00301D08">
        <w:rPr>
          <w:rFonts w:ascii="Times New Roman" w:eastAsia="Times New Roman" w:hAnsi="Times New Roman" w:cs="Times New Roman"/>
          <w:sz w:val="24"/>
          <w:szCs w:val="24"/>
        </w:rPr>
        <w:t xml:space="preserve">оказания Услуг 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по этапу устранить замечания Заказчика.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установленные сроки и за собственный счет устранить недостатки по получении от Заказчика мотивированных замечаний относительно качества и полноты результата выполненной Работ и их несоответствия условиям Договора.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внутренние правила Заказчика при нахождении на его территории; выполнять требования охраны, службы безопасности, начальника штаба ГО и ЧС и других должностных лиц Заказчика, предъявляемые в пределах их компетенции.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предоставить Заказчику информацию (по форме, установленной Заказчиком)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органах, Исполнитель обязан предоставить соответствующую информацию не позднее 5-ти (пяти) календарных дней после таких изменений.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Calibri" w:hAnsi="Times New Roman" w:cs="Times New Roman"/>
          <w:sz w:val="24"/>
          <w:szCs w:val="24"/>
        </w:rPr>
        <w:t>При заключении договора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5 к настоящему Договору.</w:t>
      </w:r>
    </w:p>
    <w:p w:rsidR="00AC76A3" w:rsidRPr="00550544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="00BD7EDC">
        <w:rPr>
          <w:rFonts w:ascii="Times New Roman" w:eastAsia="Times New Roman" w:hAnsi="Times New Roman" w:cs="Times New Roman"/>
          <w:sz w:val="24"/>
          <w:szCs w:val="24"/>
        </w:rPr>
        <w:t>оказании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по настоящему Договору руководствоваться нормативно-техническими документами, действующими в сфере электроэнергетики 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применяемыми при </w:t>
      </w:r>
      <w:r w:rsidR="00550544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оказании Услуг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50544" w:rsidRPr="00550544" w:rsidRDefault="00550544" w:rsidP="00550544">
      <w:pPr>
        <w:numPr>
          <w:ilvl w:val="2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ользования.</w:t>
      </w:r>
    </w:p>
    <w:p w:rsidR="00550544" w:rsidRPr="00AC76A3" w:rsidRDefault="00550544" w:rsidP="00550544">
      <w:pPr>
        <w:numPr>
          <w:ilvl w:val="2"/>
          <w:numId w:val="1"/>
        </w:numPr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требования законодательства Российской Федерации об инсайдерской информации и манипулировании рынком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вправе: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Проверять ход и </w:t>
      </w:r>
      <w:r w:rsidRPr="00AC7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качество выполнения </w:t>
      </w:r>
      <w:r w:rsidR="00C248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оказываемых</w:t>
      </w:r>
      <w:r w:rsidRPr="00AC7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Исполнителем</w:t>
      </w:r>
      <w:r w:rsidR="00C2482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Услуг</w:t>
      </w:r>
      <w:r w:rsidRPr="00AC7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период действия настоящего Договора</w:t>
      </w:r>
      <w:r w:rsidR="00BD7ED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одностороннем внесудебном порядке расторгнуть настоящий Договор, уплатив Исполнителю фактически понесенные документально подтвержденные расходы.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В случае досрочного выполнения Исполнителем </w:t>
      </w:r>
      <w:r w:rsidR="00C2482D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и принятия их Заказчиком, </w:t>
      </w:r>
      <w:proofErr w:type="gramStart"/>
      <w:r w:rsidRPr="00AC76A3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proofErr w:type="gramEnd"/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вправе досрочно оплатить </w:t>
      </w:r>
      <w:r w:rsidR="00C2482D">
        <w:rPr>
          <w:rFonts w:ascii="Times New Roman" w:eastAsia="Times New Roman" w:hAnsi="Times New Roman" w:cs="Times New Roman"/>
          <w:sz w:val="24"/>
          <w:szCs w:val="24"/>
        </w:rPr>
        <w:t>оказанные Услуги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обязуется: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</w:t>
      </w:r>
      <w:r w:rsidR="00C31EA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Договора</w:t>
      </w:r>
      <w:r w:rsidR="00C31EA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 приемку и оплату результатов </w:t>
      </w:r>
      <w:r w:rsidR="00C2482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выполненных Исполнителем в порядке и сроки, предусмотренные Договором. 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допуск Исполнителю на место </w:t>
      </w:r>
      <w:r w:rsidR="00C2482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C76A3" w:rsidRPr="00C31E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76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Представить по запросу (опросному листу) Исполнителя </w:t>
      </w:r>
      <w:r w:rsidR="00C31EA3" w:rsidRPr="00C31EA3">
        <w:rPr>
          <w:rFonts w:ascii="Times New Roman" w:eastAsia="Calibri" w:hAnsi="Times New Roman" w:cs="Times New Roman"/>
          <w:color w:val="000000"/>
          <w:sz w:val="24"/>
          <w:szCs w:val="24"/>
        </w:rPr>
        <w:t>документы и информацию, необходимые для оказания услуг по настоящему Договору, а также прочие сведения и документы, необходимые для оказания услуг по настоящему Договору в полном объеме и в срок, не превышающий 20 (Двадцати) календарных дней с момента получения требования Исполнителя, а также обеспечить необходимые условия для исполнения настоящего Договора</w:t>
      </w:r>
      <w:r w:rsidRPr="00AC76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C31EA3" w:rsidRPr="00C31EA3" w:rsidRDefault="00C31EA3" w:rsidP="00C31E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1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в трехдневный срок с момента подписания Договора представителей Заказчика, ответственных за ход оказания услуг по Договору, официально известив об этом Исполнителя в письменном виде с указанием представленных им полномочий.</w:t>
      </w:r>
    </w:p>
    <w:p w:rsidR="00C31EA3" w:rsidRPr="00C31EA3" w:rsidRDefault="00C31EA3" w:rsidP="00C31E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C31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Исполнителю необходимые полномочия в рамках Договора, оформив это, при необходимости, соответствующими документами.</w:t>
      </w:r>
    </w:p>
    <w:p w:rsidR="00C31EA3" w:rsidRPr="00C31EA3" w:rsidRDefault="00C31EA3" w:rsidP="00C31E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1E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увеличения объема оказываемых услуг, а также изменения требований к оказываемым услугам (возникших по письменной инициативе Заказчика),  заключить  Дополнительные соглашения к настоящему Договору на изменение объемов, сроков и стоимости услуг в срок не позднее 20 (Двадцати) календарных дней  до начала оказания таких услуг.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принимает решение о прекращении Работ по настоящему Договору по причинам, не зависящим от Исполнителя, Заказчик обязуется возместить Исполнителю стоимость фактически выполненных надлежащим образом и принятых Заказчиком работ на момент прекращения действия Договора.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 10 (Десяти) календарных дней с момента таких изменений.</w:t>
      </w:r>
    </w:p>
    <w:p w:rsidR="00AC76A3" w:rsidRPr="00AC76A3" w:rsidRDefault="00AC76A3" w:rsidP="00AC76A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ОПЛАТА И ПОРЯДОК РАСЧЁТОВ</w:t>
      </w:r>
    </w:p>
    <w:p w:rsidR="00D90ED7" w:rsidRPr="00AC76A3" w:rsidRDefault="00D90ED7" w:rsidP="00D90ED7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Pr="00AC76A3" w:rsidRDefault="005B678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стоимость Услуг</w:t>
      </w:r>
      <w:r w:rsidR="00AC76A3" w:rsidRPr="00AC76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настоящему</w:t>
      </w:r>
      <w:r w:rsidR="00AC76A3" w:rsidRPr="00AC76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 составляет</w:t>
      </w:r>
      <w:r w:rsidR="003E7B9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__________________</w:t>
      </w:r>
      <w:r w:rsidR="00AC76A3" w:rsidRPr="00AC76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6F49D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____________________________________________________________________________</w:t>
      </w:r>
      <w:r w:rsidR="00AC76A3" w:rsidRPr="00AC76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рублей, в т. ч. НДС 18%  </w:t>
      </w:r>
      <w:r w:rsidR="006F49D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____________________________________________________________________</w:t>
      </w:r>
      <w:r w:rsidR="00AC76A3" w:rsidRPr="00AC76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рублей, </w:t>
      </w:r>
      <w:r w:rsidR="00AC76A3"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 w:rsidR="00AC76A3" w:rsidRPr="00AC76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подтверждается Сметой расходов, согласованной и утвержденной Сторонами, являющейся неотъемлемой частью Договора (Приложение № 3 к Договору). 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</w:t>
      </w:r>
      <w:r w:rsidR="005B6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все затраты и издержки Исполнителя, связанные с выполнением условий настоящего Договора.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>Оплата по настоящему Договору производится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следующем порядке:</w:t>
      </w:r>
    </w:p>
    <w:p w:rsidR="00AC76A3" w:rsidRPr="00B0792A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</w:t>
      </w:r>
      <w:r w:rsidR="00373E49"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>0 (</w:t>
      </w:r>
      <w:r w:rsidR="00373E49"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>тридцати</w:t>
      </w:r>
      <w:r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373E49"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календарных</w:t>
      </w:r>
      <w:r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дней, </w:t>
      </w:r>
      <w:proofErr w:type="gramStart"/>
      <w:r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подписания</w:t>
      </w:r>
      <w:proofErr w:type="gramEnd"/>
      <w:r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Договора, </w:t>
      </w:r>
      <w:r w:rsidR="00B0792A"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условии получения Заказчиком счета, выставленного Исполнителем, </w:t>
      </w:r>
      <w:r w:rsid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перечисляет на расчётный счёт </w:t>
      </w:r>
      <w:r w:rsidRPr="00B0792A">
        <w:rPr>
          <w:rFonts w:ascii="Times New Roman" w:eastAsia="Times New Roman" w:hAnsi="Times New Roman" w:cs="Times New Roman"/>
          <w:sz w:val="24"/>
          <w:szCs w:val="24"/>
        </w:rPr>
        <w:t>Исполнителя аванс на выполнение</w:t>
      </w:r>
      <w:r w:rsidR="00F21E6D" w:rsidRPr="00B0792A">
        <w:rPr>
          <w:rFonts w:ascii="Times New Roman" w:eastAsia="Times New Roman" w:hAnsi="Times New Roman" w:cs="Times New Roman"/>
          <w:sz w:val="24"/>
          <w:szCs w:val="24"/>
        </w:rPr>
        <w:t xml:space="preserve"> 1 и 2 этапов</w:t>
      </w:r>
      <w:r w:rsidRPr="00B079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6783" w:rsidRPr="00B0792A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="00F21E6D" w:rsidRPr="00B0792A">
        <w:rPr>
          <w:rFonts w:ascii="Times New Roman" w:eastAsia="Times New Roman" w:hAnsi="Times New Roman" w:cs="Times New Roman"/>
          <w:sz w:val="24"/>
          <w:szCs w:val="24"/>
        </w:rPr>
        <w:t xml:space="preserve"> (Приложение №2 к Договору)</w:t>
      </w:r>
      <w:r w:rsidRPr="00B0792A">
        <w:rPr>
          <w:rFonts w:ascii="Times New Roman" w:eastAsia="Times New Roman" w:hAnsi="Times New Roman" w:cs="Times New Roman"/>
          <w:sz w:val="24"/>
          <w:szCs w:val="24"/>
        </w:rPr>
        <w:t>, который составляет</w:t>
      </w:r>
      <w:r w:rsidR="00F21E6D" w:rsidRPr="00B0792A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="006F49D2" w:rsidRPr="00B0792A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</w:t>
      </w:r>
      <w:r w:rsidRPr="00B0792A">
        <w:rPr>
          <w:rFonts w:ascii="Times New Roman" w:eastAsia="Times New Roman" w:hAnsi="Times New Roman" w:cs="Times New Roman"/>
          <w:sz w:val="24"/>
          <w:szCs w:val="24"/>
        </w:rPr>
        <w:t xml:space="preserve"> рубля, в </w:t>
      </w:r>
      <w:proofErr w:type="spellStart"/>
      <w:r w:rsidRPr="00B0792A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B0792A">
        <w:rPr>
          <w:rFonts w:ascii="Times New Roman" w:eastAsia="Times New Roman" w:hAnsi="Times New Roman" w:cs="Times New Roman"/>
          <w:sz w:val="24"/>
          <w:szCs w:val="24"/>
        </w:rPr>
        <w:t xml:space="preserve">. НДС 18% - </w:t>
      </w:r>
      <w:r w:rsidR="006F49D2" w:rsidRPr="00B0792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  <w:r w:rsidRPr="00B0792A">
        <w:rPr>
          <w:rFonts w:ascii="Times New Roman" w:eastAsia="Times New Roman" w:hAnsi="Times New Roman" w:cs="Times New Roman"/>
          <w:sz w:val="24"/>
          <w:szCs w:val="24"/>
        </w:rPr>
        <w:t xml:space="preserve"> рублей.</w:t>
      </w:r>
    </w:p>
    <w:p w:rsidR="003441B9" w:rsidRPr="003441B9" w:rsidRDefault="00D35EEB" w:rsidP="003441B9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Предоплата (аванс)</w:t>
      </w:r>
      <w:r w:rsidR="00344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перечисляется на расчетный счет </w:t>
      </w:r>
      <w:r w:rsidR="00CF5C7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441B9"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сполнителя</w:t>
      </w:r>
      <w:r w:rsidR="00CF5C7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F5C77" w:rsidRPr="00CF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F5C77" w:rsidRPr="00B079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условии получения Заказчиком счета, выставленного Исполнителем</w:t>
      </w:r>
      <w:r w:rsidR="00CF5C7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44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F5C77" w:rsidRPr="00CF5C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ранее чем за 30 календарных дней до даты начала </w:t>
      </w:r>
      <w:r w:rsidR="003441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оказания услуг по соответствующему этапу (кроме этапов 1 и 2). </w:t>
      </w:r>
      <w:r w:rsidR="003441B9" w:rsidRPr="003441B9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не позднее 5 (пяти) календарных дней после получения аванса выставляет Заказчику счет-фактуру на сумму предоплаты. Погашение аванса производится по мере предъявления актов о сдаче-приемке оказанных услуг, подписанных обеими сторонами.</w:t>
      </w:r>
    </w:p>
    <w:p w:rsidR="00AC76A3" w:rsidRPr="00AC76A3" w:rsidRDefault="00953560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Опл</w:t>
      </w:r>
      <w:r w:rsidRPr="00953560">
        <w:rPr>
          <w:rFonts w:ascii="Times New Roman" w:eastAsia="Times New Roman" w:hAnsi="Times New Roman" w:cs="Times New Roman"/>
          <w:color w:val="000000"/>
          <w:sz w:val="24"/>
          <w:szCs w:val="24"/>
        </w:rPr>
        <w:t>ата оказываемых Исполнителем услуг по Договору производится по окончанию этапов 1,2,3</w:t>
      </w:r>
      <w:r w:rsidR="00292630">
        <w:rPr>
          <w:rFonts w:ascii="Times New Roman" w:eastAsia="Times New Roman" w:hAnsi="Times New Roman" w:cs="Times New Roman"/>
          <w:color w:val="000000"/>
          <w:sz w:val="24"/>
          <w:szCs w:val="24"/>
        </w:rPr>
        <w:t>,4</w:t>
      </w:r>
      <w:r w:rsidRPr="009535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292630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9535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(кроме этапов  6 и 7) в течение 30 </w:t>
      </w:r>
      <w:r w:rsidR="008D03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календарных </w:t>
      </w:r>
      <w:r w:rsidRPr="009535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дней с момента подписания сторонами актов о сдаче-приемке оказанных услуг в порядке, предусмотренном </w:t>
      </w:r>
      <w:r w:rsidR="00506305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Календарным планом</w:t>
      </w:r>
      <w:r w:rsidRPr="009535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№</w:t>
      </w:r>
      <w:r w:rsidR="0050630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2926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9535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Договору), и на основании  счетов-фактур выставленных не позднее трех дней после подписания Актов сдачи-приемки услуг.</w:t>
      </w:r>
      <w:proofErr w:type="gramEnd"/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Удержание аванса производится из сумм, подлежащих выплате Исполнителю за выполненные Работы, оформленные Актом сдачи-приемки выполненных Работ, пропорционально стоимости выполненных Работ по каждому из этапов, указанных в Календарном плане (Приложение №2 Договору), до полного погашения аванса.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Исполнитель обязан </w:t>
      </w:r>
      <w:r w:rsidR="009756E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представить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Заказчику счет-фактуру, </w:t>
      </w:r>
      <w:r w:rsidR="00975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выставленный в сроки и оформленный в порядке, установленном законодательством Российской Федерации. В случае нарушения Исполнителем данного требования он обязан произвести замену счета-фактуры в течение 3 рабочих дней </w:t>
      </w:r>
      <w:proofErr w:type="gramStart"/>
      <w:r w:rsidR="009756E2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="009756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соответствующего письменного требования Заказчика. В случае непредоставления Исполнителем </w:t>
      </w:r>
      <w:r w:rsidR="006772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5 календарных дней </w:t>
      </w:r>
      <w:proofErr w:type="gramStart"/>
      <w:r w:rsidR="0067723A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="006772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авансового платежа счета-фактуры, подтверждающего право Заказчика на вычет НДС, уплаченного дополнительно к такому авансу, Исполнитель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>Счет-фактура должен оформляться с учётом следующих требований:</w:t>
      </w:r>
    </w:p>
    <w:p w:rsidR="00AC76A3" w:rsidRPr="00CE13A9" w:rsidRDefault="00AC76A3" w:rsidP="00DE3260">
      <w:pPr>
        <w:numPr>
          <w:ilvl w:val="2"/>
          <w:numId w:val="3"/>
        </w:numPr>
        <w:tabs>
          <w:tab w:val="clear" w:pos="1288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3A9">
        <w:rPr>
          <w:rFonts w:ascii="Times New Roman" w:eastAsia="Times New Roman" w:hAnsi="Times New Roman" w:cs="Times New Roman"/>
          <w:sz w:val="24"/>
          <w:szCs w:val="24"/>
        </w:rPr>
        <w:t>в графе «Грузополуча</w:t>
      </w:r>
      <w:r w:rsidR="00A918DE">
        <w:rPr>
          <w:rFonts w:ascii="Times New Roman" w:eastAsia="Times New Roman" w:hAnsi="Times New Roman" w:cs="Times New Roman"/>
          <w:sz w:val="24"/>
          <w:szCs w:val="24"/>
        </w:rPr>
        <w:t xml:space="preserve">тель и его адрес» указывается: </w:t>
      </w:r>
      <w:r w:rsidRPr="00CE13A9">
        <w:rPr>
          <w:rFonts w:ascii="Times New Roman" w:eastAsia="Times New Roman" w:hAnsi="Times New Roman" w:cs="Times New Roman"/>
          <w:sz w:val="24"/>
          <w:szCs w:val="24"/>
        </w:rPr>
        <w:t>АО «</w:t>
      </w:r>
      <w:r w:rsidRPr="00CE13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Дальневосточная распределительная сетевая компания</w:t>
      </w:r>
      <w:r w:rsidRPr="00CE13A9">
        <w:rPr>
          <w:rFonts w:ascii="Times New Roman" w:eastAsia="Times New Roman" w:hAnsi="Times New Roman" w:cs="Times New Roman"/>
          <w:sz w:val="24"/>
          <w:szCs w:val="24"/>
        </w:rPr>
        <w:t xml:space="preserve">» и его адрес: </w:t>
      </w:r>
      <w:proofErr w:type="gramStart"/>
      <w:r w:rsidR="00CE13A9" w:rsidRPr="00CE13A9">
        <w:rPr>
          <w:rFonts w:ascii="Times New Roman" w:eastAsia="Times New Roman" w:hAnsi="Times New Roman" w:cs="Times New Roman"/>
          <w:sz w:val="24"/>
          <w:szCs w:val="24"/>
        </w:rPr>
        <w:t>Российская Федерация, Амурская область, г. Благовещенск, ул. Шевченко, д. 28</w:t>
      </w:r>
      <w:r w:rsidRPr="00CE13A9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CE13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C76A3" w:rsidRPr="00AC76A3" w:rsidRDefault="00AC76A3" w:rsidP="00DE3260">
      <w:pPr>
        <w:numPr>
          <w:ilvl w:val="2"/>
          <w:numId w:val="3"/>
        </w:numPr>
        <w:tabs>
          <w:tab w:val="clear" w:pos="1288"/>
          <w:tab w:val="num" w:pos="0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918DE">
        <w:rPr>
          <w:rFonts w:ascii="Times New Roman" w:eastAsia="Times New Roman" w:hAnsi="Times New Roman" w:cs="Times New Roman"/>
          <w:sz w:val="24"/>
          <w:szCs w:val="24"/>
        </w:rPr>
        <w:t xml:space="preserve">графе «Покупатель» указывается 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АО «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Дальневосточная распределительная сетевая компания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C76A3" w:rsidRPr="00AC76A3" w:rsidRDefault="00AC76A3" w:rsidP="00DE3260">
      <w:pPr>
        <w:numPr>
          <w:ilvl w:val="2"/>
          <w:numId w:val="3"/>
        </w:numPr>
        <w:tabs>
          <w:tab w:val="clear" w:pos="1288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>в графе «Адрес» указывается адрес:</w:t>
      </w:r>
      <w:r w:rsidR="00CE13A9" w:rsidRPr="00CE13A9">
        <w:t xml:space="preserve"> </w:t>
      </w:r>
      <w:proofErr w:type="gramStart"/>
      <w:r w:rsidR="00CE13A9" w:rsidRPr="00CE13A9">
        <w:rPr>
          <w:rFonts w:ascii="Times New Roman" w:eastAsia="Times New Roman" w:hAnsi="Times New Roman" w:cs="Times New Roman"/>
          <w:sz w:val="24"/>
          <w:szCs w:val="24"/>
        </w:rPr>
        <w:t>Российская Федерация, Амурская область, г. Благовещенск, ул. Шевченко, д. 28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AC76A3" w:rsidRPr="00AC76A3" w:rsidRDefault="00AC76A3" w:rsidP="00DE3260">
      <w:pPr>
        <w:numPr>
          <w:ilvl w:val="2"/>
          <w:numId w:val="3"/>
        </w:numPr>
        <w:tabs>
          <w:tab w:val="clear" w:pos="1288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>в графе «ИНН/КПП покупателя» указывается:</w:t>
      </w:r>
      <w:r w:rsidR="00CE13A9" w:rsidRPr="00CE13A9">
        <w:t xml:space="preserve"> </w:t>
      </w:r>
      <w:r w:rsidR="00CE13A9" w:rsidRPr="00CE13A9">
        <w:rPr>
          <w:rFonts w:ascii="Times New Roman" w:eastAsia="Times New Roman" w:hAnsi="Times New Roman" w:cs="Times New Roman"/>
          <w:sz w:val="24"/>
          <w:szCs w:val="24"/>
        </w:rPr>
        <w:t>2801108200</w:t>
      </w:r>
      <w:r w:rsidR="00CE13A9">
        <w:rPr>
          <w:rFonts w:ascii="Times New Roman" w:eastAsia="Times New Roman" w:hAnsi="Times New Roman" w:cs="Times New Roman"/>
          <w:sz w:val="24"/>
          <w:szCs w:val="24"/>
        </w:rPr>
        <w:t>/</w:t>
      </w:r>
      <w:r w:rsidR="00CE13A9" w:rsidRPr="00CE13A9">
        <w:rPr>
          <w:rFonts w:ascii="Times New Roman" w:eastAsia="Times New Roman" w:hAnsi="Times New Roman" w:cs="Times New Roman"/>
          <w:sz w:val="24"/>
          <w:szCs w:val="24"/>
        </w:rPr>
        <w:t>280150001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C76A3" w:rsidRPr="00AC76A3" w:rsidRDefault="00AC76A3" w:rsidP="00DE3260">
      <w:pPr>
        <w:numPr>
          <w:ilvl w:val="2"/>
          <w:numId w:val="3"/>
        </w:numPr>
        <w:tabs>
          <w:tab w:val="clear" w:pos="1288"/>
          <w:tab w:val="num" w:pos="0"/>
          <w:tab w:val="num" w:pos="709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>в графе «Наименование товара (описание выполненных работ, оказанных услуг), имущественного права» указываются: номер и наименование этапа, номер и дата Договора, номер и дата акта сдачи-приемки выполненной Работ.</w:t>
      </w:r>
    </w:p>
    <w:p w:rsidR="00506305" w:rsidRDefault="00506305" w:rsidP="00506305">
      <w:pPr>
        <w:pStyle w:val="a7"/>
        <w:numPr>
          <w:ilvl w:val="1"/>
          <w:numId w:val="1"/>
        </w:numPr>
        <w:tabs>
          <w:tab w:val="clear" w:pos="792"/>
          <w:tab w:val="num" w:pos="0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30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по окончанию этапов 5, 6 и 7 (Приложение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063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Календарный план</w:t>
      </w:r>
      <w:r w:rsidRPr="00506305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производится в течени</w:t>
      </w:r>
      <w:r w:rsidR="004F709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0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</w:t>
      </w:r>
      <w:r w:rsidR="000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календарных </w:t>
      </w:r>
      <w:r w:rsidRPr="0050630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после предоставления Зака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зчику энергетического паспорта </w:t>
      </w:r>
      <w:r w:rsidRPr="0050630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«ДРСК» с копией извещения о принятии Министерством энергетики РФ данного энергетического паспорта, на основании подписанных сторонами актов сдач</w:t>
      </w:r>
      <w:r w:rsidR="001E43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0630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-приемк</w:t>
      </w:r>
      <w:r w:rsidR="001E433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0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оказанных услуг и выставленных счетов-фактур.</w:t>
      </w:r>
    </w:p>
    <w:p w:rsidR="001E433D" w:rsidRPr="00506305" w:rsidRDefault="001E433D" w:rsidP="00506305">
      <w:pPr>
        <w:pStyle w:val="a7"/>
        <w:numPr>
          <w:ilvl w:val="1"/>
          <w:numId w:val="1"/>
        </w:numPr>
        <w:tabs>
          <w:tab w:val="clear" w:pos="792"/>
          <w:tab w:val="num" w:pos="0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 независимо от его фактического вручения Заказчику. В случае выставления Исполнителем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фактического получения счета Заказчиком.</w:t>
      </w:r>
    </w:p>
    <w:p w:rsidR="00AC76A3" w:rsidRPr="000575FF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Обязательство Заказчика по оплате </w:t>
      </w:r>
      <w:r w:rsidR="000575FF" w:rsidRPr="000575F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057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75FF" w:rsidRPr="000575F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даты списания денежных сре</w:t>
      </w:r>
      <w:proofErr w:type="gramStart"/>
      <w:r w:rsidR="000575FF" w:rsidRPr="000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575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 р</w:t>
      </w:r>
      <w:proofErr w:type="gramEnd"/>
      <w:r w:rsidR="000575FF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Общества</w:t>
      </w:r>
      <w:r w:rsidRPr="000575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6A3" w:rsidRPr="00AC76A3" w:rsidRDefault="00AC76A3" w:rsidP="00AC76A3">
      <w:pPr>
        <w:tabs>
          <w:tab w:val="num" w:pos="0"/>
        </w:tabs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СДАЧИ И ПРИЕМКИ РАБОТ </w:t>
      </w:r>
    </w:p>
    <w:p w:rsidR="00D90ED7" w:rsidRPr="00AC76A3" w:rsidRDefault="00D90ED7" w:rsidP="00D90ED7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</w:t>
      </w:r>
      <w:r w:rsidRPr="00AC76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приемка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производится Сторонами путем подписания Актов сдачи-приемки работ по каждому этапу, </w:t>
      </w:r>
      <w:r w:rsidRPr="00AC76A3">
        <w:rPr>
          <w:rFonts w:ascii="Times New Roman" w:eastAsia="Calibri" w:hAnsi="Times New Roman" w:cs="Times New Roman"/>
          <w:sz w:val="24"/>
          <w:szCs w:val="24"/>
        </w:rPr>
        <w:t>оформленных в соответствии со статьей  9 Феде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C76A3">
        <w:rPr>
          <w:rFonts w:ascii="Times New Roman" w:eastAsia="Calibri" w:hAnsi="Times New Roman" w:cs="Times New Roman"/>
          <w:sz w:val="24"/>
          <w:szCs w:val="24"/>
        </w:rPr>
        <w:t>ального закона РФ «О бухгалтерском учете» № 402-ФЗ от 06.11.2011 г., с приложением отчетных материалов, указанных в  Приложении № 1 к Договору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Работы считаются принятыми с момента подписания Заказчиком Акта сдачи-приемки работ по соответствующему этапу.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Утвержденный Заказчиком Акт сдачи-приемки работ является основанием для оплаты выполненной Работы.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определен следующий порядок приемки работ: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 не позднее, чем за 15 (пятнадцать) рабочих дней до даты окончания соответствующего этапа Работ, указанного в Календарном плане по </w:t>
      </w:r>
      <w:r w:rsidR="00AD4F12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оказанию Услуг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(Приложение №2 к настоящему Договору), первоначально направляет для предварительного согласования и внесения изменений все разработанные по данному этапу документы в «первой редакции», выполненные в соответствии с Техническим заданием, на электронные адреса </w:t>
      </w:r>
      <w:r w:rsidR="008B7C8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представителей Заказчика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AC76A3" w:rsidRPr="00AC76A3" w:rsidRDefault="00AC76A3" w:rsidP="00AC76A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</w:t>
      </w:r>
      <w:r w:rsidR="008B7C8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5 (</w:t>
      </w:r>
      <w:r w:rsidR="008B7C8D">
        <w:rPr>
          <w:rFonts w:ascii="Times New Roman" w:eastAsia="Times New Roman" w:hAnsi="Times New Roman" w:cs="Times New Roman"/>
          <w:color w:val="000000"/>
          <w:sz w:val="24"/>
          <w:szCs w:val="24"/>
        </w:rPr>
        <w:t>пятнадцати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рабочих дней </w:t>
      </w:r>
      <w:proofErr w:type="gramStart"/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Исполнителя документов в электронном виде, Заказчик направляет на электронные адреса представителей Исполнителя,</w:t>
      </w:r>
      <w:r w:rsidR="008B7C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информацию с указанием обнаруженных Заказчиком недостатков к документам либо согласовывает полученные документы с целью их дальнейшего оформления в соответствующем печатном виде. </w:t>
      </w:r>
    </w:p>
    <w:p w:rsidR="00AC76A3" w:rsidRPr="00AC76A3" w:rsidRDefault="00AC76A3" w:rsidP="00AC76A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3 (трёх) рабочих дней </w:t>
      </w:r>
      <w:proofErr w:type="gramStart"/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Заказчика замечаний к документам Исполнитель вносит изменения в документы и направляет их повторно в электронном виде на согласование Заказчику.</w:t>
      </w:r>
    </w:p>
    <w:p w:rsidR="00AC76A3" w:rsidRPr="00AC76A3" w:rsidRDefault="00AC76A3" w:rsidP="00AC76A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2 (двух) рабочих дней </w:t>
      </w:r>
      <w:proofErr w:type="gramStart"/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с даты получения</w:t>
      </w:r>
      <w:proofErr w:type="gramEnd"/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Заказчиком откорректированных </w:t>
      </w:r>
      <w:bookmarkStart w:id="1" w:name="_GoBack"/>
      <w:bookmarkEnd w:id="1"/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документов во «второй редакции» Заказчик рассматривает документы и сообщает Исполнителю на электронную почту, указанную в Техническом задании, о согласовании со своей стороны документов, которые он намерен принять у Исполнителя в «окончательной» редакции.</w:t>
      </w:r>
    </w:p>
    <w:p w:rsidR="00AC76A3" w:rsidRPr="00AC76A3" w:rsidRDefault="00AC76A3" w:rsidP="00AC76A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 Стороны договорились считать «первой» редакцией - первоначальную редакцию разработанных Исполнителем документов, отправленную в электронном виде для предварительного согласования с Заказчиком, «второй» редакцией - редакцию откорректированных Исполнителем документов, отправленную повторно в электронном виде для предварительного согласования с Заказчиком, «окончательной» редакцией – последнюю согласованную с Заказчиком редакцию, выполненную Исполнителем с учётом замечаний Заказчика, оформленную на бумажном носителе и переданную Заказчику для приемки.</w:t>
      </w:r>
      <w:proofErr w:type="gramEnd"/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76A3">
        <w:rPr>
          <w:rFonts w:ascii="Times New Roman" w:eastAsia="Times New Roman" w:hAnsi="Times New Roman" w:cs="Times New Roman"/>
          <w:sz w:val="24"/>
          <w:szCs w:val="24"/>
        </w:rPr>
        <w:t>После согласования с Заказчиком редакции документов, Исполнитель направляет Заказчику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подписанные со своей стороны на бумажном носителе два экземпляра Акта сдачи-приемки выполненных Работ по соответствующему этапу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а также результаты </w:t>
      </w:r>
      <w:r w:rsidR="0046186C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, включая: документы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бумажном 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носителе в «окончательной редакции» по согласованной с Заказчиком форме и результат</w:t>
      </w:r>
      <w:r w:rsidR="0046186C">
        <w:rPr>
          <w:rFonts w:ascii="Times New Roman" w:eastAsia="Times New Roman" w:hAnsi="Times New Roman" w:cs="Times New Roman"/>
          <w:sz w:val="24"/>
          <w:szCs w:val="24"/>
        </w:rPr>
        <w:t xml:space="preserve"> оказания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86C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, выполненный в </w:t>
      </w:r>
      <w:r w:rsidRPr="00AC76A3">
        <w:rPr>
          <w:rFonts w:ascii="Times New Roman" w:eastAsia="Calibri" w:hAnsi="Times New Roman" w:cs="Times New Roman"/>
          <w:sz w:val="24"/>
          <w:szCs w:val="24"/>
        </w:rPr>
        <w:t>материально-вещественной форме,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и комплектности, предусмотренный Техническим заданием (Приложение №1</w:t>
      </w:r>
      <w:proofErr w:type="gramEnd"/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Договору) и Календарным планом (Приложение №2 к настоящему Договору).</w:t>
      </w:r>
    </w:p>
    <w:p w:rsidR="00AC76A3" w:rsidRPr="00AC76A3" w:rsidRDefault="00AC76A3" w:rsidP="00AC76A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r w:rsidR="0046186C">
        <w:rPr>
          <w:rFonts w:ascii="Times New Roman" w:eastAsia="Times New Roman" w:hAnsi="Times New Roman" w:cs="Times New Roman"/>
          <w:sz w:val="24"/>
          <w:szCs w:val="24"/>
        </w:rPr>
        <w:t>оказанных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, выполненные в </w:t>
      </w:r>
      <w:r w:rsidRPr="00AC76A3">
        <w:rPr>
          <w:rFonts w:ascii="Times New Roman" w:eastAsia="Calibri" w:hAnsi="Times New Roman" w:cs="Times New Roman"/>
          <w:sz w:val="24"/>
          <w:szCs w:val="24"/>
        </w:rPr>
        <w:t>материально-вещественной форме,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передаются Заказчику по Акту приёма-передачи.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Окончательная приемка Заказчиком выполненной работы осуществляется по этапам, в течение </w:t>
      </w:r>
      <w:r w:rsidR="00AD4F12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D4F12">
        <w:rPr>
          <w:rFonts w:ascii="Times New Roman" w:eastAsia="Times New Roman" w:hAnsi="Times New Roman" w:cs="Times New Roman"/>
          <w:sz w:val="24"/>
          <w:szCs w:val="24"/>
        </w:rPr>
        <w:t>тридцати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AD4F12">
        <w:rPr>
          <w:rFonts w:ascii="Times New Roman" w:eastAsia="Times New Roman" w:hAnsi="Times New Roman" w:cs="Times New Roman"/>
          <w:sz w:val="24"/>
          <w:szCs w:val="24"/>
        </w:rPr>
        <w:t>календарных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дней после получения результатов </w:t>
      </w:r>
      <w:r w:rsidR="00E576AB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в форме, комплектности, количестве, предусмотренных Техническим заданием (Приложение №1 к настоящему Договору) и Календарным планом (Приложение №2 к настоящему Договору). В указанный срок Заказчик обязан принять результаты </w:t>
      </w:r>
      <w:r w:rsidR="00AD4F12">
        <w:rPr>
          <w:rFonts w:ascii="Times New Roman" w:eastAsia="Times New Roman" w:hAnsi="Times New Roman" w:cs="Times New Roman"/>
          <w:sz w:val="24"/>
          <w:szCs w:val="24"/>
        </w:rPr>
        <w:t>оказанны</w:t>
      </w:r>
      <w:r w:rsidR="003513F8">
        <w:rPr>
          <w:rFonts w:ascii="Times New Roman" w:eastAsia="Times New Roman" w:hAnsi="Times New Roman" w:cs="Times New Roman"/>
          <w:sz w:val="24"/>
          <w:szCs w:val="24"/>
        </w:rPr>
        <w:t>х</w:t>
      </w:r>
      <w:r w:rsidR="00AD4F12">
        <w:rPr>
          <w:rFonts w:ascii="Times New Roman" w:eastAsia="Times New Roman" w:hAnsi="Times New Roman" w:cs="Times New Roman"/>
          <w:sz w:val="24"/>
          <w:szCs w:val="24"/>
        </w:rPr>
        <w:t xml:space="preserve">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и подписать Акт сдачи-приемки выполненных работ по соответствующему этапу, либо направить Исполнителю мотивированный отказ от приемки </w:t>
      </w:r>
      <w:r w:rsidR="00AD4F12">
        <w:rPr>
          <w:rFonts w:ascii="Times New Roman" w:eastAsia="Times New Roman" w:hAnsi="Times New Roman" w:cs="Times New Roman"/>
          <w:sz w:val="24"/>
          <w:szCs w:val="24"/>
        </w:rPr>
        <w:t>оказанных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с указанием обнаруженных недостатков и замечаний Заказчика к результатам выполненных </w:t>
      </w:r>
      <w:r w:rsidR="00AD4F1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абот и сроков их устранения.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Замечания Заказчика к представленным Исполнителем результатам </w:t>
      </w:r>
      <w:r w:rsidR="00B05BA0">
        <w:rPr>
          <w:rFonts w:ascii="Times New Roman" w:eastAsia="Times New Roman" w:hAnsi="Times New Roman" w:cs="Times New Roman"/>
          <w:sz w:val="24"/>
          <w:szCs w:val="24"/>
        </w:rPr>
        <w:t>оказанных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, оформленные в письменном виде, направляются в адрес Исполнителя по факсу, указанному в разделе 1</w:t>
      </w:r>
      <w:r w:rsidR="00E576A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настоящего Договора, либо на электронные адреса представителям Исполнителя, указанным в Техническом задании (Приложение №1 к настоящему Договору) с последующим направлением оригиналов по почте.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отказа от приемки </w:t>
      </w:r>
      <w:r w:rsidR="00E576AB">
        <w:rPr>
          <w:rFonts w:ascii="Times New Roman" w:eastAsia="Times New Roman" w:hAnsi="Times New Roman" w:cs="Times New Roman"/>
          <w:sz w:val="24"/>
          <w:szCs w:val="24"/>
        </w:rPr>
        <w:t>оказания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является несоответствие результата </w:t>
      </w:r>
      <w:r w:rsidR="00B05BA0">
        <w:rPr>
          <w:rFonts w:ascii="Times New Roman" w:eastAsia="Times New Roman" w:hAnsi="Times New Roman" w:cs="Times New Roman"/>
          <w:sz w:val="24"/>
          <w:szCs w:val="24"/>
        </w:rPr>
        <w:t xml:space="preserve">оказанных Услуг 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требованиям и указаниям Заказчика, изложенным в Техническом задании (Приложение №1 к настоящему Договору).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В случае мотивированного отказа Заказчика от приёмки </w:t>
      </w:r>
      <w:r w:rsidR="00E576AB">
        <w:rPr>
          <w:rFonts w:ascii="Times New Roman" w:eastAsia="Times New Roman" w:hAnsi="Times New Roman" w:cs="Times New Roman"/>
          <w:sz w:val="24"/>
          <w:szCs w:val="24"/>
        </w:rPr>
        <w:t>результатов 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, Сторонами в течение 5 рабочих дней с момента получения Исполнителем мотивированного отказа составляется двухсторонний акт с перечнем необходимых доработок и сроков их устранения. </w:t>
      </w:r>
      <w:r w:rsidRPr="00AC76A3">
        <w:rPr>
          <w:rFonts w:ascii="Times New Roman" w:eastAsia="Calibri" w:hAnsi="Times New Roman" w:cs="Times New Roman"/>
          <w:sz w:val="24"/>
          <w:szCs w:val="24"/>
        </w:rPr>
        <w:t>При немотивированном отказе Исполнителя, от составления или подписания акта о выявленных недостатках, указанный акт считается принятым в редакции Заказчика.</w:t>
      </w:r>
    </w:p>
    <w:p w:rsidR="00AC76A3" w:rsidRPr="00AC76A3" w:rsidRDefault="00AC76A3" w:rsidP="00AC76A3">
      <w:pPr>
        <w:numPr>
          <w:ilvl w:val="2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обязан за свой счет устранить (переделать) в сроки, установленные Заказчиком, выявленные замечания и недостатки, если они не выходят за рамки Технического задания (Приложение №1 к настоящему Договору). После устранения Исполнителем всех замечаний, Заказчик подписывает Акт сдачи-приемки </w:t>
      </w:r>
      <w:r w:rsidR="00B05BA0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 по соответствующему этапу и возвращает один его экземпляр Исполнителю.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В случае приёмки </w:t>
      </w:r>
      <w:r w:rsidR="00E576AB">
        <w:rPr>
          <w:rFonts w:ascii="Times New Roman" w:eastAsia="Calibri" w:hAnsi="Times New Roman" w:cs="Times New Roman"/>
          <w:sz w:val="24"/>
          <w:szCs w:val="24"/>
        </w:rPr>
        <w:t>Услуг</w:t>
      </w: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 Заказчиком и подписания Сторонами Акта сдачи-приёмки </w:t>
      </w:r>
      <w:r w:rsidR="00E576AB">
        <w:rPr>
          <w:rFonts w:ascii="Times New Roman" w:eastAsia="Calibri" w:hAnsi="Times New Roman" w:cs="Times New Roman"/>
          <w:sz w:val="24"/>
          <w:szCs w:val="24"/>
        </w:rPr>
        <w:t>оказанных услуг</w:t>
      </w: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 по соответствующему этапу, датой выполнения </w:t>
      </w:r>
      <w:r w:rsidR="00E576AB">
        <w:rPr>
          <w:rFonts w:ascii="Times New Roman" w:eastAsia="Calibri" w:hAnsi="Times New Roman" w:cs="Times New Roman"/>
          <w:sz w:val="24"/>
          <w:szCs w:val="24"/>
        </w:rPr>
        <w:t>Услуг</w:t>
      </w: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 по каждому из этапов является дата завершения выполнения работ Исполнителем: передачи Заказчику подписанных Исполнителем документов на бумажном носителе в согласованной с Заказчиком редакции и передачи Заказчику результата </w:t>
      </w:r>
      <w:r w:rsidR="00E576AB">
        <w:rPr>
          <w:rFonts w:ascii="Times New Roman" w:eastAsia="Calibri" w:hAnsi="Times New Roman" w:cs="Times New Roman"/>
          <w:sz w:val="24"/>
          <w:szCs w:val="24"/>
        </w:rPr>
        <w:t>Услуг</w:t>
      </w:r>
      <w:r w:rsidRPr="00AC76A3">
        <w:rPr>
          <w:rFonts w:ascii="Times New Roman" w:eastAsia="Calibri" w:hAnsi="Times New Roman" w:cs="Times New Roman"/>
          <w:sz w:val="24"/>
          <w:szCs w:val="24"/>
        </w:rPr>
        <w:t>, выполненного в материально-вещественной форме.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</w:rPr>
        <w:t xml:space="preserve">Датой исполнения обязательств Исполнителя по настоящему Договору в целом является 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окончания </w:t>
      </w:r>
      <w:r w:rsidR="00E576AB"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оказания Услуг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последнему этапу</w:t>
      </w:r>
      <w:r w:rsidRPr="00AC76A3">
        <w:rPr>
          <w:rFonts w:ascii="Times New Roman" w:eastAsia="Times New Roman" w:hAnsi="Times New Roman" w:cs="Times New Roman"/>
          <w:sz w:val="24"/>
          <w:szCs w:val="24"/>
        </w:rPr>
        <w:t>, указанному в Календарном плане (Приложение №2 к настоящему Договору)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при условии подписания обеими Сторонами соответствующего Акта сдачи-приемки </w:t>
      </w:r>
      <w:r w:rsidR="00E576AB"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</w:t>
      </w:r>
      <w:r w:rsidRPr="00AC76A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истечении согласованного в настоящем Договоре срока Исполнитель не устранит выявленные недостатки и не приведет результаты </w:t>
      </w:r>
      <w:r w:rsidR="00AD4F1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соответствие с требованиями Технического задания, Заказчик вправе отказаться от оплаты </w:t>
      </w:r>
      <w:r w:rsidR="00E576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186C" w:rsidRPr="0046186C" w:rsidRDefault="0046186C" w:rsidP="0046186C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8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 стороны Заказчика контроль и исполнение обязательств по настоящему договору возлагается на филиалы, наделенных правом подписи документов, подтверждающих исполнение обязательств по договору, а именно:</w:t>
      </w:r>
    </w:p>
    <w:p w:rsidR="0046186C" w:rsidRPr="0046186C" w:rsidRDefault="009C03AA" w:rsidP="0046186C">
      <w:pPr>
        <w:numPr>
          <w:ilvl w:val="0"/>
          <w:numId w:val="8"/>
        </w:numPr>
        <w:spacing w:after="0" w:line="240" w:lineRule="auto"/>
        <w:ind w:left="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Исполнительный аппарат </w:t>
      </w:r>
      <w:r w:rsidR="0046186C" w:rsidRPr="0046186C">
        <w:rPr>
          <w:rFonts w:ascii="Times New Roman" w:hAnsi="Times New Roman" w:cs="Times New Roman"/>
          <w:sz w:val="24"/>
          <w:szCs w:val="24"/>
        </w:rPr>
        <w:t xml:space="preserve">АО «ДРСК», расположенный по адресу : 675000, Амурская область, </w:t>
      </w:r>
      <w:proofErr w:type="spellStart"/>
      <w:r w:rsidR="0046186C" w:rsidRPr="0046186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46186C" w:rsidRPr="0046186C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46186C" w:rsidRPr="0046186C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46186C" w:rsidRPr="004618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186C" w:rsidRPr="0046186C">
        <w:rPr>
          <w:rFonts w:ascii="Times New Roman" w:hAnsi="Times New Roman" w:cs="Times New Roman"/>
          <w:sz w:val="24"/>
          <w:szCs w:val="24"/>
        </w:rPr>
        <w:t>ул.Шевченко</w:t>
      </w:r>
      <w:proofErr w:type="spellEnd"/>
      <w:r w:rsidR="0046186C" w:rsidRPr="0046186C">
        <w:rPr>
          <w:rFonts w:ascii="Times New Roman" w:hAnsi="Times New Roman" w:cs="Times New Roman"/>
          <w:sz w:val="24"/>
          <w:szCs w:val="24"/>
        </w:rPr>
        <w:t xml:space="preserve"> 28, ИНН 2801108200, КПП 280150001, в лице заместителя генерального директора по техническим вопросам- главного инженера;</w:t>
      </w:r>
    </w:p>
    <w:p w:rsidR="0046186C" w:rsidRPr="0046186C" w:rsidRDefault="009C03AA" w:rsidP="0046186C">
      <w:pPr>
        <w:numPr>
          <w:ilvl w:val="0"/>
          <w:numId w:val="8"/>
        </w:numPr>
        <w:spacing w:after="0" w:line="240" w:lineRule="auto"/>
        <w:ind w:left="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46186C" w:rsidRPr="0046186C">
        <w:rPr>
          <w:rFonts w:ascii="Times New Roman" w:hAnsi="Times New Roman" w:cs="Times New Roman"/>
          <w:sz w:val="24"/>
          <w:szCs w:val="24"/>
        </w:rPr>
        <w:t xml:space="preserve">АО «ДРСК» «Амурские ЭС», расположенный по адресу : </w:t>
      </w:r>
      <w:smartTag w:uri="urn:schemas-microsoft-com:office:smarttags" w:element="metricconverter">
        <w:smartTagPr>
          <w:attr w:name="ProductID" w:val="675003 г"/>
        </w:smartTagPr>
        <w:r w:rsidR="0046186C" w:rsidRPr="0046186C">
          <w:rPr>
            <w:rFonts w:ascii="Times New Roman" w:hAnsi="Times New Roman" w:cs="Times New Roman"/>
            <w:bCs/>
            <w:kern w:val="28"/>
            <w:sz w:val="24"/>
            <w:szCs w:val="24"/>
          </w:rPr>
          <w:t xml:space="preserve">675003 </w:t>
        </w:r>
        <w:proofErr w:type="spellStart"/>
        <w:r w:rsidR="0046186C" w:rsidRPr="0046186C">
          <w:rPr>
            <w:rFonts w:ascii="Times New Roman" w:hAnsi="Times New Roman" w:cs="Times New Roman"/>
            <w:bCs/>
            <w:kern w:val="28"/>
            <w:sz w:val="24"/>
            <w:szCs w:val="24"/>
          </w:rPr>
          <w:t>г</w:t>
        </w:r>
      </w:smartTag>
      <w:proofErr w:type="gram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.Б</w:t>
      </w:r>
      <w:proofErr w:type="gram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лаговещенск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 xml:space="preserve">, </w:t>
      </w:r>
      <w:proofErr w:type="spell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ул.Театральная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, 179</w:t>
      </w:r>
      <w:r w:rsidR="0046186C" w:rsidRPr="0046186C">
        <w:rPr>
          <w:rFonts w:ascii="Times New Roman" w:hAnsi="Times New Roman" w:cs="Times New Roman"/>
          <w:sz w:val="24"/>
          <w:szCs w:val="24"/>
        </w:rPr>
        <w:t>, ИНН 2801108200, КПП 280102003, в лице директора филиала;</w:t>
      </w:r>
    </w:p>
    <w:p w:rsidR="0046186C" w:rsidRPr="0046186C" w:rsidRDefault="009C03AA" w:rsidP="0046186C">
      <w:pPr>
        <w:numPr>
          <w:ilvl w:val="0"/>
          <w:numId w:val="8"/>
        </w:numPr>
        <w:spacing w:after="0" w:line="240" w:lineRule="auto"/>
        <w:ind w:left="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46186C" w:rsidRPr="0046186C">
        <w:rPr>
          <w:rFonts w:ascii="Times New Roman" w:hAnsi="Times New Roman" w:cs="Times New Roman"/>
          <w:sz w:val="24"/>
          <w:szCs w:val="24"/>
        </w:rPr>
        <w:t xml:space="preserve">АО «ДРСК» «Приморские ЭС», расположенный по адресу : </w:t>
      </w:r>
      <w:smartTag w:uri="urn:schemas-microsoft-com:office:smarttags" w:element="metricconverter">
        <w:smartTagPr>
          <w:attr w:name="ProductID" w:val="690080, г"/>
        </w:smartTagPr>
        <w:r w:rsidR="0046186C" w:rsidRPr="0046186C">
          <w:rPr>
            <w:rFonts w:ascii="Times New Roman" w:hAnsi="Times New Roman" w:cs="Times New Roman"/>
            <w:bCs/>
            <w:kern w:val="28"/>
            <w:sz w:val="24"/>
            <w:szCs w:val="24"/>
          </w:rPr>
          <w:t xml:space="preserve">690080, </w:t>
        </w:r>
        <w:proofErr w:type="spellStart"/>
        <w:r w:rsidR="0046186C" w:rsidRPr="0046186C">
          <w:rPr>
            <w:rFonts w:ascii="Times New Roman" w:hAnsi="Times New Roman" w:cs="Times New Roman"/>
            <w:bCs/>
            <w:kern w:val="28"/>
            <w:sz w:val="24"/>
            <w:szCs w:val="24"/>
          </w:rPr>
          <w:t>г</w:t>
        </w:r>
      </w:smartTag>
      <w:proofErr w:type="gram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.В</w:t>
      </w:r>
      <w:proofErr w:type="gram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ладивосток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 xml:space="preserve">, </w:t>
      </w:r>
      <w:proofErr w:type="spell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ул.Командорская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, 13-а</w:t>
      </w:r>
      <w:r w:rsidR="0046186C" w:rsidRPr="0046186C">
        <w:rPr>
          <w:rFonts w:ascii="Times New Roman" w:hAnsi="Times New Roman" w:cs="Times New Roman"/>
          <w:sz w:val="24"/>
          <w:szCs w:val="24"/>
        </w:rPr>
        <w:t>, ИНН 2801108200, КПП 253731001, в лице директора филиала;</w:t>
      </w:r>
    </w:p>
    <w:p w:rsidR="0046186C" w:rsidRPr="0046186C" w:rsidRDefault="009C03AA" w:rsidP="0046186C">
      <w:pPr>
        <w:numPr>
          <w:ilvl w:val="0"/>
          <w:numId w:val="8"/>
        </w:numPr>
        <w:spacing w:after="0" w:line="240" w:lineRule="auto"/>
        <w:ind w:left="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46186C" w:rsidRPr="0046186C">
        <w:rPr>
          <w:rFonts w:ascii="Times New Roman" w:hAnsi="Times New Roman" w:cs="Times New Roman"/>
          <w:sz w:val="24"/>
          <w:szCs w:val="24"/>
        </w:rPr>
        <w:t xml:space="preserve">АО «ДРСК» «Хабаровские ЭС», расположенный по адресу : </w:t>
      </w:r>
      <w:smartTag w:uri="urn:schemas-microsoft-com:office:smarttags" w:element="metricconverter">
        <w:smartTagPr>
          <w:attr w:name="ProductID" w:val="680009, г"/>
        </w:smartTagPr>
        <w:r w:rsidR="0046186C" w:rsidRPr="0046186C">
          <w:rPr>
            <w:rFonts w:ascii="Times New Roman" w:hAnsi="Times New Roman" w:cs="Times New Roman"/>
            <w:bCs/>
            <w:kern w:val="28"/>
            <w:sz w:val="24"/>
            <w:szCs w:val="24"/>
          </w:rPr>
          <w:t xml:space="preserve">680009, </w:t>
        </w:r>
        <w:proofErr w:type="spellStart"/>
        <w:r w:rsidR="0046186C" w:rsidRPr="0046186C">
          <w:rPr>
            <w:rFonts w:ascii="Times New Roman" w:hAnsi="Times New Roman" w:cs="Times New Roman"/>
            <w:bCs/>
            <w:kern w:val="28"/>
            <w:sz w:val="24"/>
            <w:szCs w:val="24"/>
          </w:rPr>
          <w:t>г</w:t>
        </w:r>
      </w:smartTag>
      <w:proofErr w:type="gram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.Х</w:t>
      </w:r>
      <w:proofErr w:type="gram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абаровск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 xml:space="preserve">, </w:t>
      </w:r>
      <w:proofErr w:type="spell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ул.Промышленная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, 13</w:t>
      </w:r>
      <w:r w:rsidR="0046186C" w:rsidRPr="0046186C">
        <w:rPr>
          <w:rFonts w:ascii="Times New Roman" w:hAnsi="Times New Roman" w:cs="Times New Roman"/>
          <w:sz w:val="24"/>
          <w:szCs w:val="24"/>
        </w:rPr>
        <w:t>, ИНН 2801108200, КПП 272402001, в лице директора филиала;</w:t>
      </w:r>
    </w:p>
    <w:p w:rsidR="0046186C" w:rsidRPr="0046186C" w:rsidRDefault="009C03AA" w:rsidP="0046186C">
      <w:pPr>
        <w:numPr>
          <w:ilvl w:val="0"/>
          <w:numId w:val="8"/>
        </w:numPr>
        <w:spacing w:after="0" w:line="240" w:lineRule="auto"/>
        <w:ind w:left="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филиал </w:t>
      </w:r>
      <w:r w:rsidR="0046186C" w:rsidRPr="0046186C">
        <w:rPr>
          <w:rFonts w:ascii="Times New Roman" w:hAnsi="Times New Roman" w:cs="Times New Roman"/>
          <w:sz w:val="24"/>
          <w:szCs w:val="24"/>
        </w:rPr>
        <w:t xml:space="preserve">АО «ДРСК» «ЭС </w:t>
      </w:r>
      <w:r w:rsidR="0046186C" w:rsidRPr="0046186C">
        <w:rPr>
          <w:rFonts w:ascii="Times New Roman" w:hAnsi="Times New Roman" w:cs="Times New Roman"/>
          <w:bCs/>
          <w:sz w:val="24"/>
          <w:szCs w:val="24"/>
        </w:rPr>
        <w:t>Еврейской автономной области</w:t>
      </w:r>
      <w:r w:rsidR="0046186C" w:rsidRPr="0046186C">
        <w:rPr>
          <w:rFonts w:ascii="Times New Roman" w:hAnsi="Times New Roman" w:cs="Times New Roman"/>
          <w:sz w:val="24"/>
          <w:szCs w:val="24"/>
        </w:rPr>
        <w:t xml:space="preserve">», расположенный по адресу : </w:t>
      </w:r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 xml:space="preserve">679016, ЕАО, </w:t>
      </w:r>
      <w:proofErr w:type="spell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г</w:t>
      </w:r>
      <w:proofErr w:type="gram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.Б</w:t>
      </w:r>
      <w:proofErr w:type="gram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иробиджан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 xml:space="preserve">, </w:t>
      </w:r>
      <w:proofErr w:type="spell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ул.Черноморская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, 6</w:t>
      </w:r>
      <w:r w:rsidR="0046186C" w:rsidRPr="0046186C">
        <w:rPr>
          <w:rFonts w:ascii="Times New Roman" w:hAnsi="Times New Roman" w:cs="Times New Roman"/>
          <w:sz w:val="24"/>
          <w:szCs w:val="24"/>
        </w:rPr>
        <w:t>, ИНН 2801108200, КПП 790102001,</w:t>
      </w:r>
      <w:r w:rsidR="0046186C" w:rsidRPr="0046186C">
        <w:rPr>
          <w:rFonts w:ascii="Times New Roman" w:hAnsi="Times New Roman" w:cs="Times New Roman"/>
          <w:color w:val="007373"/>
          <w:sz w:val="24"/>
          <w:szCs w:val="24"/>
        </w:rPr>
        <w:t xml:space="preserve"> </w:t>
      </w:r>
      <w:r w:rsidR="0046186C" w:rsidRPr="0046186C">
        <w:rPr>
          <w:rFonts w:ascii="Times New Roman" w:hAnsi="Times New Roman" w:cs="Times New Roman"/>
          <w:sz w:val="24"/>
          <w:szCs w:val="24"/>
        </w:rPr>
        <w:t>в лице директора филиала;</w:t>
      </w:r>
    </w:p>
    <w:p w:rsidR="0046186C" w:rsidRPr="0046186C" w:rsidRDefault="009C03AA" w:rsidP="0046186C">
      <w:pPr>
        <w:numPr>
          <w:ilvl w:val="0"/>
          <w:numId w:val="8"/>
        </w:numPr>
        <w:spacing w:after="0" w:line="240" w:lineRule="auto"/>
        <w:ind w:left="0"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46186C" w:rsidRPr="0046186C">
        <w:rPr>
          <w:rFonts w:ascii="Times New Roman" w:hAnsi="Times New Roman" w:cs="Times New Roman"/>
          <w:sz w:val="24"/>
          <w:szCs w:val="24"/>
        </w:rPr>
        <w:t xml:space="preserve">АО «ДРСК» «Южно-Якутские ЭС», расположенный по адресу : </w:t>
      </w:r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 xml:space="preserve">678900 республика Саха (Якутия), </w:t>
      </w:r>
      <w:proofErr w:type="spell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г</w:t>
      </w:r>
      <w:proofErr w:type="gram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.А</w:t>
      </w:r>
      <w:proofErr w:type="gram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лдан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 xml:space="preserve">, </w:t>
      </w:r>
      <w:proofErr w:type="spellStart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ул.Линейная</w:t>
      </w:r>
      <w:proofErr w:type="spellEnd"/>
      <w:r w:rsidR="0046186C" w:rsidRPr="0046186C">
        <w:rPr>
          <w:rFonts w:ascii="Times New Roman" w:hAnsi="Times New Roman" w:cs="Times New Roman"/>
          <w:bCs/>
          <w:kern w:val="28"/>
          <w:sz w:val="24"/>
          <w:szCs w:val="24"/>
        </w:rPr>
        <w:t>, 4</w:t>
      </w:r>
      <w:r w:rsidR="0046186C" w:rsidRPr="0046186C">
        <w:rPr>
          <w:rFonts w:ascii="Times New Roman" w:hAnsi="Times New Roman" w:cs="Times New Roman"/>
          <w:sz w:val="24"/>
          <w:szCs w:val="24"/>
        </w:rPr>
        <w:t>, ИНН 2801108200, КПП 140202001, в лице директора филиала;</w:t>
      </w:r>
    </w:p>
    <w:p w:rsidR="0046186C" w:rsidRDefault="0046186C" w:rsidP="0046186C">
      <w:pPr>
        <w:tabs>
          <w:tab w:val="num" w:pos="792"/>
          <w:tab w:val="num" w:pos="127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Pr="00AC76A3" w:rsidRDefault="00AC76A3" w:rsidP="00AC76A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РАССМОТРЕНИЯ СПОРОВ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FA49FA" w:rsidRPr="00FA49FA" w:rsidRDefault="00FA49FA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 </w:t>
      </w:r>
      <w:r w:rsidR="00253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FA49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потребовать уплаты Исполнителем неустойки в размере 0,2 % от цены договора за каждый день просрочки.</w:t>
      </w:r>
    </w:p>
    <w:p w:rsid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Исполнителем сроков выполнения по настоящему Договору фиксируется Заказчиком в Акте сдачи-приемки работ. Заказчик вправе удержать сумму неустойки за нарушение Исполнителем сроков выполнения Работ по настоящему Договору при выплате Исполнителю вознаграждения (п. 3.1 настоящего Договора).</w:t>
      </w:r>
    </w:p>
    <w:p w:rsidR="00CB40AB" w:rsidRDefault="00CB40AB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обязательств по оказанию Услуг на срок свыше 60 календарных дней, </w:t>
      </w:r>
      <w:r w:rsidR="00253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внесудебном порядке, а также потребовать возмещения убытков. При этом </w:t>
      </w:r>
      <w:r w:rsidR="00253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вправе возвратить исполнителю результаты работ, ранее принятые по Договору, и потребовать возврата уплаченных денежных средств.</w:t>
      </w:r>
    </w:p>
    <w:p w:rsidR="003513F8" w:rsidRPr="003513F8" w:rsidRDefault="003513F8" w:rsidP="003513F8">
      <w:pPr>
        <w:numPr>
          <w:ilvl w:val="1"/>
          <w:numId w:val="1"/>
        </w:numPr>
        <w:tabs>
          <w:tab w:val="clear" w:pos="792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3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несет ответственность и все риски за достоверность, и своевременность предоставления информации, необходимой для оказания услуг.</w:t>
      </w:r>
    </w:p>
    <w:p w:rsidR="003513F8" w:rsidRPr="003513F8" w:rsidRDefault="003513F8" w:rsidP="003513F8">
      <w:pPr>
        <w:numPr>
          <w:ilvl w:val="1"/>
          <w:numId w:val="1"/>
        </w:numPr>
        <w:tabs>
          <w:tab w:val="clear" w:pos="792"/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гарантирует качество оказанных услуг в соответствии с Техническим заданием (Приложение №1 к Договору). 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получение неустойки или иных штрафных санкций за нарушение обязательств возникает у Стороны Договора после признания должником выставленной ему претензии либо после вступления в силу решения суда о присуждении неустойки или иных штрафных санкций. Срок ответа на претензию составляет 5 (пять) рабочих дней с момента ее получения.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 Исполнителем выявленных недостатков результата </w:t>
      </w:r>
      <w:r w:rsidR="003513F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оказания Услуг 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установленные сроки в соответствии с условиями Договора, Заказчик вправе отказаться от исполнения Договора и потребовать возмещения причиненных убытков (при этом убытки возмещаются сверх неустойки) и передачи ему результатов </w:t>
      </w:r>
      <w:r w:rsidR="003513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(штрафа, пени) и возмещение убытков, причинённых ненадлежащим исполнением обязательств, не освобождает Стороны Договора от исполнения обязательств по Договору в полном</w:t>
      </w: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 объёме.</w:t>
      </w:r>
    </w:p>
    <w:p w:rsid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между Сторонами по Договору или в связи с ним, </w:t>
      </w:r>
      <w:r w:rsidRPr="00AC76A3">
        <w:rPr>
          <w:rFonts w:ascii="Times New Roman" w:eastAsia="Calibri" w:hAnsi="Times New Roman" w:cs="Times New Roman"/>
          <w:sz w:val="24"/>
          <w:szCs w:val="24"/>
        </w:rPr>
        <w:t>разрешаются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переговоров между Сторонами. Все споры, разногласия и требования, возникающие из настоящего Договора или в связи с ним, в том числе связанные с его изменением, исполнением, нарушением, расторжением, прекращением и </w:t>
      </w:r>
      <w:r w:rsidRPr="00AC76A3">
        <w:rPr>
          <w:rFonts w:ascii="Times New Roman" w:eastAsia="Calibri" w:hAnsi="Times New Roman" w:cs="Times New Roman"/>
          <w:sz w:val="24"/>
          <w:szCs w:val="24"/>
        </w:rPr>
        <w:t>действительностью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подлежат разрешению в Арбитражном суде </w:t>
      </w:r>
      <w:r w:rsidR="009252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месту нахождения ответчика.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3504" w:rsidRDefault="00CB40AB" w:rsidP="00AC76A3">
      <w:pPr>
        <w:numPr>
          <w:ilvl w:val="1"/>
          <w:numId w:val="1"/>
        </w:numPr>
        <w:tabs>
          <w:tab w:val="num" w:pos="0"/>
          <w:tab w:val="num" w:pos="1276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Ответственность </w:t>
      </w:r>
      <w:r w:rsidR="002535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причиненные Исполнителю убытки ограничивается реальным ущербом, но не более цены договора.</w:t>
      </w:r>
    </w:p>
    <w:p w:rsidR="00CB40AB" w:rsidRPr="00AC76A3" w:rsidRDefault="00253504" w:rsidP="00AC76A3">
      <w:pPr>
        <w:numPr>
          <w:ilvl w:val="1"/>
          <w:numId w:val="1"/>
        </w:numPr>
        <w:tabs>
          <w:tab w:val="num" w:pos="0"/>
          <w:tab w:val="num" w:pos="1276"/>
        </w:tabs>
        <w:autoSpaceDE w:val="0"/>
        <w:autoSpaceDN w:val="0"/>
        <w:adjustRightInd w:val="0"/>
        <w:spacing w:after="12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результате составления и выставления Исполнителем счета-фактуры с нарушением порядка и требований, установленных Российской Федерации, Заказчик</w:t>
      </w:r>
      <w:r w:rsidR="00CB4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понес расходы, связанные с уплатой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доначисленных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налоговыми органами по такому основанию сумм налога на добавленную стоимость, пеней и налоговых санкций, исполнитель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исполнителем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письменного требования Заказчика.</w:t>
      </w:r>
    </w:p>
    <w:p w:rsid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вопросам, не урегулированным настоящим Договором, но прямо или косвенно вытекающим из отношений Сторон по нему, затрагивающих имущественные интересы и деловую репутацию Сторон настоящего Договора, Стороны будут руководствоваться законодательством Российской Федерации.</w:t>
      </w:r>
    </w:p>
    <w:p w:rsidR="00AC76A3" w:rsidRPr="00AC76A3" w:rsidRDefault="00AC76A3" w:rsidP="00AC76A3">
      <w:pPr>
        <w:tabs>
          <w:tab w:val="num" w:pos="0"/>
          <w:tab w:val="num" w:pos="127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</w:p>
    <w:p w:rsidR="00D90ED7" w:rsidRPr="00AC76A3" w:rsidRDefault="00D90ED7" w:rsidP="00D90ED7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0544" w:rsidRPr="009249CE" w:rsidRDefault="00550544" w:rsidP="009249CE">
      <w:pPr>
        <w:numPr>
          <w:ilvl w:val="1"/>
          <w:numId w:val="1"/>
        </w:numPr>
        <w:tabs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 момента его заключения и действует до «__»________ 20___, а в части порядка расчетов и ответственности за нарушение сторонами своих обязательств, предусмотренных настоящим договором  </w:t>
      </w:r>
      <w:r w:rsidRPr="00924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 полного исполнения сторонами своих обязательств. </w:t>
      </w:r>
    </w:p>
    <w:p w:rsidR="00AC76A3" w:rsidRPr="00550544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054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550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досрочно:</w:t>
      </w:r>
    </w:p>
    <w:p w:rsidR="00AC76A3" w:rsidRPr="00AC76A3" w:rsidRDefault="00AC76A3" w:rsidP="00AC76A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:rsidR="00AC76A3" w:rsidRPr="00AC76A3" w:rsidRDefault="00AC76A3" w:rsidP="00AC76A3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основаниям, предусмотренным действующим законодательством Российской Федерации;</w:t>
      </w:r>
    </w:p>
    <w:p w:rsidR="00AC76A3" w:rsidRPr="00AC76A3" w:rsidRDefault="00AC76A3" w:rsidP="00AC76A3">
      <w:pPr>
        <w:numPr>
          <w:ilvl w:val="0"/>
          <w:numId w:val="5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основаниям, предусмотренным настоящим Договором.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вправе, предварительно уведомив Исполнителя, в любое время в одностороннем порядке расторгнуть Договор при условии оплаты Исполнителю фактически надлежаще выполненных до момента получения уведомления о расторжении Договора и принятых Заказчиком Работ. </w:t>
      </w:r>
      <w:proofErr w:type="gramStart"/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Получив уведомление о расторжении Договора, Исполнитель обязан незамедлительно либо по наступлении даты, указанной в уведомлении о прекращении действия Договора, прекратить выполнение Работы, за исключением таких работ, которые Заказчик может специально указать в уведомлении о прекращении действия Договора, а также вернуть Заказчику  ранее переданное Исполнителю для целей исполнения Договора имущество, которое не было использовано последним до момента получения уведомления о расторжении.</w:t>
      </w:r>
      <w:proofErr w:type="gramEnd"/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предоставление Исполнителем информации, указанной в п. 2.2.16 настоящего Договора,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Исполнителем соответствующего уведомления Заказчика, если  иной срок не указан в уведомлении.</w:t>
      </w:r>
    </w:p>
    <w:p w:rsidR="00AC76A3" w:rsidRPr="00AC76A3" w:rsidRDefault="00AC76A3" w:rsidP="00AC76A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любых других положений Договора при досрочном расторжении Договора по основаниям, указанным в настоящем пункте, Заказчик  оплачивает только те работы, которые были фактически выполнены Исполнителем, и были приняты Заказчиком  в порядке, установленном Договором.. При этом Исполнитель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Договору.</w:t>
      </w:r>
      <w:proofErr w:type="gramEnd"/>
    </w:p>
    <w:p w:rsid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Прекращение действия настоящего Договора не освобождает Стороны от осуществления взаиморасчетов по обязательствам, возникшим в период действия Договора, а также от возмещения убытков и уплаты штрафных санкций и иной ответственности, установленной настоящим Договором и законодательством Российской Федерации.</w:t>
      </w:r>
    </w:p>
    <w:p w:rsidR="00212ED9" w:rsidRPr="00AC76A3" w:rsidRDefault="00212ED9" w:rsidP="00212ED9">
      <w:pPr>
        <w:tabs>
          <w:tab w:val="num" w:pos="792"/>
          <w:tab w:val="num" w:pos="127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D90ED7" w:rsidRPr="00AC76A3" w:rsidRDefault="00D90ED7" w:rsidP="00D90ED7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Вся предоставляемая Сторонами друг другу юридическая, финансовая и иная информация, связанная с заключением и исполнением настоящего Договора, считается конфиденциальной,  </w:t>
      </w:r>
      <w:proofErr w:type="gramStart"/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</w:t>
      </w:r>
      <w:proofErr w:type="gramEnd"/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общеизвестной, а также полученной из СМИ.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Договора обязуются:</w:t>
      </w:r>
    </w:p>
    <w:p w:rsidR="00AC76A3" w:rsidRPr="00AC76A3" w:rsidRDefault="00AC76A3" w:rsidP="00AC76A3">
      <w:pPr>
        <w:numPr>
          <w:ilvl w:val="2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x-none"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обеспечить </w:t>
      </w:r>
      <w:r w:rsidRPr="00AC76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x-none" w:eastAsia="ru-RU"/>
        </w:rPr>
        <w:t>хранение конфиденциальной информации, исключающее доступ к информации третьих лиц;</w:t>
      </w:r>
    </w:p>
    <w:p w:rsidR="00AC76A3" w:rsidRPr="00AC76A3" w:rsidRDefault="00AC76A3" w:rsidP="00AC76A3">
      <w:pPr>
        <w:numPr>
          <w:ilvl w:val="2"/>
          <w:numId w:val="4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AC76A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x-none" w:eastAsia="ru-RU"/>
        </w:rPr>
        <w:t>не передавать и не разглашать конфиденциальную информацию или иными способами не делать ее известной</w:t>
      </w:r>
      <w:r w:rsidRPr="00AC76A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третьим лицам.</w:t>
      </w:r>
    </w:p>
    <w:p w:rsidR="00AC76A3" w:rsidRDefault="00AC76A3" w:rsidP="003B0447">
      <w:pPr>
        <w:numPr>
          <w:ilvl w:val="1"/>
          <w:numId w:val="1"/>
        </w:numPr>
        <w:tabs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044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Договора вправе распоряжаться конфиденциальной информацией только при наличии предварительного письменного согласия контрагента.</w:t>
      </w:r>
    </w:p>
    <w:p w:rsidR="003B0447" w:rsidRPr="003B0447" w:rsidRDefault="003B0447" w:rsidP="003B0447">
      <w:pPr>
        <w:numPr>
          <w:ilvl w:val="1"/>
          <w:numId w:val="1"/>
        </w:numPr>
        <w:tabs>
          <w:tab w:val="clear" w:pos="792"/>
          <w:tab w:val="num" w:pos="0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0447">
        <w:rPr>
          <w:rFonts w:ascii="Times New Roman" w:hAnsi="Times New Roman" w:cs="Times New Roman"/>
          <w:sz w:val="24"/>
          <w:szCs w:val="24"/>
        </w:rPr>
        <w:t>Обязательства конфиденциальности не распространяются на общедоступную информацию, а также на информацию, которая станет известна не по вине Сторон.</w:t>
      </w:r>
    </w:p>
    <w:p w:rsidR="003B0447" w:rsidRPr="003B0447" w:rsidRDefault="003B0447" w:rsidP="003B0447">
      <w:pPr>
        <w:numPr>
          <w:ilvl w:val="1"/>
          <w:numId w:val="1"/>
        </w:numPr>
        <w:tabs>
          <w:tab w:val="clear" w:pos="792"/>
          <w:tab w:val="num" w:pos="0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B0447">
        <w:rPr>
          <w:rFonts w:ascii="Times New Roman" w:hAnsi="Times New Roman" w:cs="Times New Roman"/>
          <w:sz w:val="24"/>
          <w:szCs w:val="24"/>
        </w:rPr>
        <w:t>Информация о факте заключения настоящего Договора и о факте оказания услуг по Договору не является конфиденциальной и может быть передана Исполнителем третьим лицам.</w:t>
      </w:r>
    </w:p>
    <w:p w:rsidR="003B0447" w:rsidRPr="003B0447" w:rsidRDefault="003B0447" w:rsidP="003B0447">
      <w:pPr>
        <w:tabs>
          <w:tab w:val="num" w:pos="0"/>
          <w:tab w:val="num" w:pos="1276"/>
        </w:tabs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</w:t>
      </w:r>
    </w:p>
    <w:p w:rsidR="00D90ED7" w:rsidRPr="00AC76A3" w:rsidRDefault="00D90ED7" w:rsidP="00D90ED7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если ненадлежащее исполнение Сторонами обязательств вызвано непреодолимой силой, т.е. чрезвычайными и непредотвратимыми обстоятельствами, возникшими помимо воли и желания Сторон и которые нельзя предвидеть или избежать. К таким обстоятельствам не относятся, в частности, нарушение обязанностей со стороны третьих лиц, отсутствие на рынке нужных для исполнения Договора товаров.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в состоянии выполнить свои обязательства, незамедлительно письменно информирует другую Сторону о начале и прекращении указанных выше обстоятельств, но в любом случае не позднее 3-х дней после начала их действия.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Несвоевременное уведомление либо не уведомление об обстоятельствах непреодолимой силы лишает соответствующую Сторону права на освобождение от ответственности за невыполнение обязательств по причине указанных обстоятельств. 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обстоятельство непреодолимой силы непосредственно повлияло на исполнение обязатель</w:t>
      </w:r>
      <w:proofErr w:type="gramStart"/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ср</w:t>
      </w:r>
      <w:proofErr w:type="gramEnd"/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ок, установленный в настоящем Договоре, срок исполнения обязательств продлевается соразмерно времени действия соответствующего обстоятельства, но не более чем на 10  (десять) рабочих дней.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обстоятельства непреодолимой силы будут действо</w:t>
      </w:r>
      <w:r w:rsidR="005523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свыше 20 календарных дней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каждая из Сторон вправе расторгнуть настоящий Договор и в этом случае ни одна из Сторон не вправе требовать возмещения убытков.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Федерации.</w:t>
      </w:r>
    </w:p>
    <w:p w:rsidR="00AC76A3" w:rsidRDefault="00AC76A3" w:rsidP="00AC76A3">
      <w:pPr>
        <w:tabs>
          <w:tab w:val="num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tabs>
          <w:tab w:val="clear" w:pos="360"/>
          <w:tab w:val="num" w:pos="0"/>
        </w:tabs>
        <w:spacing w:after="12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D90ED7" w:rsidRPr="00AC76A3" w:rsidRDefault="00D90ED7" w:rsidP="00D90ED7">
      <w:pPr>
        <w:spacing w:after="120" w:line="240" w:lineRule="auto"/>
        <w:ind w:left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считаются действительными, если они оформлены в письменном виде и подписаны уполномоченными представителями Сторон. Все Приложения к Договору являются его неотъемлемой частью.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Сторон, не предусмотренные Договором, определяются в соответствии с действующим законодательством Российской Федерации.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по настоящему Договору не могут быть переданы Исполнителем третьему лицу без письменного согласия Заказчика.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подписан в двух экземплярах, имеющих одинаковую юридическую силу, по одному экземпляру для каждой из Сторон.</w:t>
      </w:r>
    </w:p>
    <w:p w:rsidR="00AC76A3" w:rsidRP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сообщения, предупреждения, уведомления и заявления Сторон в ходе исполнения настоящего Договора направляются в письменной форме посредством факсимильной или электронной почты, либо почтой, заказным письмом с уведомлением, с последующим обязательным направлением оригинала. При этом Сторона – отправитель должна удостовериться в получении Стороной – адресатом направленного сообщения, предупреждения или заявления.</w:t>
      </w:r>
    </w:p>
    <w:p w:rsidR="00AC76A3" w:rsidRDefault="00AC76A3" w:rsidP="00AC76A3">
      <w:pPr>
        <w:numPr>
          <w:ilvl w:val="1"/>
          <w:numId w:val="1"/>
        </w:numPr>
        <w:tabs>
          <w:tab w:val="num" w:pos="0"/>
          <w:tab w:val="num" w:pos="1276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изменениях реквизитов (места нахождения или фактического (почтового) адреса, номеров телефонов, номеров расчетных счетов) в течение</w:t>
      </w:r>
      <w:r w:rsidRPr="00AC76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10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(Десяти) календарных дней с момента таких изменений.</w:t>
      </w:r>
    </w:p>
    <w:p w:rsidR="00393457" w:rsidRPr="00393457" w:rsidRDefault="00393457" w:rsidP="00393457">
      <w:pPr>
        <w:pStyle w:val="a7"/>
        <w:numPr>
          <w:ilvl w:val="1"/>
          <w:numId w:val="1"/>
        </w:numPr>
        <w:tabs>
          <w:tab w:val="clear" w:pos="792"/>
          <w:tab w:val="num" w:pos="0"/>
        </w:tabs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45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настоящему Договору являются его неотъемлемой частью.</w:t>
      </w:r>
    </w:p>
    <w:p w:rsidR="00AC76A3" w:rsidRDefault="00AC76A3" w:rsidP="00AC76A3">
      <w:pPr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_Ref89641873"/>
      <w:bookmarkStart w:id="3" w:name="_Toc90385042"/>
      <w:bookmarkStart w:id="4" w:name="_Toc113302833"/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 К НАСТОЯЩЕМУ ДОГОВОРУ</w:t>
      </w:r>
      <w:bookmarkEnd w:id="2"/>
      <w:bookmarkEnd w:id="3"/>
      <w:bookmarkEnd w:id="4"/>
    </w:p>
    <w:p w:rsidR="00D90ED7" w:rsidRPr="00AC76A3" w:rsidRDefault="00D90ED7" w:rsidP="00D90ED7">
      <w:pPr>
        <w:spacing w:after="120" w:line="240" w:lineRule="auto"/>
        <w:ind w:left="3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76A3" w:rsidRPr="00AC76A3" w:rsidRDefault="00AC76A3" w:rsidP="00C8036A">
      <w:pPr>
        <w:numPr>
          <w:ilvl w:val="1"/>
          <w:numId w:val="1"/>
        </w:numPr>
        <w:tabs>
          <w:tab w:val="clear" w:pos="792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</w:t>
      </w:r>
      <w:r w:rsidRPr="00AC76A3">
        <w:rPr>
          <w:rFonts w:ascii="Times New Roman" w:eastAsia="Calibri" w:hAnsi="Times New Roman" w:cs="Times New Roman"/>
          <w:sz w:val="24"/>
          <w:szCs w:val="24"/>
        </w:rPr>
        <w:t>–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Техническое задание </w:t>
      </w: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9E0003">
        <w:rPr>
          <w:rFonts w:ascii="Times New Roman" w:eastAsia="Calibri" w:hAnsi="Times New Roman" w:cs="Times New Roman"/>
          <w:sz w:val="24"/>
          <w:szCs w:val="24"/>
        </w:rPr>
        <w:t>оказание услуг по</w:t>
      </w: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E0003">
        <w:rPr>
          <w:rFonts w:ascii="Times New Roman" w:eastAsia="Calibri" w:hAnsi="Times New Roman" w:cs="Times New Roman"/>
          <w:sz w:val="24"/>
          <w:szCs w:val="24"/>
        </w:rPr>
        <w:t>Комплексному энергетическому обследованию объектов АО «</w:t>
      </w:r>
      <w:r w:rsidR="009E0003" w:rsidRPr="00A144AA">
        <w:rPr>
          <w:rFonts w:ascii="Times New Roman" w:eastAsia="Calibri" w:hAnsi="Times New Roman" w:cs="Times New Roman"/>
          <w:sz w:val="24"/>
          <w:szCs w:val="24"/>
        </w:rPr>
        <w:t>Дальневосточная распределительная сетевая компания</w:t>
      </w:r>
      <w:r w:rsidR="009E0003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144AA" w:rsidRPr="00A144AA" w:rsidRDefault="00AC76A3" w:rsidP="00A144AA">
      <w:pPr>
        <w:pStyle w:val="a7"/>
        <w:numPr>
          <w:ilvl w:val="1"/>
          <w:numId w:val="1"/>
        </w:numPr>
        <w:tabs>
          <w:tab w:val="clear" w:pos="792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AA">
        <w:rPr>
          <w:rFonts w:ascii="Times New Roman" w:eastAsia="Calibri" w:hAnsi="Times New Roman" w:cs="Times New Roman"/>
          <w:sz w:val="24"/>
          <w:szCs w:val="24"/>
        </w:rPr>
        <w:t xml:space="preserve">Приложение №2 – </w:t>
      </w:r>
      <w:r w:rsidR="00A144AA" w:rsidRPr="00A144AA">
        <w:rPr>
          <w:rFonts w:ascii="Times New Roman" w:eastAsia="Calibri" w:hAnsi="Times New Roman" w:cs="Times New Roman"/>
          <w:sz w:val="24"/>
          <w:szCs w:val="24"/>
        </w:rPr>
        <w:t>Календарный план оказани</w:t>
      </w:r>
      <w:r w:rsidR="006C6666">
        <w:rPr>
          <w:rFonts w:ascii="Times New Roman" w:eastAsia="Calibri" w:hAnsi="Times New Roman" w:cs="Times New Roman"/>
          <w:sz w:val="24"/>
          <w:szCs w:val="24"/>
        </w:rPr>
        <w:t>я</w:t>
      </w:r>
      <w:r w:rsidR="00A144AA" w:rsidRPr="00A144AA">
        <w:rPr>
          <w:rFonts w:ascii="Times New Roman" w:eastAsia="Calibri" w:hAnsi="Times New Roman" w:cs="Times New Roman"/>
          <w:sz w:val="24"/>
          <w:szCs w:val="24"/>
        </w:rPr>
        <w:t xml:space="preserve"> услуг по комплексному энергетиче</w:t>
      </w:r>
      <w:r w:rsidR="009E0003">
        <w:rPr>
          <w:rFonts w:ascii="Times New Roman" w:eastAsia="Calibri" w:hAnsi="Times New Roman" w:cs="Times New Roman"/>
          <w:sz w:val="24"/>
          <w:szCs w:val="24"/>
        </w:rPr>
        <w:t>скому обследованию объектов АО «</w:t>
      </w:r>
      <w:r w:rsidR="00A144AA" w:rsidRPr="00A144AA">
        <w:rPr>
          <w:rFonts w:ascii="Times New Roman" w:eastAsia="Calibri" w:hAnsi="Times New Roman" w:cs="Times New Roman"/>
          <w:sz w:val="24"/>
          <w:szCs w:val="24"/>
        </w:rPr>
        <w:t>Дальневосточная распределительная сетевая компания</w:t>
      </w:r>
      <w:r w:rsidR="009E0003">
        <w:rPr>
          <w:rFonts w:ascii="Times New Roman" w:eastAsia="Calibri" w:hAnsi="Times New Roman" w:cs="Times New Roman"/>
          <w:sz w:val="24"/>
          <w:szCs w:val="24"/>
        </w:rPr>
        <w:t>»</w:t>
      </w:r>
      <w:r w:rsidR="00A144A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76A3" w:rsidRPr="00A144AA" w:rsidRDefault="00AC76A3" w:rsidP="00A144AA">
      <w:pPr>
        <w:pStyle w:val="a7"/>
        <w:numPr>
          <w:ilvl w:val="1"/>
          <w:numId w:val="1"/>
        </w:numPr>
        <w:tabs>
          <w:tab w:val="clear" w:pos="792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4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3E7B91" w:rsidRPr="00A14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A144AA">
        <w:rPr>
          <w:rFonts w:ascii="Times New Roman" w:eastAsia="Calibri" w:hAnsi="Times New Roman" w:cs="Times New Roman"/>
          <w:sz w:val="24"/>
          <w:szCs w:val="24"/>
        </w:rPr>
        <w:t>–</w:t>
      </w:r>
      <w:r w:rsidRPr="00A14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 стоимости работ по этапам</w:t>
      </w:r>
      <w:r w:rsidR="00A144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6A3" w:rsidRPr="00AC76A3" w:rsidRDefault="00AC76A3" w:rsidP="00C8036A">
      <w:pPr>
        <w:numPr>
          <w:ilvl w:val="1"/>
          <w:numId w:val="1"/>
        </w:numPr>
        <w:tabs>
          <w:tab w:val="clear" w:pos="792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8451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4 – 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AC76A3">
        <w:rPr>
          <w:rFonts w:ascii="Times New Roman" w:eastAsia="Calibri" w:hAnsi="Times New Roman" w:cs="Times New Roman"/>
          <w:sz w:val="24"/>
          <w:szCs w:val="24"/>
        </w:rPr>
        <w:t>рафик оплаты</w:t>
      </w:r>
      <w:r w:rsidR="00A144A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76A3" w:rsidRDefault="00AC76A3" w:rsidP="00C8036A">
      <w:pPr>
        <w:numPr>
          <w:ilvl w:val="1"/>
          <w:numId w:val="1"/>
        </w:numPr>
        <w:tabs>
          <w:tab w:val="clear" w:pos="792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№5 </w:t>
      </w:r>
      <w:r w:rsidRPr="00AC76A3">
        <w:rPr>
          <w:rFonts w:ascii="Times New Roman" w:eastAsia="Calibri" w:hAnsi="Times New Roman" w:cs="Times New Roman"/>
          <w:sz w:val="24"/>
          <w:szCs w:val="24"/>
        </w:rPr>
        <w:t>–</w:t>
      </w:r>
      <w:r w:rsidRPr="00AC7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 (форма).</w:t>
      </w:r>
    </w:p>
    <w:p w:rsidR="00C8036A" w:rsidRPr="00092F18" w:rsidRDefault="00C8036A" w:rsidP="00C8036A">
      <w:pPr>
        <w:numPr>
          <w:ilvl w:val="1"/>
          <w:numId w:val="1"/>
        </w:numPr>
        <w:tabs>
          <w:tab w:val="clear" w:pos="792"/>
          <w:tab w:val="num" w:pos="0"/>
        </w:tabs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6A3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6</w:t>
      </w:r>
      <w:r w:rsidRPr="00AC76A3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Перечень предоставляемой информации для оказания услуг по Договору.</w:t>
      </w:r>
    </w:p>
    <w:p w:rsidR="00092F18" w:rsidRDefault="00092F18" w:rsidP="00092F18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2F18" w:rsidRPr="00AC76A3" w:rsidRDefault="00092F18" w:rsidP="00092F1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6A3" w:rsidRDefault="00AC76A3" w:rsidP="00AC76A3">
      <w:pPr>
        <w:numPr>
          <w:ilvl w:val="0"/>
          <w:numId w:val="1"/>
        </w:numPr>
        <w:spacing w:after="12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76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РЕКВИЗИТЫ СТОРОН</w:t>
      </w:r>
    </w:p>
    <w:p w:rsidR="00A144AA" w:rsidRPr="00AC76A3" w:rsidRDefault="00A144AA" w:rsidP="00A144AA">
      <w:pPr>
        <w:spacing w:after="120" w:line="240" w:lineRule="auto"/>
        <w:ind w:left="35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87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135"/>
        <w:gridCol w:w="4252"/>
      </w:tblGrid>
      <w:tr w:rsidR="00AC76A3" w:rsidRPr="00AC76A3" w:rsidTr="000A1E46">
        <w:trPr>
          <w:trHeight w:val="80"/>
        </w:trPr>
        <w:tc>
          <w:tcPr>
            <w:tcW w:w="5135" w:type="dxa"/>
          </w:tcPr>
          <w:p w:rsidR="00CE13A9" w:rsidRPr="00CE13A9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1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«ДРСК»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Местонахождения: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Амурская область,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Благовещенск, ул. Шевченко, д. 28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675000, г. Благовещенск, 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Шевченко, д. 28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Р/счет  40702810300010000849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филиале Амурский 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«ТЭМБР БАНК» г. Благовещенск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Кор/счет</w:t>
            </w:r>
            <w:proofErr w:type="gramEnd"/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30101810400000000733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041012733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2801108200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280150001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78900638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1052800111308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(4162) 397359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(4162) 397436</w:t>
            </w:r>
          </w:p>
          <w:p w:rsidR="00CE13A9" w:rsidRPr="00DC05A4" w:rsidRDefault="00CE13A9" w:rsidP="00CE13A9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DC0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 doc@drsk.ru</w:t>
            </w:r>
          </w:p>
          <w:p w:rsidR="00AC76A3" w:rsidRPr="00AC76A3" w:rsidRDefault="00AC76A3" w:rsidP="00AC76A3">
            <w:pPr>
              <w:spacing w:after="0" w:line="240" w:lineRule="auto"/>
              <w:ind w:right="-8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C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2" w:type="dxa"/>
          </w:tcPr>
          <w:p w:rsidR="00AC76A3" w:rsidRPr="00AC76A3" w:rsidRDefault="00AC76A3" w:rsidP="00AC76A3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AC76A3" w:rsidRPr="00AC76A3" w:rsidRDefault="00AC76A3" w:rsidP="00AC76A3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  <w:p w:rsidR="00AC76A3" w:rsidRPr="00AC76A3" w:rsidRDefault="00AC76A3" w:rsidP="00AC76A3">
            <w:pPr>
              <w:spacing w:after="0" w:line="240" w:lineRule="auto"/>
              <w:ind w:right="-8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76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Почтовый адрес: 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факс____________________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телефон____________________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ИНН _________,  КПП 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Р/счет № __________________3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в _______________________________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кор</w:t>
            </w:r>
            <w:proofErr w:type="spellEnd"/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/счет</w:t>
            </w:r>
            <w:proofErr w:type="gramEnd"/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______________________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76A3">
              <w:rPr>
                <w:rFonts w:ascii="Times New Roman" w:eastAsia="Calibri" w:hAnsi="Times New Roman" w:cs="Times New Roman"/>
                <w:sz w:val="24"/>
                <w:szCs w:val="24"/>
              </w:rPr>
              <w:t>БИК _________________</w:t>
            </w:r>
          </w:p>
          <w:p w:rsidR="00AC76A3" w:rsidRPr="00AC76A3" w:rsidRDefault="00AC76A3" w:rsidP="00AC7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6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_______________/</w:t>
            </w:r>
            <w:r w:rsidRPr="00AC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Pr="00AC76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:rsidR="00AC76A3" w:rsidRPr="00AC76A3" w:rsidRDefault="00AC76A3" w:rsidP="00AC76A3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right="4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C7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C76A3" w:rsidRPr="00AC76A3" w:rsidRDefault="00AC76A3" w:rsidP="00AC76A3">
      <w:pPr>
        <w:spacing w:after="120" w:line="240" w:lineRule="auto"/>
        <w:jc w:val="right"/>
        <w:rPr>
          <w:rFonts w:ascii="Times New Roman" w:eastAsia="Lucida Sans Unicode" w:hAnsi="Times New Roman" w:cs="Times New Roman"/>
          <w:kern w:val="1"/>
          <w:sz w:val="24"/>
          <w:szCs w:val="24"/>
          <w:lang w:val="x-none" w:eastAsia="x-none"/>
        </w:rPr>
      </w:pPr>
    </w:p>
    <w:p w:rsidR="00102ACE" w:rsidRPr="00AC76A3" w:rsidRDefault="00102ACE">
      <w:pPr>
        <w:rPr>
          <w:lang w:val="x-none"/>
        </w:rPr>
      </w:pPr>
    </w:p>
    <w:sectPr w:rsidR="00102ACE" w:rsidRPr="00AC76A3" w:rsidSect="00A83022">
      <w:footerReference w:type="default" r:id="rId9"/>
      <w:headerReference w:type="first" r:id="rId10"/>
      <w:pgSz w:w="11906" w:h="16838" w:code="9"/>
      <w:pgMar w:top="1106" w:right="851" w:bottom="851" w:left="1418" w:header="426" w:footer="68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2BA" w:rsidRDefault="009C02BA">
      <w:pPr>
        <w:spacing w:after="0" w:line="240" w:lineRule="auto"/>
      </w:pPr>
      <w:r>
        <w:separator/>
      </w:r>
    </w:p>
  </w:endnote>
  <w:endnote w:type="continuationSeparator" w:id="0">
    <w:p w:rsidR="009C02BA" w:rsidRDefault="009C0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48" w:rsidRDefault="006A3EF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B7C8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2BA" w:rsidRDefault="009C02BA">
      <w:pPr>
        <w:spacing w:after="0" w:line="240" w:lineRule="auto"/>
      </w:pPr>
      <w:r>
        <w:separator/>
      </w:r>
    </w:p>
  </w:footnote>
  <w:footnote w:type="continuationSeparator" w:id="0">
    <w:p w:rsidR="009C02BA" w:rsidRDefault="009C0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022" w:rsidRPr="00A83022" w:rsidRDefault="006A3EFA" w:rsidP="00A83022">
    <w:pPr>
      <w:pStyle w:val="a5"/>
      <w:jc w:val="right"/>
      <w:rPr>
        <w:rFonts w:ascii="Arial" w:hAnsi="Arial" w:cs="Arial"/>
        <w:b/>
        <w:i/>
      </w:rPr>
    </w:pPr>
    <w:r w:rsidRPr="00A83022">
      <w:rPr>
        <w:rFonts w:ascii="Arial" w:hAnsi="Arial" w:cs="Arial"/>
        <w:b/>
        <w:i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81872A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>
    <w:nsid w:val="0B684F3E"/>
    <w:multiLevelType w:val="hybridMultilevel"/>
    <w:tmpl w:val="D652A57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62B7D"/>
    <w:multiLevelType w:val="hybridMultilevel"/>
    <w:tmpl w:val="45C62C7A"/>
    <w:lvl w:ilvl="0" w:tplc="FFFFFFFF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40E37B90"/>
    <w:multiLevelType w:val="multilevel"/>
    <w:tmpl w:val="1B9C9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19061E5"/>
    <w:multiLevelType w:val="multilevel"/>
    <w:tmpl w:val="CF5EF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502C70B3"/>
    <w:multiLevelType w:val="hybridMultilevel"/>
    <w:tmpl w:val="94C617E2"/>
    <w:lvl w:ilvl="0" w:tplc="A9A216F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0FD1C72"/>
    <w:multiLevelType w:val="multilevel"/>
    <w:tmpl w:val="CB9012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–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74104A60"/>
    <w:multiLevelType w:val="multilevel"/>
    <w:tmpl w:val="09FC62F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FB"/>
    <w:rsid w:val="0003219D"/>
    <w:rsid w:val="000529B0"/>
    <w:rsid w:val="000575FF"/>
    <w:rsid w:val="00081CFD"/>
    <w:rsid w:val="00085280"/>
    <w:rsid w:val="00092F18"/>
    <w:rsid w:val="000A4998"/>
    <w:rsid w:val="00102ACE"/>
    <w:rsid w:val="00121188"/>
    <w:rsid w:val="00124609"/>
    <w:rsid w:val="00144F70"/>
    <w:rsid w:val="001A236F"/>
    <w:rsid w:val="001D1634"/>
    <w:rsid w:val="001E07B9"/>
    <w:rsid w:val="001E433D"/>
    <w:rsid w:val="001F6E47"/>
    <w:rsid w:val="00212ED9"/>
    <w:rsid w:val="00244D65"/>
    <w:rsid w:val="00253504"/>
    <w:rsid w:val="00292630"/>
    <w:rsid w:val="002D2D5C"/>
    <w:rsid w:val="002D41B4"/>
    <w:rsid w:val="00301D08"/>
    <w:rsid w:val="003441B9"/>
    <w:rsid w:val="003513F8"/>
    <w:rsid w:val="00373E49"/>
    <w:rsid w:val="00393457"/>
    <w:rsid w:val="0039688A"/>
    <w:rsid w:val="003A61EB"/>
    <w:rsid w:val="003B0447"/>
    <w:rsid w:val="003E7B91"/>
    <w:rsid w:val="00410BD9"/>
    <w:rsid w:val="00412B1B"/>
    <w:rsid w:val="0046186C"/>
    <w:rsid w:val="0047147E"/>
    <w:rsid w:val="004A27DA"/>
    <w:rsid w:val="004C4C35"/>
    <w:rsid w:val="004D1BC5"/>
    <w:rsid w:val="004F7096"/>
    <w:rsid w:val="00504530"/>
    <w:rsid w:val="00506305"/>
    <w:rsid w:val="00550544"/>
    <w:rsid w:val="00552364"/>
    <w:rsid w:val="00560D29"/>
    <w:rsid w:val="00580A22"/>
    <w:rsid w:val="005B6783"/>
    <w:rsid w:val="006131D2"/>
    <w:rsid w:val="00656470"/>
    <w:rsid w:val="00662DB2"/>
    <w:rsid w:val="00663D97"/>
    <w:rsid w:val="0067723A"/>
    <w:rsid w:val="00682D3E"/>
    <w:rsid w:val="006A3EFA"/>
    <w:rsid w:val="006C51CF"/>
    <w:rsid w:val="006C6666"/>
    <w:rsid w:val="006F49D2"/>
    <w:rsid w:val="0074617C"/>
    <w:rsid w:val="007606C0"/>
    <w:rsid w:val="007C3769"/>
    <w:rsid w:val="008451C7"/>
    <w:rsid w:val="008B7C8D"/>
    <w:rsid w:val="008D038D"/>
    <w:rsid w:val="008E2EAC"/>
    <w:rsid w:val="009249CE"/>
    <w:rsid w:val="0092521D"/>
    <w:rsid w:val="00945EDF"/>
    <w:rsid w:val="00953560"/>
    <w:rsid w:val="009756E2"/>
    <w:rsid w:val="009C02BA"/>
    <w:rsid w:val="009C03AA"/>
    <w:rsid w:val="009E0003"/>
    <w:rsid w:val="009E69FB"/>
    <w:rsid w:val="00A006D5"/>
    <w:rsid w:val="00A144AA"/>
    <w:rsid w:val="00A14DBA"/>
    <w:rsid w:val="00A918DE"/>
    <w:rsid w:val="00AC76A3"/>
    <w:rsid w:val="00AD4F12"/>
    <w:rsid w:val="00AD740A"/>
    <w:rsid w:val="00B002E1"/>
    <w:rsid w:val="00B027DF"/>
    <w:rsid w:val="00B05BA0"/>
    <w:rsid w:val="00B0792A"/>
    <w:rsid w:val="00BD7CFA"/>
    <w:rsid w:val="00BD7EDC"/>
    <w:rsid w:val="00BE7FBD"/>
    <w:rsid w:val="00C01659"/>
    <w:rsid w:val="00C04CBC"/>
    <w:rsid w:val="00C2482D"/>
    <w:rsid w:val="00C31EA3"/>
    <w:rsid w:val="00C703E7"/>
    <w:rsid w:val="00C8036A"/>
    <w:rsid w:val="00C80E3D"/>
    <w:rsid w:val="00CA0581"/>
    <w:rsid w:val="00CB40AB"/>
    <w:rsid w:val="00CC3AC1"/>
    <w:rsid w:val="00CE13A9"/>
    <w:rsid w:val="00CE5060"/>
    <w:rsid w:val="00CF30D3"/>
    <w:rsid w:val="00CF5C77"/>
    <w:rsid w:val="00D35EEB"/>
    <w:rsid w:val="00D8708A"/>
    <w:rsid w:val="00D90ED7"/>
    <w:rsid w:val="00DC05A4"/>
    <w:rsid w:val="00DE1819"/>
    <w:rsid w:val="00DE2FC5"/>
    <w:rsid w:val="00DE3260"/>
    <w:rsid w:val="00DF5483"/>
    <w:rsid w:val="00E21928"/>
    <w:rsid w:val="00E576AB"/>
    <w:rsid w:val="00E60CEB"/>
    <w:rsid w:val="00E75FC5"/>
    <w:rsid w:val="00EF7AD6"/>
    <w:rsid w:val="00F0061D"/>
    <w:rsid w:val="00F038BA"/>
    <w:rsid w:val="00F21E6D"/>
    <w:rsid w:val="00F22D9B"/>
    <w:rsid w:val="00F42421"/>
    <w:rsid w:val="00F663C2"/>
    <w:rsid w:val="00FA49FA"/>
    <w:rsid w:val="00FD1D0B"/>
    <w:rsid w:val="00FD2863"/>
    <w:rsid w:val="00FE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C7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C76A3"/>
  </w:style>
  <w:style w:type="paragraph" w:styleId="a5">
    <w:name w:val="header"/>
    <w:basedOn w:val="a"/>
    <w:link w:val="a6"/>
    <w:uiPriority w:val="99"/>
    <w:unhideWhenUsed/>
    <w:rsid w:val="00AC76A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AC76A3"/>
    <w:rPr>
      <w:rFonts w:ascii="Times New Roman" w:eastAsia="Calibri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8451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0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659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D8708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870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870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870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8708A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04C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C7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C76A3"/>
  </w:style>
  <w:style w:type="paragraph" w:styleId="a5">
    <w:name w:val="header"/>
    <w:basedOn w:val="a"/>
    <w:link w:val="a6"/>
    <w:uiPriority w:val="99"/>
    <w:unhideWhenUsed/>
    <w:rsid w:val="00AC76A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6">
    <w:name w:val="Верхний колонтитул Знак"/>
    <w:basedOn w:val="a0"/>
    <w:link w:val="a5"/>
    <w:uiPriority w:val="99"/>
    <w:rsid w:val="00AC76A3"/>
    <w:rPr>
      <w:rFonts w:ascii="Times New Roman" w:eastAsia="Calibri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8451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0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659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D8708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870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870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870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8708A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04C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976F-286D-4749-A17F-D9072E4F9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5057</Words>
  <Characters>28831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Варыгина Александра Олеговна</cp:lastModifiedBy>
  <cp:revision>2</cp:revision>
  <cp:lastPrinted>2015-09-17T06:51:00Z</cp:lastPrinted>
  <dcterms:created xsi:type="dcterms:W3CDTF">2015-10-26T00:27:00Z</dcterms:created>
  <dcterms:modified xsi:type="dcterms:W3CDTF">2015-10-26T00:27:00Z</dcterms:modified>
</cp:coreProperties>
</file>