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Pr="00696942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96942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96942" w:rsidRDefault="003E5331" w:rsidP="004769CA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>№</w:t>
            </w:r>
            <w:r w:rsidR="00853028" w:rsidRPr="00696942">
              <w:rPr>
                <w:b/>
                <w:sz w:val="26"/>
                <w:szCs w:val="26"/>
              </w:rPr>
              <w:t xml:space="preserve"> </w:t>
            </w:r>
            <w:r w:rsidR="004769CA">
              <w:rPr>
                <w:b/>
                <w:sz w:val="26"/>
                <w:szCs w:val="26"/>
              </w:rPr>
              <w:t>239</w:t>
            </w:r>
            <w:r w:rsidR="00963F9D" w:rsidRPr="00696942">
              <w:rPr>
                <w:b/>
                <w:sz w:val="26"/>
                <w:szCs w:val="26"/>
              </w:rPr>
              <w:t>/</w:t>
            </w:r>
            <w:proofErr w:type="spellStart"/>
            <w:r w:rsidR="004769CA">
              <w:rPr>
                <w:b/>
                <w:sz w:val="26"/>
                <w:szCs w:val="26"/>
              </w:rPr>
              <w:t>УТПиР</w:t>
            </w:r>
            <w:proofErr w:type="spellEnd"/>
            <w:r w:rsidR="007413F6" w:rsidRPr="00696942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96942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696942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942" w:rsidRDefault="00C97F60" w:rsidP="004769CA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 xml:space="preserve">   </w:t>
            </w:r>
            <w:r w:rsidR="004769CA">
              <w:rPr>
                <w:b/>
                <w:sz w:val="26"/>
                <w:szCs w:val="26"/>
              </w:rPr>
              <w:t>«03»</w:t>
            </w:r>
            <w:r w:rsidR="0060191A" w:rsidRPr="00696942">
              <w:rPr>
                <w:b/>
                <w:sz w:val="26"/>
                <w:szCs w:val="26"/>
              </w:rPr>
              <w:t xml:space="preserve"> </w:t>
            </w:r>
            <w:r w:rsidR="004769CA">
              <w:rPr>
                <w:b/>
                <w:sz w:val="26"/>
                <w:szCs w:val="26"/>
              </w:rPr>
              <w:t>февраля</w:t>
            </w:r>
            <w:r w:rsidR="00EA5186" w:rsidRPr="00696942">
              <w:rPr>
                <w:b/>
                <w:sz w:val="26"/>
                <w:szCs w:val="26"/>
              </w:rPr>
              <w:t xml:space="preserve"> </w:t>
            </w:r>
            <w:r w:rsidR="003E5331" w:rsidRPr="00696942">
              <w:rPr>
                <w:b/>
                <w:sz w:val="26"/>
                <w:szCs w:val="26"/>
              </w:rPr>
              <w:t>201</w:t>
            </w:r>
            <w:r w:rsidR="00696942" w:rsidRPr="00696942">
              <w:rPr>
                <w:b/>
                <w:sz w:val="26"/>
                <w:szCs w:val="26"/>
              </w:rPr>
              <w:t>6</w:t>
            </w:r>
            <w:r w:rsidR="004769CA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2330B" w:rsidRPr="0069694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C97F60" w:rsidRPr="00696942" w:rsidRDefault="008E6AEA" w:rsidP="00C21E09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696942" w:rsidRPr="00696942">
        <w:rPr>
          <w:snapToGrid/>
          <w:sz w:val="26"/>
          <w:szCs w:val="26"/>
        </w:rPr>
        <w:t xml:space="preserve">открытый запрос предложений на право заключения Договора </w:t>
      </w:r>
      <w:r w:rsidR="004769CA" w:rsidRPr="004769CA">
        <w:rPr>
          <w:snapToGrid/>
          <w:sz w:val="26"/>
          <w:szCs w:val="26"/>
        </w:rPr>
        <w:t xml:space="preserve">на выполнение работ </w:t>
      </w:r>
      <w:r w:rsidR="004769CA" w:rsidRPr="004769CA">
        <w:rPr>
          <w:b/>
          <w:i/>
          <w:snapToGrid/>
          <w:sz w:val="26"/>
          <w:szCs w:val="26"/>
        </w:rPr>
        <w:t>«Оснащение ПС Овсянка, ПС Узловая оборудованием телемеханики "Знак+", филиал "АЭС"»</w:t>
      </w:r>
      <w:r w:rsidR="004769CA">
        <w:rPr>
          <w:snapToGrid/>
          <w:sz w:val="26"/>
          <w:szCs w:val="26"/>
        </w:rPr>
        <w:t>, закупка 191 ГКПЗ 2016 г.</w:t>
      </w:r>
    </w:p>
    <w:p w:rsidR="00791CB7" w:rsidRPr="00696942" w:rsidRDefault="009F683E" w:rsidP="00A916EA">
      <w:pPr>
        <w:pStyle w:val="a5"/>
        <w:spacing w:line="240" w:lineRule="auto"/>
        <w:ind w:firstLine="567"/>
        <w:rPr>
          <w:sz w:val="26"/>
          <w:szCs w:val="26"/>
        </w:rPr>
      </w:pPr>
      <w:r w:rsidRPr="00696942">
        <w:rPr>
          <w:b/>
          <w:sz w:val="26"/>
          <w:szCs w:val="26"/>
        </w:rPr>
        <w:t>ПРИСУТСТВОВАЛИ:</w:t>
      </w:r>
      <w:r w:rsidR="00791CB7" w:rsidRPr="00696942">
        <w:rPr>
          <w:b/>
          <w:sz w:val="26"/>
          <w:szCs w:val="26"/>
        </w:rPr>
        <w:t xml:space="preserve"> </w:t>
      </w:r>
      <w:r w:rsidR="00E11945" w:rsidRPr="00696942">
        <w:rPr>
          <w:sz w:val="26"/>
          <w:szCs w:val="26"/>
        </w:rPr>
        <w:t xml:space="preserve"> </w:t>
      </w:r>
      <w:r w:rsidR="00791CB7" w:rsidRPr="00696942">
        <w:rPr>
          <w:sz w:val="26"/>
          <w:szCs w:val="26"/>
        </w:rPr>
        <w:t>член</w:t>
      </w:r>
      <w:r w:rsidR="00696942" w:rsidRPr="00696942">
        <w:rPr>
          <w:sz w:val="26"/>
          <w:szCs w:val="26"/>
        </w:rPr>
        <w:t>ы</w:t>
      </w:r>
      <w:r w:rsidR="00791CB7" w:rsidRPr="00696942">
        <w:rPr>
          <w:sz w:val="26"/>
          <w:szCs w:val="26"/>
        </w:rPr>
        <w:t xml:space="preserve"> постоянно действующей Закупочной комиссии 2-го уровня</w:t>
      </w:r>
      <w:r w:rsidR="006D53E8" w:rsidRPr="00696942">
        <w:rPr>
          <w:sz w:val="26"/>
          <w:szCs w:val="26"/>
        </w:rPr>
        <w:t>.</w:t>
      </w:r>
      <w:r w:rsidR="008C7E96" w:rsidRPr="00696942">
        <w:rPr>
          <w:sz w:val="26"/>
          <w:szCs w:val="26"/>
        </w:rPr>
        <w:t xml:space="preserve"> </w:t>
      </w:r>
    </w:p>
    <w:p w:rsidR="00FA5DD1" w:rsidRPr="00696942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4769CA" w:rsidRPr="004769CA" w:rsidRDefault="00696942" w:rsidP="004769CA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284"/>
          <w:tab w:val="num" w:pos="709"/>
        </w:tabs>
        <w:snapToGrid w:val="0"/>
        <w:spacing w:line="240" w:lineRule="auto"/>
        <w:ind w:left="0" w:firstLine="0"/>
        <w:rPr>
          <w:snapToGrid/>
          <w:sz w:val="26"/>
          <w:szCs w:val="26"/>
        </w:rPr>
      </w:pPr>
      <w:r w:rsidRPr="00696942">
        <w:rPr>
          <w:color w:val="333333"/>
          <w:sz w:val="26"/>
          <w:szCs w:val="26"/>
        </w:rPr>
        <w:tab/>
        <w:t>В адре</w:t>
      </w:r>
      <w:r w:rsidR="00122545">
        <w:rPr>
          <w:color w:val="333333"/>
          <w:sz w:val="26"/>
          <w:szCs w:val="26"/>
        </w:rPr>
        <w:t xml:space="preserve">с Организатора закупки </w:t>
      </w:r>
      <w:r w:rsidR="003331AD">
        <w:rPr>
          <w:color w:val="333333"/>
          <w:sz w:val="26"/>
          <w:szCs w:val="26"/>
        </w:rPr>
        <w:t>не поступило</w:t>
      </w:r>
      <w:r w:rsidRPr="00696942">
        <w:rPr>
          <w:color w:val="333333"/>
          <w:sz w:val="26"/>
          <w:szCs w:val="26"/>
        </w:rPr>
        <w:t xml:space="preserve"> </w:t>
      </w:r>
      <w:r w:rsidR="003331AD">
        <w:rPr>
          <w:b/>
          <w:color w:val="333333"/>
          <w:sz w:val="26"/>
          <w:szCs w:val="26"/>
        </w:rPr>
        <w:t>ни одной</w:t>
      </w:r>
      <w:r w:rsidR="00122545">
        <w:rPr>
          <w:color w:val="333333"/>
          <w:sz w:val="26"/>
          <w:szCs w:val="26"/>
        </w:rPr>
        <w:t xml:space="preserve"> Заявки</w:t>
      </w:r>
      <w:r w:rsidRPr="00696942">
        <w:rPr>
          <w:color w:val="333333"/>
          <w:sz w:val="26"/>
          <w:szCs w:val="26"/>
        </w:rPr>
        <w:t xml:space="preserve"> на участие в </w:t>
      </w:r>
      <w:r>
        <w:rPr>
          <w:color w:val="333333"/>
          <w:sz w:val="26"/>
          <w:szCs w:val="26"/>
        </w:rPr>
        <w:t>переторжке</w:t>
      </w:r>
      <w:r w:rsidRPr="00696942">
        <w:rPr>
          <w:color w:val="333333"/>
          <w:sz w:val="26"/>
          <w:szCs w:val="26"/>
        </w:rPr>
        <w:t xml:space="preserve">, конверты с которыми были </w:t>
      </w:r>
      <w:r w:rsidR="004769CA" w:rsidRPr="004769CA">
        <w:rPr>
          <w:sz w:val="26"/>
          <w:szCs w:val="26"/>
        </w:rPr>
        <w:t xml:space="preserve">размещены в электронном виде на Торговой площадке Системы </w:t>
      </w:r>
      <w:hyperlink r:id="rId9" w:history="1">
        <w:r w:rsidR="004769CA" w:rsidRPr="004769CA">
          <w:rPr>
            <w:snapToGrid/>
            <w:color w:val="0000FF" w:themeColor="hyperlink"/>
            <w:sz w:val="26"/>
            <w:szCs w:val="26"/>
            <w:u w:val="single"/>
          </w:rPr>
          <w:t>www.b2b-energo.ru</w:t>
        </w:r>
      </w:hyperlink>
      <w:r w:rsidR="004769CA" w:rsidRPr="004769CA">
        <w:rPr>
          <w:snapToGrid/>
          <w:sz w:val="26"/>
          <w:szCs w:val="26"/>
        </w:rPr>
        <w:t>.</w:t>
      </w:r>
    </w:p>
    <w:p w:rsidR="004769CA" w:rsidRPr="004769CA" w:rsidRDefault="00696942" w:rsidP="004769CA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696942">
        <w:rPr>
          <w:color w:val="333333"/>
          <w:sz w:val="26"/>
          <w:szCs w:val="26"/>
        </w:rPr>
        <w:tab/>
      </w:r>
      <w:r w:rsidR="004769CA" w:rsidRPr="004769CA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696942" w:rsidRPr="00696942" w:rsidRDefault="00696942" w:rsidP="00696942">
      <w:pPr>
        <w:pStyle w:val="af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Дата и время начала процедуры вскрытия конвертов с заявками учас</w:t>
      </w:r>
      <w:r w:rsidR="004769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тников: 16:00 (время местное) 03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</w:t>
      </w:r>
      <w:r w:rsidR="004769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.2016 г.</w:t>
      </w:r>
      <w:bookmarkStart w:id="2" w:name="_GoBack"/>
    </w:p>
    <w:p w:rsidR="004769CA" w:rsidRPr="003D0C03" w:rsidRDefault="00696942" w:rsidP="004769CA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  <w:r w:rsidRPr="00696942">
        <w:rPr>
          <w:rFonts w:eastAsia="Times New Roman"/>
          <w:color w:val="333333"/>
          <w:sz w:val="26"/>
          <w:szCs w:val="26"/>
        </w:rPr>
        <w:t>4.</w:t>
      </w:r>
      <w:r w:rsidRPr="00696942">
        <w:rPr>
          <w:rFonts w:eastAsia="Times New Roman"/>
          <w:color w:val="333333"/>
          <w:sz w:val="26"/>
          <w:szCs w:val="26"/>
        </w:rPr>
        <w:tab/>
        <w:t>Место проведения процедуры вскрытия конвертов с заявками участников</w:t>
      </w:r>
      <w:r>
        <w:rPr>
          <w:rFonts w:eastAsia="Times New Roman"/>
          <w:color w:val="333333"/>
          <w:sz w:val="26"/>
          <w:szCs w:val="26"/>
        </w:rPr>
        <w:t xml:space="preserve"> на участие в переторжке</w:t>
      </w:r>
      <w:r w:rsidRPr="00696942">
        <w:rPr>
          <w:rFonts w:eastAsia="Times New Roman"/>
          <w:color w:val="333333"/>
          <w:sz w:val="26"/>
          <w:szCs w:val="26"/>
        </w:rPr>
        <w:t xml:space="preserve">: </w:t>
      </w:r>
      <w:r w:rsidR="004769CA" w:rsidRPr="003D0C03">
        <w:rPr>
          <w:sz w:val="26"/>
          <w:szCs w:val="26"/>
        </w:rPr>
        <w:t xml:space="preserve">Торговая площадка Системы </w:t>
      </w:r>
      <w:hyperlink r:id="rId10" w:history="1">
        <w:r w:rsidR="004769CA" w:rsidRPr="003D0C03">
          <w:rPr>
            <w:rStyle w:val="af1"/>
            <w:sz w:val="26"/>
            <w:szCs w:val="26"/>
          </w:rPr>
          <w:t>www.b2b-energo.ru</w:t>
        </w:r>
      </w:hyperlink>
    </w:p>
    <w:bookmarkEnd w:id="2"/>
    <w:p w:rsidR="001E3653" w:rsidRDefault="00696942" w:rsidP="00696942">
      <w:pPr>
        <w:pStyle w:val="af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конвертах обнаружены заявки следующих участников:</w:t>
      </w:r>
    </w:p>
    <w:tbl>
      <w:tblPr>
        <w:tblW w:w="98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458"/>
        <w:gridCol w:w="1910"/>
        <w:gridCol w:w="1911"/>
      </w:tblGrid>
      <w:tr w:rsidR="002B711D" w:rsidTr="00696942">
        <w:trPr>
          <w:trHeight w:val="421"/>
          <w:tblHeader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C21E0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C21E0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="006969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4769CA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A" w:rsidRDefault="004769CA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A" w:rsidRPr="00184666" w:rsidRDefault="004769CA" w:rsidP="00A02B9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"Сириус-М"</w:t>
            </w:r>
            <w:r w:rsidRPr="00184666">
              <w:rPr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A" w:rsidRPr="00184666" w:rsidRDefault="004769CA" w:rsidP="00A0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3 997 014,52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A" w:rsidRPr="00C67CA1" w:rsidRDefault="003331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4769CA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CA" w:rsidRDefault="004769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A" w:rsidRPr="00184666" w:rsidRDefault="004769CA" w:rsidP="00A02B9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4666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184666">
              <w:rPr>
                <w:b/>
                <w:i/>
                <w:sz w:val="24"/>
                <w:szCs w:val="24"/>
              </w:rPr>
              <w:t>-Амур"</w:t>
            </w:r>
            <w:r w:rsidRPr="00184666">
              <w:rPr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A" w:rsidRPr="00184666" w:rsidRDefault="004769CA" w:rsidP="00A0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4 020 027,07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A" w:rsidRPr="00C67CA1" w:rsidRDefault="003331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696942">
        <w:rPr>
          <w:b/>
          <w:i/>
          <w:sz w:val="24"/>
          <w:szCs w:val="24"/>
        </w:rPr>
        <w:t xml:space="preserve">                     </w:t>
      </w:r>
      <w:r w:rsidR="001E3653">
        <w:rPr>
          <w:b/>
          <w:i/>
          <w:sz w:val="24"/>
          <w:szCs w:val="24"/>
        </w:rPr>
        <w:tab/>
      </w:r>
      <w:r w:rsidR="004769CA">
        <w:rPr>
          <w:b/>
          <w:i/>
          <w:sz w:val="24"/>
          <w:szCs w:val="24"/>
        </w:rPr>
        <w:t xml:space="preserve">Т.В. </w:t>
      </w:r>
      <w:proofErr w:type="spellStart"/>
      <w:r w:rsidR="004769CA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4769CA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696942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F3" w:rsidRDefault="00357EF3" w:rsidP="00E2330B">
      <w:pPr>
        <w:spacing w:line="240" w:lineRule="auto"/>
      </w:pPr>
      <w:r>
        <w:separator/>
      </w:r>
    </w:p>
  </w:endnote>
  <w:endnote w:type="continuationSeparator" w:id="0">
    <w:p w:rsidR="00357EF3" w:rsidRDefault="00357E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0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F3" w:rsidRDefault="00357EF3" w:rsidP="00E2330B">
      <w:pPr>
        <w:spacing w:line="240" w:lineRule="auto"/>
      </w:pPr>
      <w:r>
        <w:separator/>
      </w:r>
    </w:p>
  </w:footnote>
  <w:footnote w:type="continuationSeparator" w:id="0">
    <w:p w:rsidR="00357EF3" w:rsidRDefault="00357EF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545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1676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4513"/>
    <w:rsid w:val="00295C19"/>
    <w:rsid w:val="00295DAE"/>
    <w:rsid w:val="002B711D"/>
    <w:rsid w:val="002B7885"/>
    <w:rsid w:val="002C0D0C"/>
    <w:rsid w:val="002D796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31AD"/>
    <w:rsid w:val="00340787"/>
    <w:rsid w:val="00357EF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769C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54752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96942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042E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0B4C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13D4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1E09"/>
    <w:rsid w:val="00C25826"/>
    <w:rsid w:val="00C34922"/>
    <w:rsid w:val="00C34DDE"/>
    <w:rsid w:val="00C421F4"/>
    <w:rsid w:val="00C44C01"/>
    <w:rsid w:val="00C4798D"/>
    <w:rsid w:val="00C5280D"/>
    <w:rsid w:val="00C54CED"/>
    <w:rsid w:val="00C67CA1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0D30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Body Text"/>
    <w:basedOn w:val="a0"/>
    <w:link w:val="af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1"/>
    <w:link w:val="ae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C97F60"/>
    <w:pPr>
      <w:spacing w:after="0" w:line="240" w:lineRule="auto"/>
    </w:pPr>
  </w:style>
  <w:style w:type="character" w:styleId="af1">
    <w:name w:val="Hyperlink"/>
    <w:unhideWhenUsed/>
    <w:rsid w:val="004769CA"/>
    <w:rPr>
      <w:color w:val="0000FF"/>
      <w:u w:val="single"/>
    </w:rPr>
  </w:style>
  <w:style w:type="paragraph" w:customStyle="1" w:styleId="a">
    <w:name w:val="Обычный+ без отступа"/>
    <w:basedOn w:val="a0"/>
    <w:rsid w:val="004769CA"/>
    <w:pPr>
      <w:numPr>
        <w:numId w:val="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Body Text"/>
    <w:basedOn w:val="a0"/>
    <w:link w:val="af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1"/>
    <w:link w:val="ae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C97F60"/>
    <w:pPr>
      <w:spacing w:after="0" w:line="240" w:lineRule="auto"/>
    </w:pPr>
  </w:style>
  <w:style w:type="character" w:styleId="af1">
    <w:name w:val="Hyperlink"/>
    <w:unhideWhenUsed/>
    <w:rsid w:val="004769CA"/>
    <w:rPr>
      <w:color w:val="0000FF"/>
      <w:u w:val="single"/>
    </w:rPr>
  </w:style>
  <w:style w:type="paragraph" w:customStyle="1" w:styleId="a">
    <w:name w:val="Обычный+ без отступа"/>
    <w:basedOn w:val="a0"/>
    <w:rsid w:val="004769CA"/>
    <w:pPr>
      <w:numPr>
        <w:numId w:val="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37</cp:revision>
  <cp:lastPrinted>2016-02-03T07:39:00Z</cp:lastPrinted>
  <dcterms:created xsi:type="dcterms:W3CDTF">2014-08-07T23:19:00Z</dcterms:created>
  <dcterms:modified xsi:type="dcterms:W3CDTF">2016-02-03T07:55:00Z</dcterms:modified>
</cp:coreProperties>
</file>