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145511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145511">
        <w:rPr>
          <w:noProof/>
          <w:snapToGrid/>
        </w:rPr>
        <w:drawing>
          <wp:inline distT="0" distB="0" distL="0" distR="0" wp14:anchorId="3AEB4949" wp14:editId="6F67401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145511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145511">
        <w:rPr>
          <w:szCs w:val="28"/>
        </w:rPr>
        <w:t>Акционерное Общество</w:t>
      </w:r>
    </w:p>
    <w:p w:rsidR="009C637C" w:rsidRPr="00145511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145511">
        <w:rPr>
          <w:b/>
          <w:sz w:val="32"/>
          <w:szCs w:val="32"/>
        </w:rPr>
        <w:t xml:space="preserve">«Дальневосточная распределительная сетевая </w:t>
      </w:r>
      <w:r w:rsidRPr="00145511">
        <w:rPr>
          <w:sz w:val="32"/>
          <w:szCs w:val="32"/>
        </w:rPr>
        <w:t xml:space="preserve"> </w:t>
      </w:r>
      <w:r w:rsidRPr="00145511">
        <w:rPr>
          <w:b/>
          <w:sz w:val="32"/>
          <w:szCs w:val="32"/>
        </w:rPr>
        <w:t>компания»</w:t>
      </w:r>
    </w:p>
    <w:p w:rsidR="009C637C" w:rsidRPr="00145511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145511">
        <w:rPr>
          <w:rFonts w:ascii="Times New Roman" w:hAnsi="Times New Roman"/>
          <w:sz w:val="28"/>
          <w:szCs w:val="28"/>
        </w:rPr>
        <w:tab/>
      </w:r>
      <w:r w:rsidRPr="00145511">
        <w:rPr>
          <w:rFonts w:ascii="Times New Roman" w:hAnsi="Times New Roman"/>
          <w:sz w:val="28"/>
          <w:szCs w:val="28"/>
        </w:rPr>
        <w:tab/>
      </w:r>
    </w:p>
    <w:p w:rsidR="003C690B" w:rsidRPr="00145511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45511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45511">
        <w:rPr>
          <w:rFonts w:ascii="Times New Roman" w:hAnsi="Times New Roman"/>
          <w:sz w:val="28"/>
          <w:szCs w:val="28"/>
        </w:rPr>
        <w:t xml:space="preserve">№ </w:t>
      </w:r>
      <w:r w:rsidR="00B64987" w:rsidRPr="00145511">
        <w:rPr>
          <w:rFonts w:ascii="Times New Roman" w:hAnsi="Times New Roman"/>
          <w:sz w:val="25"/>
          <w:szCs w:val="25"/>
        </w:rPr>
        <w:t>1</w:t>
      </w:r>
      <w:r w:rsidR="00BF7B0E" w:rsidRPr="00145511">
        <w:rPr>
          <w:rFonts w:ascii="Times New Roman" w:hAnsi="Times New Roman"/>
          <w:sz w:val="25"/>
          <w:szCs w:val="25"/>
        </w:rPr>
        <w:t>56</w:t>
      </w:r>
      <w:r w:rsidR="00B64987" w:rsidRPr="00145511">
        <w:rPr>
          <w:rFonts w:ascii="Times New Roman" w:hAnsi="Times New Roman"/>
          <w:sz w:val="25"/>
          <w:szCs w:val="25"/>
        </w:rPr>
        <w:t>/</w:t>
      </w:r>
      <w:r w:rsidR="00F40A86" w:rsidRPr="00145511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BF7B0E" w:rsidRPr="00145511">
        <w:rPr>
          <w:rFonts w:ascii="Times New Roman" w:hAnsi="Times New Roman"/>
          <w:iCs/>
          <w:spacing w:val="40"/>
          <w:sz w:val="25"/>
          <w:szCs w:val="25"/>
        </w:rPr>
        <w:t>ТПИР</w:t>
      </w:r>
      <w:r w:rsidR="00B64987" w:rsidRPr="00145511">
        <w:rPr>
          <w:rFonts w:ascii="Times New Roman" w:hAnsi="Times New Roman"/>
          <w:sz w:val="25"/>
          <w:szCs w:val="25"/>
        </w:rPr>
        <w:t>-ВП</w:t>
      </w:r>
    </w:p>
    <w:p w:rsidR="00145511" w:rsidRPr="00145511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b/>
          <w:sz w:val="27"/>
          <w:szCs w:val="27"/>
        </w:rPr>
      </w:pPr>
      <w:r w:rsidRPr="00145511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45511">
        <w:rPr>
          <w:b/>
          <w:bCs/>
          <w:sz w:val="27"/>
          <w:szCs w:val="27"/>
        </w:rPr>
        <w:t xml:space="preserve">по открытому электронному </w:t>
      </w:r>
      <w:r w:rsidR="001F1045" w:rsidRPr="00145511">
        <w:rPr>
          <w:b/>
          <w:sz w:val="27"/>
          <w:szCs w:val="27"/>
        </w:rPr>
        <w:t xml:space="preserve">запросу предложений на право заключения договора: </w:t>
      </w:r>
    </w:p>
    <w:p w:rsidR="00145511" w:rsidRPr="00145511" w:rsidRDefault="00145511" w:rsidP="0014551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i/>
          <w:snapToGrid/>
          <w:sz w:val="25"/>
          <w:szCs w:val="25"/>
        </w:rPr>
      </w:pPr>
      <w:r w:rsidRPr="00145511">
        <w:rPr>
          <w:b/>
          <w:i/>
          <w:snapToGrid/>
          <w:sz w:val="25"/>
          <w:szCs w:val="25"/>
        </w:rPr>
        <w:t>Лот№1«Автошины отечественного производства»</w:t>
      </w:r>
    </w:p>
    <w:p w:rsidR="00145511" w:rsidRPr="00EC35AE" w:rsidRDefault="00145511" w:rsidP="00145511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napToGrid/>
          <w:sz w:val="25"/>
          <w:szCs w:val="25"/>
        </w:rPr>
      </w:pPr>
      <w:r w:rsidRPr="00EC35AE">
        <w:rPr>
          <w:b/>
          <w:i/>
          <w:snapToGrid/>
          <w:sz w:val="25"/>
          <w:szCs w:val="25"/>
        </w:rPr>
        <w:t>Лот№2</w:t>
      </w:r>
      <w:r w:rsidRPr="00EC35AE">
        <w:rPr>
          <w:b/>
          <w:i/>
          <w:sz w:val="25"/>
          <w:szCs w:val="25"/>
        </w:rPr>
        <w:t xml:space="preserve"> «</w:t>
      </w:r>
      <w:r w:rsidRPr="00EC35AE">
        <w:rPr>
          <w:b/>
          <w:i/>
          <w:snapToGrid/>
          <w:sz w:val="25"/>
          <w:szCs w:val="25"/>
        </w:rPr>
        <w:t>Автошины» (ЭС ЕАО, ЮЯЭС)»</w:t>
      </w:r>
      <w:r w:rsidRPr="00145511">
        <w:rPr>
          <w:b/>
          <w:i/>
          <w:snapToGrid/>
          <w:sz w:val="25"/>
          <w:szCs w:val="25"/>
        </w:rPr>
        <w:t xml:space="preserve"> </w:t>
      </w:r>
      <w:r w:rsidRPr="00EC35AE">
        <w:rPr>
          <w:b/>
          <w:snapToGrid/>
          <w:sz w:val="25"/>
          <w:szCs w:val="25"/>
        </w:rPr>
        <w:t xml:space="preserve"> З</w:t>
      </w:r>
      <w:r w:rsidRPr="00EC35AE">
        <w:rPr>
          <w:b/>
          <w:bCs/>
          <w:snapToGrid/>
          <w:sz w:val="25"/>
          <w:szCs w:val="25"/>
        </w:rPr>
        <w:t>акупка № 279 ГКПЗ 2016</w:t>
      </w:r>
    </w:p>
    <w:p w:rsidR="00DE35C4" w:rsidRPr="00145511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145511" w:rsidRPr="00145511" w:rsidTr="00A02900">
        <w:trPr>
          <w:trHeight w:val="302"/>
          <w:jc w:val="center"/>
        </w:trPr>
        <w:tc>
          <w:tcPr>
            <w:tcW w:w="5210" w:type="dxa"/>
          </w:tcPr>
          <w:p w:rsidR="003C690B" w:rsidRPr="0014551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45511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145511" w:rsidRDefault="003C690B" w:rsidP="004F115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45511">
              <w:rPr>
                <w:b/>
                <w:sz w:val="24"/>
                <w:szCs w:val="24"/>
              </w:rPr>
              <w:t>«</w:t>
            </w:r>
            <w:r w:rsidR="00154508">
              <w:rPr>
                <w:b/>
                <w:sz w:val="24"/>
                <w:szCs w:val="24"/>
              </w:rPr>
              <w:t>2</w:t>
            </w:r>
            <w:r w:rsidR="004F115B">
              <w:rPr>
                <w:b/>
                <w:sz w:val="24"/>
                <w:szCs w:val="24"/>
              </w:rPr>
              <w:t>6</w:t>
            </w:r>
            <w:bookmarkStart w:id="2" w:name="_GoBack"/>
            <w:bookmarkEnd w:id="2"/>
            <w:r w:rsidRPr="00145511">
              <w:rPr>
                <w:b/>
                <w:sz w:val="24"/>
                <w:szCs w:val="24"/>
              </w:rPr>
              <w:t>»</w:t>
            </w:r>
            <w:r w:rsidR="00B33EBA" w:rsidRPr="00145511">
              <w:rPr>
                <w:b/>
                <w:sz w:val="24"/>
                <w:szCs w:val="24"/>
              </w:rPr>
              <w:t xml:space="preserve"> </w:t>
            </w:r>
            <w:r w:rsidR="00133645" w:rsidRPr="00145511">
              <w:rPr>
                <w:b/>
                <w:sz w:val="24"/>
                <w:szCs w:val="24"/>
              </w:rPr>
              <w:t>января 2016</w:t>
            </w:r>
            <w:r w:rsidR="003B16A5" w:rsidRPr="00145511">
              <w:rPr>
                <w:b/>
                <w:sz w:val="24"/>
                <w:szCs w:val="24"/>
              </w:rPr>
              <w:t xml:space="preserve"> </w:t>
            </w:r>
            <w:r w:rsidRPr="00145511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145511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145511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145511">
        <w:rPr>
          <w:b/>
          <w:bCs/>
          <w:iCs/>
          <w:w w:val="110"/>
          <w:sz w:val="27"/>
          <w:szCs w:val="27"/>
        </w:rPr>
        <w:t>ЕИ</w:t>
      </w:r>
      <w:r w:rsidR="00CF19F1" w:rsidRPr="00145511">
        <w:rPr>
          <w:b/>
          <w:bCs/>
          <w:iCs/>
          <w:w w:val="110"/>
          <w:sz w:val="27"/>
          <w:szCs w:val="27"/>
        </w:rPr>
        <w:t xml:space="preserve">С № </w:t>
      </w:r>
      <w:r w:rsidR="00145511" w:rsidRPr="00145511">
        <w:rPr>
          <w:b/>
          <w:i/>
          <w:szCs w:val="24"/>
        </w:rPr>
        <w:t>31502996720</w:t>
      </w:r>
    </w:p>
    <w:p w:rsidR="003C690B" w:rsidRPr="00145511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145511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145511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145511">
        <w:rPr>
          <w:b/>
          <w:sz w:val="24"/>
        </w:rPr>
        <w:t xml:space="preserve">ПРИСУТСТВОВАЛИ: </w:t>
      </w:r>
      <w:r w:rsidR="00871771" w:rsidRPr="00145511">
        <w:rPr>
          <w:b/>
          <w:sz w:val="24"/>
        </w:rPr>
        <w:t>1</w:t>
      </w:r>
      <w:r w:rsidR="00CF19F1" w:rsidRPr="00145511">
        <w:rPr>
          <w:b/>
          <w:sz w:val="24"/>
        </w:rPr>
        <w:t>0</w:t>
      </w:r>
      <w:r w:rsidR="00FA4D0C" w:rsidRPr="00145511">
        <w:rPr>
          <w:sz w:val="24"/>
        </w:rPr>
        <w:t xml:space="preserve"> </w:t>
      </w:r>
      <w:r w:rsidRPr="00145511">
        <w:rPr>
          <w:sz w:val="24"/>
        </w:rPr>
        <w:t>членов</w:t>
      </w:r>
      <w:r w:rsidRPr="00145511">
        <w:rPr>
          <w:b/>
          <w:sz w:val="24"/>
        </w:rPr>
        <w:t xml:space="preserve"> </w:t>
      </w:r>
      <w:r w:rsidRPr="00145511">
        <w:rPr>
          <w:sz w:val="24"/>
        </w:rPr>
        <w:t>постоянно действующей Закупочной комисс</w:t>
      </w:r>
      <w:proofErr w:type="gramStart"/>
      <w:r w:rsidRPr="00145511">
        <w:rPr>
          <w:sz w:val="24"/>
        </w:rPr>
        <w:t>ии АО</w:t>
      </w:r>
      <w:proofErr w:type="gramEnd"/>
      <w:r w:rsidRPr="00145511">
        <w:rPr>
          <w:sz w:val="24"/>
        </w:rPr>
        <w:t xml:space="preserve"> «ДРСК»  2-го уровня.</w:t>
      </w:r>
    </w:p>
    <w:p w:rsidR="00E7429D" w:rsidRPr="0014551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145511">
        <w:rPr>
          <w:sz w:val="24"/>
        </w:rPr>
        <w:t>Форма голосования членов Закупочной комиссии: очно-заочная.</w:t>
      </w:r>
    </w:p>
    <w:p w:rsidR="003C690B" w:rsidRPr="00145511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145511" w:rsidRDefault="00EF254F" w:rsidP="00EF254F">
      <w:pPr>
        <w:pStyle w:val="21"/>
        <w:rPr>
          <w:b/>
          <w:caps/>
          <w:sz w:val="24"/>
        </w:rPr>
      </w:pPr>
      <w:r w:rsidRPr="00145511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14551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45511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14551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45511">
        <w:rPr>
          <w:bCs/>
          <w:i/>
          <w:iCs/>
          <w:sz w:val="24"/>
        </w:rPr>
        <w:t xml:space="preserve">Об </w:t>
      </w:r>
      <w:proofErr w:type="gramStart"/>
      <w:r w:rsidRPr="00145511">
        <w:rPr>
          <w:bCs/>
          <w:i/>
          <w:iCs/>
          <w:sz w:val="24"/>
        </w:rPr>
        <w:t>итоговой</w:t>
      </w:r>
      <w:proofErr w:type="gramEnd"/>
      <w:r w:rsidRPr="00145511">
        <w:rPr>
          <w:bCs/>
          <w:i/>
          <w:iCs/>
          <w:sz w:val="24"/>
        </w:rPr>
        <w:t xml:space="preserve"> </w:t>
      </w:r>
      <w:proofErr w:type="spellStart"/>
      <w:r w:rsidRPr="00145511">
        <w:rPr>
          <w:bCs/>
          <w:i/>
          <w:iCs/>
          <w:sz w:val="24"/>
        </w:rPr>
        <w:t>ранжировке</w:t>
      </w:r>
      <w:proofErr w:type="spellEnd"/>
      <w:r w:rsidRPr="00145511">
        <w:rPr>
          <w:bCs/>
          <w:i/>
          <w:iCs/>
          <w:sz w:val="24"/>
        </w:rPr>
        <w:t xml:space="preserve"> заявок.</w:t>
      </w:r>
    </w:p>
    <w:p w:rsidR="00871771" w:rsidRPr="00145511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45511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145511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145511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145511">
        <w:rPr>
          <w:b/>
          <w:sz w:val="26"/>
          <w:szCs w:val="26"/>
        </w:rPr>
        <w:t>РЕШИЛИ:</w:t>
      </w:r>
    </w:p>
    <w:p w:rsidR="00145511" w:rsidRPr="00145511" w:rsidRDefault="00145511" w:rsidP="00145511">
      <w:pPr>
        <w:spacing w:line="240" w:lineRule="auto"/>
        <w:rPr>
          <w:b/>
          <w:sz w:val="25"/>
          <w:szCs w:val="25"/>
        </w:rPr>
      </w:pPr>
      <w:r w:rsidRPr="00145511">
        <w:rPr>
          <w:b/>
          <w:sz w:val="25"/>
          <w:szCs w:val="25"/>
        </w:rPr>
        <w:t>ПО ВОПРОСУ № 1</w:t>
      </w:r>
    </w:p>
    <w:p w:rsidR="00145511" w:rsidRPr="00145511" w:rsidRDefault="00145511" w:rsidP="001455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145511">
        <w:rPr>
          <w:sz w:val="25"/>
          <w:szCs w:val="25"/>
        </w:rPr>
        <w:t>Признать процедуру переторжки состоявшейся.</w:t>
      </w:r>
    </w:p>
    <w:p w:rsidR="00145511" w:rsidRPr="00145511" w:rsidRDefault="00145511" w:rsidP="001455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145511">
        <w:rPr>
          <w:sz w:val="25"/>
          <w:szCs w:val="25"/>
        </w:rPr>
        <w:t>Утвердить</w:t>
      </w:r>
      <w:r w:rsidRPr="00145511">
        <w:rPr>
          <w:snapToGrid w:val="0"/>
          <w:sz w:val="25"/>
          <w:szCs w:val="25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145511" w:rsidRPr="00145511" w:rsidTr="00690A16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145511">
              <w:rPr>
                <w:b/>
                <w:sz w:val="25"/>
                <w:szCs w:val="25"/>
                <w:lang w:eastAsia="en-US"/>
              </w:rPr>
              <w:t>№</w:t>
            </w:r>
          </w:p>
          <w:p w:rsidR="00145511" w:rsidRPr="00145511" w:rsidRDefault="00145511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145511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145511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145511" w:rsidRPr="00145511" w:rsidTr="00690A16">
        <w:trPr>
          <w:cantSplit/>
          <w:trHeight w:val="423"/>
        </w:trPr>
        <w:tc>
          <w:tcPr>
            <w:tcW w:w="27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ЛОТ №1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</w:p>
        </w:tc>
      </w:tr>
      <w:tr w:rsidR="00145511" w:rsidRPr="00145511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145511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proofErr w:type="gramStart"/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"ДВТК"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145511">
              <w:rPr>
                <w:rFonts w:eastAsia="Calibri"/>
                <w:sz w:val="25"/>
                <w:szCs w:val="25"/>
                <w:lang w:eastAsia="en-US"/>
              </w:rPr>
              <w:t>L.)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9 140 627,12 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9 139 830,51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145511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ИП Мельников Н.Н. (MAXINTER)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9 154 000,00 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9 154 000,00 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27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145511">
              <w:rPr>
                <w:b/>
                <w:i/>
                <w:sz w:val="25"/>
                <w:szCs w:val="25"/>
              </w:rPr>
              <w:t>ЛОТ №2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ind w:firstLine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ind w:firstLine="0"/>
              <w:jc w:val="center"/>
              <w:rPr>
                <w:b/>
                <w:i/>
                <w:sz w:val="25"/>
                <w:szCs w:val="25"/>
              </w:rPr>
            </w:pPr>
          </w:p>
        </w:tc>
      </w:tr>
      <w:tr w:rsidR="00145511" w:rsidRPr="00145511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ИП Мельников Н.Н. (MAXINTER)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145511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2 156 186,44 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2 135 508,48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  <w:r w:rsidRPr="00145511">
              <w:rPr>
                <w:sz w:val="25"/>
                <w:szCs w:val="25"/>
                <w:lang w:eastAsia="en-US"/>
              </w:rPr>
              <w:t>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proofErr w:type="gramStart"/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"ДВТК"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145511">
              <w:rPr>
                <w:rFonts w:eastAsia="Calibri"/>
                <w:sz w:val="25"/>
                <w:szCs w:val="25"/>
                <w:lang w:eastAsia="en-US"/>
              </w:rPr>
              <w:t>L.)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2 156 779,66 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2 152 254,24</w:t>
            </w:r>
          </w:p>
        </w:tc>
      </w:tr>
    </w:tbl>
    <w:p w:rsidR="00145511" w:rsidRPr="00145511" w:rsidRDefault="00145511" w:rsidP="00145511">
      <w:pPr>
        <w:spacing w:line="240" w:lineRule="auto"/>
        <w:rPr>
          <w:b/>
          <w:sz w:val="25"/>
          <w:szCs w:val="25"/>
        </w:rPr>
      </w:pPr>
      <w:r w:rsidRPr="00145511">
        <w:rPr>
          <w:b/>
          <w:sz w:val="25"/>
          <w:szCs w:val="25"/>
        </w:rPr>
        <w:t>ПО ВОПРОСУ № 2</w:t>
      </w:r>
    </w:p>
    <w:p w:rsidR="00145511" w:rsidRPr="00145511" w:rsidRDefault="00145511" w:rsidP="0014551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145511">
        <w:rPr>
          <w:sz w:val="25"/>
          <w:szCs w:val="25"/>
        </w:rPr>
        <w:t xml:space="preserve">Утвердить </w:t>
      </w:r>
      <w:proofErr w:type="gramStart"/>
      <w:r w:rsidRPr="00145511">
        <w:rPr>
          <w:sz w:val="25"/>
          <w:szCs w:val="25"/>
        </w:rPr>
        <w:t>итоговую</w:t>
      </w:r>
      <w:proofErr w:type="gramEnd"/>
      <w:r w:rsidRPr="00145511">
        <w:rPr>
          <w:sz w:val="25"/>
          <w:szCs w:val="25"/>
        </w:rPr>
        <w:t xml:space="preserve"> </w:t>
      </w:r>
      <w:proofErr w:type="spellStart"/>
      <w:r w:rsidRPr="00145511">
        <w:rPr>
          <w:sz w:val="25"/>
          <w:szCs w:val="25"/>
        </w:rPr>
        <w:t>ранжировку</w:t>
      </w:r>
      <w:proofErr w:type="spellEnd"/>
      <w:r w:rsidRPr="00145511">
        <w:rPr>
          <w:sz w:val="25"/>
          <w:szCs w:val="25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145511" w:rsidRPr="00145511" w:rsidTr="00690A16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lastRenderedPageBreak/>
              <w:t xml:space="preserve">Место в </w:t>
            </w:r>
            <w:proofErr w:type="gramStart"/>
            <w:r w:rsidRPr="00145511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145511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145511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145511" w:rsidRPr="00145511" w:rsidTr="00690A16">
        <w:trPr>
          <w:cantSplit/>
          <w:trHeight w:val="423"/>
        </w:trPr>
        <w:tc>
          <w:tcPr>
            <w:tcW w:w="28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b/>
                <w:i/>
                <w:sz w:val="25"/>
                <w:szCs w:val="25"/>
                <w:lang w:eastAsia="en-US"/>
              </w:rPr>
              <w:t>ЛОТ №1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</w:p>
        </w:tc>
      </w:tr>
      <w:tr w:rsidR="00145511" w:rsidRPr="00145511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145511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proofErr w:type="gramStart"/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"ДВТК"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145511">
              <w:rPr>
                <w:rFonts w:eastAsia="Calibri"/>
                <w:sz w:val="25"/>
                <w:szCs w:val="25"/>
                <w:lang w:eastAsia="en-US"/>
              </w:rPr>
              <w:t>L.)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9 140 627,12 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9 139 830,51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145511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ИП Мельников Н.Н. (MAXINTER)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9 154 000,00 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9 154 000,00 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28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145511">
              <w:rPr>
                <w:b/>
                <w:i/>
                <w:sz w:val="25"/>
                <w:szCs w:val="25"/>
              </w:rPr>
              <w:t xml:space="preserve">ЛОТ №2 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145511" w:rsidRPr="00145511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  <w:r w:rsidRPr="00145511">
              <w:rPr>
                <w:sz w:val="25"/>
                <w:szCs w:val="25"/>
                <w:lang w:eastAsia="en-US"/>
              </w:rPr>
              <w:t>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ИП Мельников Н.Н. (MAXINTER)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145511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2 156 186,44 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2 135 508,48</w:t>
            </w:r>
          </w:p>
        </w:tc>
      </w:tr>
      <w:tr w:rsidR="00145511" w:rsidRPr="00145511" w:rsidTr="00690A16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690A16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  <w:r w:rsidRPr="00145511">
              <w:rPr>
                <w:sz w:val="25"/>
                <w:szCs w:val="25"/>
                <w:lang w:eastAsia="en-US"/>
              </w:rPr>
              <w:t xml:space="preserve">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E51AFD">
            <w:pPr>
              <w:spacing w:before="240" w:line="240" w:lineRule="auto"/>
              <w:ind w:firstLine="0"/>
              <w:contextualSpacing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proofErr w:type="gramStart"/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ООО "ДВТК"</w:t>
            </w:r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(141090, Россия, Московская область, г. Юбилейный, улица Пионерская, д. 1/4, пом.</w:t>
            </w:r>
            <w:proofErr w:type="gramEnd"/>
            <w:r w:rsidRPr="00145511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145511">
              <w:rPr>
                <w:rFonts w:eastAsia="Calibri"/>
                <w:sz w:val="25"/>
                <w:szCs w:val="25"/>
                <w:lang w:eastAsia="en-US"/>
              </w:rPr>
              <w:t>L.)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E51AFD">
            <w:pPr>
              <w:spacing w:before="240" w:line="240" w:lineRule="auto"/>
              <w:ind w:firstLine="0"/>
              <w:contextualSpacing/>
              <w:jc w:val="center"/>
              <w:rPr>
                <w:b/>
                <w:i/>
                <w:sz w:val="25"/>
                <w:szCs w:val="25"/>
              </w:rPr>
            </w:pPr>
            <w:r w:rsidRPr="00145511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2 156 779,66 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511" w:rsidRPr="00145511" w:rsidRDefault="00145511" w:rsidP="00E51AFD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5"/>
                <w:szCs w:val="25"/>
                <w:lang w:eastAsia="en-US"/>
              </w:rPr>
            </w:pPr>
            <w:r w:rsidRPr="00145511">
              <w:rPr>
                <w:rFonts w:eastAsia="Calibri"/>
                <w:b/>
                <w:i/>
                <w:sz w:val="25"/>
                <w:szCs w:val="25"/>
                <w:lang w:eastAsia="en-US"/>
              </w:rPr>
              <w:t>2 152 254,24</w:t>
            </w:r>
          </w:p>
        </w:tc>
      </w:tr>
    </w:tbl>
    <w:p w:rsidR="00145511" w:rsidRPr="00145511" w:rsidRDefault="00145511" w:rsidP="00145511">
      <w:pPr>
        <w:spacing w:line="240" w:lineRule="auto"/>
        <w:rPr>
          <w:b/>
          <w:sz w:val="25"/>
          <w:szCs w:val="25"/>
        </w:rPr>
      </w:pPr>
      <w:r w:rsidRPr="00145511">
        <w:rPr>
          <w:b/>
          <w:sz w:val="25"/>
          <w:szCs w:val="25"/>
        </w:rPr>
        <w:t>ПО ВОПРОСУ № 3</w:t>
      </w:r>
    </w:p>
    <w:p w:rsidR="00145511" w:rsidRPr="00145511" w:rsidRDefault="00145511" w:rsidP="00145511">
      <w:pPr>
        <w:spacing w:line="240" w:lineRule="auto"/>
        <w:ind w:firstLine="0"/>
        <w:rPr>
          <w:b/>
          <w:i/>
          <w:sz w:val="25"/>
          <w:szCs w:val="25"/>
        </w:rPr>
      </w:pPr>
      <w:r w:rsidRPr="00145511">
        <w:rPr>
          <w:spacing w:val="4"/>
          <w:sz w:val="25"/>
          <w:szCs w:val="25"/>
        </w:rPr>
        <w:t xml:space="preserve">         Признать</w:t>
      </w:r>
      <w:r w:rsidRPr="00145511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145511">
        <w:rPr>
          <w:b/>
          <w:i/>
          <w:sz w:val="25"/>
          <w:szCs w:val="25"/>
        </w:rPr>
        <w:t xml:space="preserve"> </w:t>
      </w:r>
    </w:p>
    <w:p w:rsidR="00145511" w:rsidRPr="00145511" w:rsidRDefault="00145511" w:rsidP="00145511">
      <w:pPr>
        <w:tabs>
          <w:tab w:val="left" w:pos="708"/>
        </w:tabs>
        <w:autoSpaceDE w:val="0"/>
        <w:autoSpaceDN w:val="0"/>
        <w:spacing w:before="60" w:line="240" w:lineRule="auto"/>
        <w:ind w:firstLine="0"/>
        <w:jc w:val="left"/>
        <w:rPr>
          <w:b/>
          <w:i/>
          <w:snapToGrid/>
          <w:sz w:val="25"/>
          <w:szCs w:val="25"/>
        </w:rPr>
      </w:pPr>
      <w:r w:rsidRPr="00145511">
        <w:rPr>
          <w:b/>
          <w:bCs/>
          <w:i/>
          <w:iCs/>
          <w:sz w:val="25"/>
          <w:szCs w:val="25"/>
          <w:u w:val="single"/>
        </w:rPr>
        <w:t>«</w:t>
      </w:r>
      <w:r w:rsidRPr="00145511">
        <w:rPr>
          <w:b/>
          <w:i/>
          <w:snapToGrid/>
          <w:sz w:val="25"/>
          <w:szCs w:val="25"/>
          <w:u w:val="single"/>
        </w:rPr>
        <w:t>Лот№1«Автошины отечественного производства»</w:t>
      </w:r>
      <w:r w:rsidRPr="00145511">
        <w:rPr>
          <w:b/>
          <w:i/>
          <w:sz w:val="25"/>
          <w:szCs w:val="25"/>
        </w:rPr>
        <w:t xml:space="preserve"> </w:t>
      </w:r>
      <w:r w:rsidRPr="00145511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145511">
        <w:rPr>
          <w:sz w:val="25"/>
          <w:szCs w:val="25"/>
        </w:rPr>
        <w:t>ранжировке</w:t>
      </w:r>
      <w:proofErr w:type="spellEnd"/>
      <w:r w:rsidRPr="00145511">
        <w:rPr>
          <w:sz w:val="25"/>
          <w:szCs w:val="25"/>
        </w:rPr>
        <w:t xml:space="preserve"> по степени предпочтительности для заказчика   </w:t>
      </w:r>
    </w:p>
    <w:p w:rsidR="00145511" w:rsidRPr="00145511" w:rsidRDefault="00145511" w:rsidP="00145511">
      <w:pPr>
        <w:spacing w:line="240" w:lineRule="auto"/>
        <w:ind w:firstLine="0"/>
        <w:rPr>
          <w:sz w:val="25"/>
          <w:szCs w:val="25"/>
        </w:rPr>
      </w:pPr>
      <w:r w:rsidRPr="00145511">
        <w:rPr>
          <w:sz w:val="25"/>
          <w:szCs w:val="25"/>
        </w:rPr>
        <w:t xml:space="preserve">      </w:t>
      </w:r>
      <w:proofErr w:type="gramStart"/>
      <w:r w:rsidRPr="00145511">
        <w:rPr>
          <w:sz w:val="25"/>
          <w:szCs w:val="25"/>
        </w:rPr>
        <w:t xml:space="preserve">- </w:t>
      </w:r>
      <w:r w:rsidRPr="00145511">
        <w:rPr>
          <w:rFonts w:eastAsia="Calibri"/>
          <w:b/>
          <w:i/>
          <w:sz w:val="25"/>
          <w:szCs w:val="25"/>
          <w:lang w:eastAsia="en-US"/>
        </w:rPr>
        <w:t>ООО "ДВТК"</w:t>
      </w:r>
      <w:r w:rsidRPr="00145511">
        <w:rPr>
          <w:rFonts w:eastAsia="Calibri"/>
          <w:sz w:val="25"/>
          <w:szCs w:val="25"/>
          <w:lang w:eastAsia="en-US"/>
        </w:rPr>
        <w:t xml:space="preserve"> (141090, Россия, Московская область, г. Юбилейный, улица Пионерская, д. 1/4, пом.</w:t>
      </w:r>
      <w:proofErr w:type="gramEnd"/>
      <w:r w:rsidRPr="00145511">
        <w:rPr>
          <w:rFonts w:eastAsia="Calibri"/>
          <w:sz w:val="25"/>
          <w:szCs w:val="25"/>
          <w:lang w:eastAsia="en-US"/>
        </w:rPr>
        <w:t xml:space="preserve"> </w:t>
      </w:r>
      <w:proofErr w:type="gramStart"/>
      <w:r w:rsidRPr="00145511">
        <w:rPr>
          <w:rFonts w:eastAsia="Calibri"/>
          <w:sz w:val="25"/>
          <w:szCs w:val="25"/>
          <w:lang w:eastAsia="en-US"/>
        </w:rPr>
        <w:t xml:space="preserve">L.) </w:t>
      </w:r>
      <w:r w:rsidRPr="00145511">
        <w:rPr>
          <w:sz w:val="25"/>
          <w:szCs w:val="25"/>
        </w:rPr>
        <w:t xml:space="preserve">на условиях: стоимость </w:t>
      </w:r>
      <w:r w:rsidRPr="00145511">
        <w:rPr>
          <w:b/>
          <w:i/>
          <w:snapToGrid/>
          <w:sz w:val="25"/>
          <w:szCs w:val="25"/>
        </w:rPr>
        <w:t>9 139 830,51 руб. (цена без НДС) 10 785 000,00 руб. с НДС.</w:t>
      </w:r>
      <w:proofErr w:type="gramEnd"/>
      <w:r w:rsidRPr="00145511">
        <w:rPr>
          <w:b/>
          <w:i/>
          <w:snapToGrid/>
          <w:sz w:val="25"/>
          <w:szCs w:val="25"/>
        </w:rPr>
        <w:t xml:space="preserve"> </w:t>
      </w:r>
      <w:r w:rsidRPr="00145511">
        <w:rPr>
          <w:rFonts w:eastAsiaTheme="minorHAnsi"/>
          <w:snapToGrid/>
          <w:sz w:val="25"/>
          <w:szCs w:val="25"/>
          <w:lang w:eastAsia="en-US"/>
        </w:rPr>
        <w:t>Срок поставки: до 20.03.2016г. Условия оплаты: до 20.04.2016г. Гарантийный срок: 12 месяцев согласно гарантии завода изготовителя. Предложение действительно: до 01.03.2016г.</w:t>
      </w:r>
    </w:p>
    <w:p w:rsidR="00145511" w:rsidRPr="00145511" w:rsidRDefault="00145511" w:rsidP="00145511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b/>
          <w:i/>
          <w:snapToGrid/>
          <w:sz w:val="25"/>
          <w:szCs w:val="25"/>
        </w:rPr>
      </w:pPr>
      <w:r w:rsidRPr="00145511">
        <w:rPr>
          <w:b/>
          <w:i/>
          <w:snapToGrid/>
          <w:sz w:val="25"/>
          <w:szCs w:val="25"/>
          <w:u w:val="single"/>
        </w:rPr>
        <w:t>Лот№2</w:t>
      </w:r>
      <w:r w:rsidRPr="00145511">
        <w:rPr>
          <w:b/>
          <w:i/>
          <w:sz w:val="25"/>
          <w:szCs w:val="25"/>
          <w:u w:val="single"/>
        </w:rPr>
        <w:t xml:space="preserve"> «</w:t>
      </w:r>
      <w:r w:rsidRPr="00145511">
        <w:rPr>
          <w:b/>
          <w:i/>
          <w:snapToGrid/>
          <w:sz w:val="25"/>
          <w:szCs w:val="25"/>
          <w:u w:val="single"/>
        </w:rPr>
        <w:t>Автошины» (ЭС ЕАО, ЮЯЭС)»</w:t>
      </w:r>
      <w:r w:rsidRPr="00145511">
        <w:rPr>
          <w:b/>
          <w:i/>
          <w:snapToGrid/>
          <w:sz w:val="25"/>
          <w:szCs w:val="25"/>
        </w:rPr>
        <w:t xml:space="preserve">  </w:t>
      </w:r>
      <w:r w:rsidRPr="00145511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145511">
        <w:rPr>
          <w:sz w:val="25"/>
          <w:szCs w:val="25"/>
        </w:rPr>
        <w:t>ранжировке</w:t>
      </w:r>
      <w:proofErr w:type="spellEnd"/>
      <w:r w:rsidRPr="00145511">
        <w:rPr>
          <w:sz w:val="25"/>
          <w:szCs w:val="25"/>
        </w:rPr>
        <w:t xml:space="preserve"> по степени предпочтительности для заказчика   </w:t>
      </w:r>
    </w:p>
    <w:p w:rsidR="00145511" w:rsidRPr="00145511" w:rsidRDefault="00145511" w:rsidP="00145511">
      <w:pPr>
        <w:spacing w:line="240" w:lineRule="auto"/>
        <w:ind w:firstLine="0"/>
        <w:rPr>
          <w:sz w:val="25"/>
          <w:szCs w:val="25"/>
        </w:rPr>
      </w:pPr>
      <w:r w:rsidRPr="00145511">
        <w:rPr>
          <w:b/>
          <w:sz w:val="25"/>
          <w:szCs w:val="25"/>
        </w:rPr>
        <w:t xml:space="preserve">- </w:t>
      </w:r>
      <w:r w:rsidRPr="00145511">
        <w:rPr>
          <w:rFonts w:eastAsia="Calibri"/>
          <w:b/>
          <w:i/>
          <w:sz w:val="25"/>
          <w:szCs w:val="25"/>
          <w:lang w:eastAsia="en-US"/>
        </w:rPr>
        <w:t>ИП Мельников Н.Н. (MAXINTER)</w:t>
      </w:r>
      <w:r w:rsidRPr="00145511">
        <w:rPr>
          <w:rFonts w:eastAsia="Calibri"/>
          <w:sz w:val="25"/>
          <w:szCs w:val="25"/>
          <w:lang w:eastAsia="en-US"/>
        </w:rPr>
        <w:t xml:space="preserve"> (675016, Амурская обл., г. Благовещенск, ул. Богдана Хмельницкого, 77)</w:t>
      </w:r>
      <w:r w:rsidRPr="00145511">
        <w:rPr>
          <w:sz w:val="25"/>
          <w:szCs w:val="25"/>
        </w:rPr>
        <w:t xml:space="preserve"> на условиях: стоимость </w:t>
      </w:r>
      <w:r w:rsidRPr="00145511">
        <w:rPr>
          <w:b/>
          <w:i/>
          <w:snapToGrid/>
          <w:sz w:val="25"/>
          <w:szCs w:val="25"/>
        </w:rPr>
        <w:t xml:space="preserve">2 135 508,48 руб. (цена без НДС) 2 519 900,00 руб. с НДС. </w:t>
      </w:r>
      <w:r w:rsidRPr="00145511">
        <w:rPr>
          <w:rFonts w:eastAsiaTheme="minorHAnsi"/>
          <w:snapToGrid/>
          <w:sz w:val="25"/>
          <w:szCs w:val="25"/>
          <w:lang w:eastAsia="en-US"/>
        </w:rPr>
        <w:t>Срок поставки: до 20.03.2016г. Условия оплаты: до 20.04.2016г. Гарантийный срок: 12 месяцев согласно гарантии завода изготовителя. Предложение действительно: до 01.03.2016г.</w:t>
      </w:r>
    </w:p>
    <w:p w:rsidR="00F40A86" w:rsidRPr="00145511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145511" w:rsidRPr="00145511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Pr="00145511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145511" w:rsidRDefault="00C02479" w:rsidP="00C02479">
            <w:pPr>
              <w:pStyle w:val="a4"/>
              <w:rPr>
                <w:sz w:val="24"/>
              </w:rPr>
            </w:pPr>
            <w:r w:rsidRPr="0014551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4551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14551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45511" w:rsidRPr="0014551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145511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145511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14551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145511" w:rsidRDefault="006C4B51" w:rsidP="00C02479">
            <w:pPr>
              <w:pStyle w:val="a4"/>
              <w:jc w:val="right"/>
              <w:rPr>
                <w:sz w:val="24"/>
              </w:rPr>
            </w:pPr>
            <w:r w:rsidRPr="00145511">
              <w:rPr>
                <w:sz w:val="24"/>
              </w:rPr>
              <w:t>_____________________________</w:t>
            </w:r>
          </w:p>
        </w:tc>
      </w:tr>
      <w:tr w:rsidR="00145511" w:rsidRPr="00145511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145511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145511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14551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45511" w:rsidRPr="00145511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145511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145511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145511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145511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145511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145511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145511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145511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145511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45511" w:rsidRDefault="001B19BA" w:rsidP="001B19BA">
      <w:pPr>
        <w:tabs>
          <w:tab w:val="left" w:pos="8325"/>
        </w:tabs>
        <w:rPr>
          <w:sz w:val="24"/>
          <w:szCs w:val="24"/>
        </w:rPr>
      </w:pPr>
      <w:r w:rsidRPr="00145511">
        <w:rPr>
          <w:sz w:val="24"/>
          <w:szCs w:val="24"/>
        </w:rPr>
        <w:tab/>
      </w:r>
    </w:p>
    <w:sectPr w:rsidR="006227C6" w:rsidRPr="00145511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CB" w:rsidRDefault="001A71CB" w:rsidP="00355095">
      <w:pPr>
        <w:spacing w:line="240" w:lineRule="auto"/>
      </w:pPr>
      <w:r>
        <w:separator/>
      </w:r>
    </w:p>
  </w:endnote>
  <w:endnote w:type="continuationSeparator" w:id="0">
    <w:p w:rsidR="001A71CB" w:rsidRDefault="001A71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1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CB" w:rsidRDefault="001A71CB" w:rsidP="00355095">
      <w:pPr>
        <w:spacing w:line="240" w:lineRule="auto"/>
      </w:pPr>
      <w:r>
        <w:separator/>
      </w:r>
    </w:p>
  </w:footnote>
  <w:footnote w:type="continuationSeparator" w:id="0">
    <w:p w:rsidR="001A71CB" w:rsidRDefault="001A71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45511">
      <w:rPr>
        <w:i/>
        <w:sz w:val="20"/>
      </w:rPr>
      <w:t>279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45511"/>
    <w:rsid w:val="00153E9A"/>
    <w:rsid w:val="001544BE"/>
    <w:rsid w:val="00154508"/>
    <w:rsid w:val="001812F2"/>
    <w:rsid w:val="001924E0"/>
    <w:rsid w:val="001926AC"/>
    <w:rsid w:val="001A71CB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115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25A05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26C"/>
    <w:rsid w:val="00CE3F1D"/>
    <w:rsid w:val="00CF19F1"/>
    <w:rsid w:val="00D05F7D"/>
    <w:rsid w:val="00D17DFF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73</cp:revision>
  <cp:lastPrinted>2016-01-20T06:59:00Z</cp:lastPrinted>
  <dcterms:created xsi:type="dcterms:W3CDTF">2014-08-07T23:18:00Z</dcterms:created>
  <dcterms:modified xsi:type="dcterms:W3CDTF">2016-01-26T06:18:00Z</dcterms:modified>
</cp:coreProperties>
</file>