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C01035">
        <w:rPr>
          <w:rFonts w:ascii="Times New Roman" w:hAnsi="Times New Roman"/>
          <w:sz w:val="26"/>
          <w:szCs w:val="26"/>
        </w:rPr>
        <w:t>3</w:t>
      </w:r>
      <w:r w:rsidR="004234AD">
        <w:rPr>
          <w:rFonts w:ascii="Times New Roman" w:hAnsi="Times New Roman"/>
          <w:sz w:val="26"/>
          <w:szCs w:val="26"/>
        </w:rPr>
        <w:t>4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r w:rsidR="001B28C5">
        <w:rPr>
          <w:rFonts w:ascii="Times New Roman" w:hAnsi="Times New Roman"/>
          <w:sz w:val="26"/>
          <w:szCs w:val="26"/>
        </w:rPr>
        <w:t>МР</w:t>
      </w:r>
      <w:r w:rsidR="00C01035">
        <w:rPr>
          <w:rFonts w:ascii="Times New Roman" w:hAnsi="Times New Roman"/>
          <w:sz w:val="26"/>
          <w:szCs w:val="26"/>
        </w:rPr>
        <w:t>/Э</w:t>
      </w:r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C01035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C01035" w:rsidRPr="00491E60">
        <w:rPr>
          <w:b/>
          <w:i/>
          <w:sz w:val="26"/>
          <w:szCs w:val="26"/>
        </w:rPr>
        <w:t xml:space="preserve">Запасные части для автомобилей с </w:t>
      </w:r>
      <w:r w:rsidR="004234AD" w:rsidRPr="009B4E1D">
        <w:rPr>
          <w:b/>
          <w:i/>
          <w:color w:val="333333"/>
          <w:sz w:val="26"/>
          <w:szCs w:val="26"/>
        </w:rPr>
        <w:t>дизельными</w:t>
      </w:r>
      <w:r w:rsidR="00C01035" w:rsidRPr="00491E60">
        <w:rPr>
          <w:b/>
          <w:i/>
          <w:sz w:val="26"/>
          <w:szCs w:val="26"/>
        </w:rPr>
        <w:t xml:space="preserve"> двигателями</w:t>
      </w:r>
      <w:r w:rsidR="00C01035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C01035">
        <w:rPr>
          <w:b/>
          <w:bCs/>
          <w:i/>
          <w:iCs/>
          <w:snapToGrid w:val="0"/>
          <w:sz w:val="26"/>
          <w:szCs w:val="26"/>
        </w:rPr>
        <w:t>11</w:t>
      </w:r>
      <w:r w:rsidR="004234AD">
        <w:rPr>
          <w:b/>
          <w:bCs/>
          <w:i/>
          <w:iCs/>
          <w:snapToGrid w:val="0"/>
          <w:sz w:val="26"/>
          <w:szCs w:val="26"/>
        </w:rPr>
        <w:t>9</w:t>
      </w:r>
      <w:r w:rsidR="00C01035">
        <w:rPr>
          <w:b/>
          <w:bCs/>
          <w:i/>
          <w:iCs/>
          <w:snapToGrid w:val="0"/>
          <w:sz w:val="26"/>
          <w:szCs w:val="26"/>
        </w:rPr>
        <w:br/>
      </w:r>
      <w:r w:rsidR="00D47D0A" w:rsidRPr="001B28C5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 ГКПЗ 2015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C01035">
              <w:rPr>
                <w:sz w:val="24"/>
                <w:szCs w:val="24"/>
              </w:rPr>
              <w:t>« 02</w:t>
            </w:r>
            <w:r w:rsidR="00FF0E58" w:rsidRPr="004F75FE">
              <w:rPr>
                <w:sz w:val="24"/>
                <w:szCs w:val="24"/>
              </w:rPr>
              <w:t xml:space="preserve"> » </w:t>
            </w:r>
            <w:r w:rsidR="00C01035">
              <w:rPr>
                <w:sz w:val="24"/>
                <w:szCs w:val="24"/>
              </w:rPr>
              <w:t xml:space="preserve">декабря </w:t>
            </w:r>
            <w:r w:rsidR="00FF0E58" w:rsidRPr="004F75FE">
              <w:rPr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C01035">
        <w:rPr>
          <w:bCs/>
          <w:i/>
          <w:iCs/>
          <w:snapToGrid/>
          <w:sz w:val="25"/>
          <w:szCs w:val="25"/>
        </w:rPr>
        <w:t>предложений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1</w:t>
      </w:r>
    </w:p>
    <w:p w:rsidR="000776D9" w:rsidRPr="000776D9" w:rsidRDefault="000776D9" w:rsidP="000776D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776D9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201"/>
        <w:gridCol w:w="4328"/>
      </w:tblGrid>
      <w:tr w:rsidR="000776D9" w:rsidRPr="000776D9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№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Общая цена предложения на участие в запросе предложений</w:t>
            </w:r>
          </w:p>
        </w:tc>
      </w:tr>
      <w:tr w:rsidR="00C01035" w:rsidRPr="000776D9" w:rsidTr="001B28C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035" w:rsidRPr="000776D9" w:rsidRDefault="00C01035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snapToGrid/>
                <w:color w:val="333333"/>
                <w:sz w:val="25"/>
                <w:szCs w:val="25"/>
              </w:rPr>
              <w:t>1</w:t>
            </w:r>
          </w:p>
        </w:tc>
        <w:tc>
          <w:tcPr>
            <w:tcW w:w="5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035" w:rsidRPr="00485251" w:rsidRDefault="00C01035" w:rsidP="00C0103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485251">
              <w:rPr>
                <w:color w:val="333333"/>
                <w:sz w:val="24"/>
                <w:szCs w:val="24"/>
              </w:rPr>
              <w:t xml:space="preserve">ООО "Авто-Альянс" (105082, г. Москва, </w:t>
            </w:r>
            <w:proofErr w:type="spellStart"/>
            <w:r w:rsidRPr="00485251">
              <w:rPr>
                <w:color w:val="333333"/>
                <w:sz w:val="24"/>
                <w:szCs w:val="24"/>
              </w:rPr>
              <w:t>Переведеновский</w:t>
            </w:r>
            <w:proofErr w:type="spellEnd"/>
            <w:r w:rsidRPr="00485251">
              <w:rPr>
                <w:color w:val="333333"/>
                <w:sz w:val="24"/>
                <w:szCs w:val="24"/>
              </w:rPr>
              <w:t xml:space="preserve"> пер., д. 17, корп. 1)</w:t>
            </w:r>
            <w:proofErr w:type="gramEnd"/>
          </w:p>
        </w:tc>
        <w:tc>
          <w:tcPr>
            <w:tcW w:w="4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1035" w:rsidRPr="00485251" w:rsidRDefault="00C01035" w:rsidP="00C0103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485251">
              <w:rPr>
                <w:color w:val="333333"/>
                <w:sz w:val="24"/>
                <w:szCs w:val="24"/>
              </w:rPr>
              <w:t xml:space="preserve">Цена: </w:t>
            </w:r>
            <w:r w:rsidR="004234AD" w:rsidRPr="009B4E1D">
              <w:rPr>
                <w:color w:val="333333"/>
                <w:sz w:val="26"/>
                <w:szCs w:val="26"/>
              </w:rPr>
              <w:t xml:space="preserve">7 018 356,00  </w:t>
            </w:r>
            <w:r w:rsidRPr="00485251">
              <w:rPr>
                <w:color w:val="333333"/>
                <w:sz w:val="24"/>
                <w:szCs w:val="24"/>
              </w:rPr>
              <w:t>руб. (цена без НДС)</w:t>
            </w:r>
          </w:p>
        </w:tc>
      </w:tr>
    </w:tbl>
    <w:p w:rsidR="009D5AAB" w:rsidRPr="000776D9" w:rsidRDefault="009D5AAB" w:rsidP="007E47D7">
      <w:pPr>
        <w:spacing w:line="240" w:lineRule="auto"/>
        <w:rPr>
          <w:b/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2</w:t>
      </w:r>
    </w:p>
    <w:p w:rsidR="000776D9" w:rsidRPr="000776D9" w:rsidRDefault="000776D9" w:rsidP="000776D9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0776D9">
        <w:rPr>
          <w:sz w:val="25"/>
          <w:szCs w:val="25"/>
        </w:rPr>
        <w:t>1</w:t>
      </w:r>
      <w:r w:rsidRPr="000776D9">
        <w:rPr>
          <w:b/>
          <w:sz w:val="25"/>
          <w:szCs w:val="25"/>
        </w:rPr>
        <w:t xml:space="preserve">. </w:t>
      </w:r>
      <w:r w:rsidRPr="000776D9">
        <w:rPr>
          <w:sz w:val="25"/>
          <w:szCs w:val="25"/>
        </w:rPr>
        <w:t xml:space="preserve">Признать открытый запрос </w:t>
      </w:r>
      <w:r w:rsidR="00C01035">
        <w:rPr>
          <w:sz w:val="25"/>
          <w:szCs w:val="25"/>
        </w:rPr>
        <w:t>предложений</w:t>
      </w:r>
      <w:r w:rsidRPr="000776D9">
        <w:rPr>
          <w:sz w:val="25"/>
          <w:szCs w:val="25"/>
        </w:rPr>
        <w:t xml:space="preserve">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на право заключения договора на </w:t>
      </w:r>
      <w:r w:rsidR="004F40E8">
        <w:rPr>
          <w:rFonts w:eastAsiaTheme="minorHAnsi" w:cstheme="minorBidi"/>
          <w:snapToGrid/>
          <w:sz w:val="25"/>
          <w:szCs w:val="25"/>
          <w:lang w:eastAsia="en-US"/>
        </w:rPr>
        <w:t xml:space="preserve">поставку: </w:t>
      </w:r>
      <w:r w:rsidR="00C01035" w:rsidRPr="00491E60">
        <w:rPr>
          <w:b/>
          <w:i/>
          <w:sz w:val="26"/>
          <w:szCs w:val="26"/>
        </w:rPr>
        <w:t>Запасные части для автомобилей с</w:t>
      </w:r>
      <w:r w:rsidR="004234AD" w:rsidRPr="00491E60">
        <w:rPr>
          <w:b/>
          <w:i/>
          <w:sz w:val="26"/>
          <w:szCs w:val="26"/>
        </w:rPr>
        <w:t xml:space="preserve"> </w:t>
      </w:r>
      <w:r w:rsidR="004234AD" w:rsidRPr="009B4E1D">
        <w:rPr>
          <w:b/>
          <w:i/>
          <w:color w:val="333333"/>
          <w:sz w:val="26"/>
          <w:szCs w:val="26"/>
        </w:rPr>
        <w:t>дизельными</w:t>
      </w:r>
      <w:r w:rsidR="00C01035" w:rsidRPr="00491E60">
        <w:rPr>
          <w:b/>
          <w:i/>
          <w:sz w:val="26"/>
          <w:szCs w:val="26"/>
        </w:rPr>
        <w:t xml:space="preserve"> двигателями</w:t>
      </w:r>
      <w:r w:rsidR="00C01035" w:rsidRPr="000776D9">
        <w:rPr>
          <w:sz w:val="25"/>
          <w:szCs w:val="25"/>
        </w:rPr>
        <w:t xml:space="preserve"> </w:t>
      </w:r>
      <w:r w:rsidRPr="000776D9">
        <w:rPr>
          <w:sz w:val="25"/>
          <w:szCs w:val="25"/>
        </w:rPr>
        <w:t xml:space="preserve">несостоявшимся на основании п. </w:t>
      </w:r>
      <w:r w:rsidR="00C01035">
        <w:rPr>
          <w:sz w:val="25"/>
          <w:szCs w:val="25"/>
        </w:rPr>
        <w:t>7.7.11.2</w:t>
      </w:r>
      <w:r w:rsidRPr="000776D9">
        <w:rPr>
          <w:sz w:val="25"/>
          <w:szCs w:val="25"/>
        </w:rPr>
        <w:t xml:space="preserve"> Положения о закупке продукции для нужд АО «ДРСК», так как было подано менее двух предложений.</w:t>
      </w:r>
    </w:p>
    <w:p w:rsidR="004E3E64" w:rsidRPr="000776D9" w:rsidRDefault="004E3E6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0776D9">
        <w:rPr>
          <w:sz w:val="25"/>
          <w:szCs w:val="25"/>
        </w:rPr>
        <w:t>2. Провести закупочную процедуру повторно</w:t>
      </w:r>
      <w:r w:rsidR="004F40E8">
        <w:rPr>
          <w:sz w:val="25"/>
          <w:szCs w:val="25"/>
        </w:rPr>
        <w:t>.</w:t>
      </w:r>
      <w:r w:rsidRPr="000776D9">
        <w:rPr>
          <w:sz w:val="25"/>
          <w:szCs w:val="25"/>
        </w:rPr>
        <w:t xml:space="preserve"> 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4F40E8">
        <w:trPr>
          <w:trHeight w:val="3530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4F40E8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4234AD" w:rsidRPr="00276061" w:rsidRDefault="004234A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  <w:bookmarkStart w:id="2" w:name="_GoBack"/>
            <w:bookmarkEnd w:id="2"/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О.А. </w:t>
            </w:r>
            <w:proofErr w:type="spellStart"/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Моторина</w:t>
            </w:r>
            <w:proofErr w:type="spellEnd"/>
          </w:p>
        </w:tc>
      </w:tr>
    </w:tbl>
    <w:p w:rsidR="004F40E8" w:rsidRPr="009D5AAB" w:rsidRDefault="004F40E8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C5" w:rsidRDefault="000404C5" w:rsidP="00355095">
      <w:pPr>
        <w:spacing w:line="240" w:lineRule="auto"/>
      </w:pPr>
      <w:r>
        <w:separator/>
      </w:r>
    </w:p>
  </w:endnote>
  <w:endnote w:type="continuationSeparator" w:id="0">
    <w:p w:rsidR="000404C5" w:rsidRDefault="000404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40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34A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C5" w:rsidRDefault="000404C5" w:rsidP="00355095">
      <w:pPr>
        <w:spacing w:line="240" w:lineRule="auto"/>
      </w:pPr>
      <w:r>
        <w:separator/>
      </w:r>
    </w:p>
  </w:footnote>
  <w:footnote w:type="continuationSeparator" w:id="0">
    <w:p w:rsidR="000404C5" w:rsidRDefault="000404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4C5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CAE"/>
    <w:rsid w:val="003F2505"/>
    <w:rsid w:val="00416BBB"/>
    <w:rsid w:val="00416CFB"/>
    <w:rsid w:val="004234AD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38</cp:revision>
  <cp:lastPrinted>2015-12-01T23:40:00Z</cp:lastPrinted>
  <dcterms:created xsi:type="dcterms:W3CDTF">2015-02-16T03:49:00Z</dcterms:created>
  <dcterms:modified xsi:type="dcterms:W3CDTF">2015-12-01T23:40:00Z</dcterms:modified>
</cp:coreProperties>
</file>