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A5943">
        <w:rPr>
          <w:rFonts w:ascii="Times New Roman" w:hAnsi="Times New Roman"/>
          <w:sz w:val="28"/>
          <w:szCs w:val="28"/>
        </w:rPr>
        <w:t>30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D8599C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D8599C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BA61C6" w:rsidRPr="00D8599C">
        <w:rPr>
          <w:b/>
          <w:bCs/>
          <w:sz w:val="26"/>
          <w:szCs w:val="26"/>
        </w:rPr>
        <w:t>по предварительному отбору на право за</w:t>
      </w:r>
      <w:r w:rsidR="00E865F1" w:rsidRPr="00D8599C">
        <w:rPr>
          <w:b/>
          <w:bCs/>
          <w:sz w:val="26"/>
          <w:szCs w:val="26"/>
        </w:rPr>
        <w:t>ключения рамочного соглашения</w:t>
      </w:r>
      <w:r w:rsidR="00BA61C6" w:rsidRPr="00D8599C">
        <w:rPr>
          <w:b/>
          <w:bCs/>
          <w:sz w:val="26"/>
          <w:szCs w:val="26"/>
        </w:rPr>
        <w:t xml:space="preserve">: </w:t>
      </w:r>
      <w:r w:rsidR="00AA5943" w:rsidRPr="00592095">
        <w:rPr>
          <w:b/>
          <w:bCs/>
          <w:i/>
          <w:iCs/>
          <w:szCs w:val="28"/>
        </w:rPr>
        <w:t>Разработка проектно-сметной документации для нужд филиала "АЭС" (Технологическое присоединение потребителей), филиал "АЭС"</w:t>
      </w:r>
      <w:r w:rsidR="00AA5943">
        <w:rPr>
          <w:b/>
          <w:bCs/>
          <w:i/>
          <w:iCs/>
          <w:szCs w:val="28"/>
        </w:rPr>
        <w:t xml:space="preserve">  </w:t>
      </w:r>
      <w:r w:rsidR="00AA5943" w:rsidRPr="00742E7D">
        <w:rPr>
          <w:b/>
          <w:bCs/>
          <w:i/>
          <w:iCs/>
          <w:szCs w:val="28"/>
        </w:rPr>
        <w:t>Закупка 1</w:t>
      </w:r>
      <w:r w:rsidR="00AA5943">
        <w:rPr>
          <w:b/>
          <w:bCs/>
          <w:i/>
          <w:iCs/>
          <w:szCs w:val="28"/>
        </w:rPr>
        <w:t>30</w:t>
      </w:r>
      <w:r w:rsidR="00C24383" w:rsidRPr="00D8599C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E865F1" w:rsidRPr="00D8599C">
        <w:rPr>
          <w:b/>
          <w:bCs/>
          <w:i/>
          <w:iCs/>
          <w:snapToGrid w:val="0"/>
          <w:sz w:val="26"/>
          <w:szCs w:val="26"/>
        </w:rPr>
        <w:t>р. 2.1.1 ГКПЗ 2016 г.</w:t>
      </w:r>
    </w:p>
    <w:p w:rsidR="00D8599C" w:rsidRPr="00055325" w:rsidRDefault="00D8599C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1253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1253F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AA5943" w:rsidRPr="00AA5943">
        <w:rPr>
          <w:b/>
          <w:i/>
          <w:sz w:val="26"/>
          <w:szCs w:val="26"/>
        </w:rPr>
        <w:t>31502958111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D8599C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D8599C">
        <w:rPr>
          <w:b/>
          <w:sz w:val="24"/>
          <w:szCs w:val="26"/>
        </w:rPr>
        <w:t xml:space="preserve">ПРИСУТСТВОВАЛИ: </w:t>
      </w:r>
      <w:r w:rsidRPr="00D8599C">
        <w:rPr>
          <w:sz w:val="24"/>
          <w:szCs w:val="26"/>
        </w:rPr>
        <w:t>член</w:t>
      </w:r>
      <w:r w:rsidR="007A44E1" w:rsidRPr="00D8599C">
        <w:rPr>
          <w:sz w:val="24"/>
          <w:szCs w:val="26"/>
        </w:rPr>
        <w:t>ы</w:t>
      </w:r>
      <w:r w:rsidRPr="00D8599C">
        <w:rPr>
          <w:b/>
          <w:sz w:val="24"/>
          <w:szCs w:val="26"/>
        </w:rPr>
        <w:t xml:space="preserve"> </w:t>
      </w:r>
      <w:r w:rsidRPr="00D8599C">
        <w:rPr>
          <w:sz w:val="24"/>
          <w:szCs w:val="26"/>
        </w:rPr>
        <w:t>постоянно д</w:t>
      </w:r>
      <w:r w:rsidR="00BA61C6" w:rsidRPr="00D8599C">
        <w:rPr>
          <w:sz w:val="24"/>
          <w:szCs w:val="26"/>
        </w:rPr>
        <w:t>ействующей Закупочной комисс</w:t>
      </w:r>
      <w:proofErr w:type="gramStart"/>
      <w:r w:rsidR="00BA61C6" w:rsidRPr="00D8599C">
        <w:rPr>
          <w:sz w:val="24"/>
          <w:szCs w:val="26"/>
        </w:rPr>
        <w:t xml:space="preserve">ии </w:t>
      </w:r>
      <w:r w:rsidRPr="00D8599C">
        <w:rPr>
          <w:sz w:val="24"/>
          <w:szCs w:val="26"/>
        </w:rPr>
        <w:t>АО</w:t>
      </w:r>
      <w:proofErr w:type="gramEnd"/>
      <w:r w:rsidRPr="00D8599C">
        <w:rPr>
          <w:sz w:val="24"/>
          <w:szCs w:val="26"/>
        </w:rPr>
        <w:t xml:space="preserve"> «ДРСК»  2-го уровня.</w:t>
      </w:r>
    </w:p>
    <w:p w:rsidR="00E7429D" w:rsidRPr="00D8599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D8599C">
        <w:rPr>
          <w:sz w:val="24"/>
          <w:szCs w:val="26"/>
        </w:rPr>
        <w:t>Форма голосования членов Закупочной комиссии: очно-заочн</w:t>
      </w:r>
      <w:bookmarkStart w:id="2" w:name="_GoBack"/>
      <w:bookmarkEnd w:id="2"/>
      <w:r w:rsidRPr="00D8599C">
        <w:rPr>
          <w:sz w:val="24"/>
          <w:szCs w:val="26"/>
        </w:rPr>
        <w:t>ая.</w:t>
      </w:r>
    </w:p>
    <w:p w:rsidR="003C690B" w:rsidRPr="00D8599C" w:rsidRDefault="003C690B" w:rsidP="00C02479">
      <w:pPr>
        <w:pStyle w:val="21"/>
        <w:rPr>
          <w:bCs/>
          <w:caps/>
          <w:sz w:val="24"/>
          <w:szCs w:val="26"/>
        </w:rPr>
      </w:pPr>
    </w:p>
    <w:p w:rsidR="00AA5943" w:rsidRDefault="00AA5943" w:rsidP="00AA5943">
      <w:pPr>
        <w:pStyle w:val="21"/>
        <w:rPr>
          <w:b/>
          <w:caps/>
          <w:sz w:val="24"/>
          <w:szCs w:val="26"/>
        </w:rPr>
      </w:pPr>
      <w:r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AA5943" w:rsidRDefault="00AA5943" w:rsidP="00AA594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 рассмотрении результатов оценки заявок Участников.</w:t>
      </w:r>
    </w:p>
    <w:p w:rsidR="00AA5943" w:rsidRDefault="00AA5943" w:rsidP="00AA594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4"/>
          <w:szCs w:val="26"/>
        </w:rPr>
        <w:t>и ООО</w:t>
      </w:r>
      <w:proofErr w:type="gramEnd"/>
      <w:r>
        <w:rPr>
          <w:bCs/>
          <w:i/>
          <w:iCs/>
          <w:sz w:val="24"/>
          <w:szCs w:val="26"/>
        </w:rPr>
        <w:t xml:space="preserve"> «</w:t>
      </w:r>
      <w:proofErr w:type="spellStart"/>
      <w:r>
        <w:rPr>
          <w:bCs/>
          <w:i/>
          <w:iCs/>
          <w:sz w:val="24"/>
          <w:szCs w:val="26"/>
        </w:rPr>
        <w:t>Энергострой</w:t>
      </w:r>
      <w:proofErr w:type="spellEnd"/>
      <w:r>
        <w:rPr>
          <w:bCs/>
          <w:i/>
          <w:iCs/>
          <w:sz w:val="24"/>
          <w:szCs w:val="26"/>
        </w:rPr>
        <w:t>»</w:t>
      </w:r>
    </w:p>
    <w:p w:rsidR="00AA5943" w:rsidRDefault="00AA5943" w:rsidP="00AA594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6"/>
        </w:rPr>
        <w:t>соответствующими</w:t>
      </w:r>
      <w:proofErr w:type="gramEnd"/>
      <w:r>
        <w:rPr>
          <w:bCs/>
          <w:i/>
          <w:iCs/>
          <w:sz w:val="24"/>
          <w:szCs w:val="26"/>
        </w:rPr>
        <w:t xml:space="preserve"> условиям Документации по закупке.</w:t>
      </w:r>
    </w:p>
    <w:p w:rsidR="00AA5943" w:rsidRDefault="00AA5943" w:rsidP="00AA594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Об </w:t>
      </w:r>
      <w:proofErr w:type="gramStart"/>
      <w:r>
        <w:rPr>
          <w:bCs/>
          <w:i/>
          <w:iCs/>
          <w:sz w:val="24"/>
          <w:szCs w:val="26"/>
        </w:rPr>
        <w:t>итоговой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заявок.</w:t>
      </w:r>
    </w:p>
    <w:p w:rsidR="00AA5943" w:rsidRDefault="00AA5943" w:rsidP="00AA5943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выборе победителя предварительного отбора.</w:t>
      </w:r>
    </w:p>
    <w:p w:rsidR="00EF254F" w:rsidRPr="00D8599C" w:rsidRDefault="00EF254F" w:rsidP="00EF254F">
      <w:pPr>
        <w:spacing w:line="240" w:lineRule="auto"/>
        <w:ind w:firstLine="0"/>
        <w:rPr>
          <w:b/>
          <w:sz w:val="22"/>
          <w:szCs w:val="24"/>
        </w:rPr>
      </w:pPr>
    </w:p>
    <w:p w:rsidR="0080190B" w:rsidRPr="00D8599C" w:rsidRDefault="0080190B" w:rsidP="0080190B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РЕШИЛИ:</w:t>
      </w:r>
    </w:p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AA5943" w:rsidRDefault="00AA5943" w:rsidP="00AA59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AA5943" w:rsidRDefault="00AA5943" w:rsidP="00AA59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2"/>
        <w:tblW w:w="6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6183"/>
      </w:tblGrid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«АСЭСС»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50 лет Октября 228</w:t>
            </w:r>
          </w:p>
        </w:tc>
      </w:tr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Релочный</w:t>
            </w:r>
            <w:proofErr w:type="spellEnd"/>
            <w:r>
              <w:rPr>
                <w:sz w:val="22"/>
                <w:szCs w:val="24"/>
                <w:lang w:eastAsia="en-US"/>
              </w:rPr>
              <w:t>, 3</w:t>
            </w:r>
          </w:p>
        </w:tc>
      </w:tr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«Инженерная Компания Сибири»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Красноярск, ул. Куйбышева, 93</w:t>
            </w:r>
          </w:p>
        </w:tc>
      </w:tr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2"/>
                <w:szCs w:val="24"/>
                <w:lang w:eastAsia="en-US"/>
              </w:rPr>
              <w:t>, 4</w:t>
            </w:r>
          </w:p>
        </w:tc>
      </w:tr>
      <w:tr w:rsidR="00AA5943" w:rsidTr="00AA594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«ВЭСП»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Адмирала Кузнецова, 54</w:t>
            </w:r>
          </w:p>
        </w:tc>
      </w:tr>
    </w:tbl>
    <w:p w:rsidR="00AA5943" w:rsidRDefault="00AA5943" w:rsidP="00AA5943">
      <w:pPr>
        <w:spacing w:line="240" w:lineRule="auto"/>
        <w:rPr>
          <w:b/>
          <w:sz w:val="12"/>
          <w:szCs w:val="12"/>
        </w:rPr>
      </w:pPr>
    </w:p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AA5943" w:rsidRDefault="00AA5943" w:rsidP="00AA5943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Отклонить заявку Участник</w:t>
      </w:r>
      <w:proofErr w:type="gramStart"/>
      <w:r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</w:rPr>
        <w:t>ООО</w:t>
      </w:r>
      <w:proofErr w:type="gramEnd"/>
      <w:r>
        <w:rPr>
          <w:b/>
          <w:i/>
          <w:sz w:val="24"/>
          <w:szCs w:val="26"/>
        </w:rPr>
        <w:t xml:space="preserve"> «</w:t>
      </w:r>
      <w:proofErr w:type="spellStart"/>
      <w:r>
        <w:rPr>
          <w:b/>
          <w:i/>
          <w:sz w:val="24"/>
          <w:szCs w:val="26"/>
        </w:rPr>
        <w:t>Энергострой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Благовещенск, с. Белогорье, ул. </w:t>
      </w:r>
      <w:proofErr w:type="spellStart"/>
      <w:r>
        <w:rPr>
          <w:sz w:val="24"/>
          <w:szCs w:val="26"/>
        </w:rPr>
        <w:t>Призейская</w:t>
      </w:r>
      <w:proofErr w:type="spellEnd"/>
      <w:r>
        <w:rPr>
          <w:sz w:val="24"/>
          <w:szCs w:val="26"/>
        </w:rPr>
        <w:t xml:space="preserve">, 4 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 xml:space="preserve"> от дальнейшего рассмотрения, на основании: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5943" w:rsidTr="00AA594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A5943" w:rsidTr="00AA594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Участником представлено аннулированное СРО – дата исключения из реестра членов НП СРО «Опора-Проект» 16.02.2015 г. что не соответствует п. 2.8.2.4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 «г» Документации о закупке: По результатам проведения отборочной стадии заявки, которая содержит недостоверные сведения или намеренно искаженную информацию или документы отклоняется</w:t>
            </w:r>
          </w:p>
        </w:tc>
      </w:tr>
    </w:tbl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6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Актис</w:t>
      </w:r>
      <w:proofErr w:type="spellEnd"/>
      <w:r>
        <w:rPr>
          <w:rFonts w:eastAsiaTheme="minorHAnsi"/>
          <w:b/>
          <w:i/>
          <w:sz w:val="24"/>
          <w:szCs w:val="26"/>
          <w:lang w:eastAsia="en-US"/>
        </w:rPr>
        <w:t xml:space="preserve"> Капитал»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spellStart"/>
      <w:r>
        <w:rPr>
          <w:rFonts w:eastAsiaTheme="minorHAnsi"/>
          <w:sz w:val="24"/>
          <w:szCs w:val="26"/>
          <w:lang w:eastAsia="en-US"/>
        </w:rPr>
        <w:t>Волочаевская</w:t>
      </w:r>
      <w:proofErr w:type="spellEnd"/>
      <w:r>
        <w:rPr>
          <w:rFonts w:eastAsiaTheme="minorHAnsi"/>
          <w:sz w:val="24"/>
          <w:szCs w:val="26"/>
          <w:lang w:eastAsia="en-US"/>
        </w:rPr>
        <w:t xml:space="preserve">, 7, </w:t>
      </w:r>
      <w:r>
        <w:rPr>
          <w:rFonts w:eastAsiaTheme="minorHAnsi"/>
          <w:b/>
          <w:i/>
          <w:sz w:val="24"/>
          <w:szCs w:val="26"/>
          <w:lang w:eastAsia="en-US"/>
        </w:rPr>
        <w:t>АО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Тихоокеанская, 165, </w:t>
      </w:r>
      <w:r>
        <w:rPr>
          <w:rFonts w:eastAsiaTheme="minorHAnsi"/>
          <w:b/>
          <w:i/>
          <w:sz w:val="24"/>
          <w:szCs w:val="26"/>
          <w:lang w:eastAsia="en-US"/>
        </w:rPr>
        <w:t xml:space="preserve">ООО «Амур-ЭП» </w:t>
      </w:r>
      <w:r>
        <w:rPr>
          <w:rFonts w:eastAsiaTheme="minorHAnsi"/>
          <w:sz w:val="24"/>
          <w:szCs w:val="26"/>
          <w:lang w:eastAsia="en-US"/>
        </w:rPr>
        <w:t xml:space="preserve">г. </w:t>
      </w:r>
      <w:r>
        <w:rPr>
          <w:rFonts w:eastAsiaTheme="minorHAnsi"/>
          <w:sz w:val="24"/>
          <w:szCs w:val="26"/>
          <w:lang w:eastAsia="en-US"/>
        </w:rPr>
        <w:lastRenderedPageBreak/>
        <w:t xml:space="preserve">Хабаровск, пр-т 60 лет Октября, 128а, </w:t>
      </w:r>
      <w:r>
        <w:rPr>
          <w:rFonts w:eastAsiaTheme="minorHAnsi"/>
          <w:b/>
          <w:i/>
          <w:sz w:val="24"/>
          <w:szCs w:val="26"/>
          <w:lang w:eastAsia="en-US"/>
        </w:rPr>
        <w:t xml:space="preserve">ООО «ДТЭН»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Ким </w:t>
      </w:r>
      <w:proofErr w:type="gramStart"/>
      <w:r>
        <w:rPr>
          <w:rFonts w:eastAsiaTheme="minorHAnsi"/>
          <w:sz w:val="24"/>
          <w:szCs w:val="26"/>
          <w:lang w:eastAsia="en-US"/>
        </w:rPr>
        <w:t>Ю</w:t>
      </w:r>
      <w:proofErr w:type="gramEnd"/>
      <w:r>
        <w:rPr>
          <w:rFonts w:eastAsiaTheme="minorHAnsi"/>
          <w:sz w:val="24"/>
          <w:szCs w:val="26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6"/>
          <w:lang w:eastAsia="en-US"/>
        </w:rPr>
        <w:t>Чена</w:t>
      </w:r>
      <w:proofErr w:type="spellEnd"/>
      <w:r>
        <w:rPr>
          <w:rFonts w:eastAsiaTheme="minorHAnsi"/>
          <w:sz w:val="24"/>
          <w:szCs w:val="26"/>
          <w:lang w:eastAsia="en-US"/>
        </w:rPr>
        <w:t xml:space="preserve">, 4, </w:t>
      </w:r>
      <w:r>
        <w:rPr>
          <w:rFonts w:eastAsiaTheme="minorHAnsi"/>
          <w:b/>
          <w:i/>
          <w:sz w:val="24"/>
          <w:szCs w:val="26"/>
          <w:lang w:eastAsia="en-US"/>
        </w:rPr>
        <w:t>ООО «ЭК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Энерготранс</w:t>
      </w:r>
      <w:proofErr w:type="spellEnd"/>
      <w:r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Трехгорная, 8, </w:t>
      </w:r>
      <w:r>
        <w:rPr>
          <w:rFonts w:eastAsiaTheme="minorHAnsi"/>
          <w:b/>
          <w:i/>
          <w:sz w:val="24"/>
          <w:szCs w:val="26"/>
          <w:lang w:eastAsia="en-US"/>
        </w:rPr>
        <w:t xml:space="preserve">ООО «ВостокРесурс»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Кирова, 1Н </w:t>
      </w:r>
      <w:r>
        <w:rPr>
          <w:sz w:val="24"/>
          <w:szCs w:val="26"/>
        </w:rPr>
        <w:t xml:space="preserve"> </w:t>
      </w:r>
      <w:r>
        <w:rPr>
          <w:sz w:val="24"/>
          <w:szCs w:val="26"/>
          <w:lang w:eastAsia="en-US"/>
        </w:rPr>
        <w:t xml:space="preserve">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AA5943" w:rsidRDefault="00AA5943" w:rsidP="00AA5943">
      <w:pPr>
        <w:spacing w:line="240" w:lineRule="auto"/>
        <w:rPr>
          <w:b/>
          <w:sz w:val="12"/>
          <w:szCs w:val="12"/>
        </w:rPr>
      </w:pPr>
    </w:p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AA5943" w:rsidRDefault="00AA5943" w:rsidP="00AA5943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AA5943" w:rsidTr="00AA594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A5943" w:rsidTr="00AA5943">
        <w:trPr>
          <w:trHeight w:val="30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«АСЭСС»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3,00</w:t>
            </w:r>
          </w:p>
        </w:tc>
      </w:tr>
      <w:tr w:rsidR="00AA5943" w:rsidTr="00AA594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«ВЭСП»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Адмирала Кузнецова, 54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1,50</w:t>
            </w:r>
          </w:p>
        </w:tc>
      </w:tr>
      <w:tr w:rsidR="00AA5943" w:rsidTr="00AA594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Релочный</w:t>
            </w:r>
            <w:proofErr w:type="spellEnd"/>
            <w:r>
              <w:rPr>
                <w:sz w:val="22"/>
                <w:szCs w:val="22"/>
                <w:lang w:eastAsia="en-US"/>
              </w:rPr>
              <w:t>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1,50</w:t>
            </w:r>
          </w:p>
        </w:tc>
      </w:tr>
      <w:tr w:rsidR="00AA5943" w:rsidTr="00AA5943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«Инженерная Компания Сибири»</w:t>
            </w:r>
          </w:p>
          <w:p w:rsidR="00AA5943" w:rsidRDefault="00AA594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Красноярск, ул. Куйбышева, 93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3" w:rsidRDefault="00AA59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1,50</w:t>
            </w:r>
          </w:p>
        </w:tc>
      </w:tr>
    </w:tbl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</w:t>
      </w:r>
    </w:p>
    <w:p w:rsidR="00AA5943" w:rsidRDefault="00AA5943" w:rsidP="00AA5943">
      <w:pPr>
        <w:spacing w:line="240" w:lineRule="auto"/>
        <w:rPr>
          <w:sz w:val="24"/>
          <w:szCs w:val="26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победителями предварительного отбора </w:t>
      </w:r>
      <w:r>
        <w:rPr>
          <w:b/>
          <w:bCs/>
          <w:i/>
          <w:iCs/>
          <w:sz w:val="24"/>
          <w:szCs w:val="26"/>
        </w:rPr>
        <w:t xml:space="preserve">Разработка проектно-сметной документации для нужд филиала "АЭС" (Технологическое присоединение потребителей), филиал "АЭС"  </w:t>
      </w:r>
      <w:r>
        <w:rPr>
          <w:sz w:val="24"/>
          <w:szCs w:val="26"/>
        </w:rPr>
        <w:t>следующих участников:</w:t>
      </w:r>
    </w:p>
    <w:p w:rsidR="00AA5943" w:rsidRDefault="00AA5943" w:rsidP="00AA5943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ООО «АСЭСС» </w:t>
      </w:r>
      <w:r>
        <w:rPr>
          <w:rFonts w:eastAsiaTheme="minorHAnsi"/>
          <w:sz w:val="24"/>
          <w:szCs w:val="26"/>
          <w:lang w:eastAsia="en-US"/>
        </w:rPr>
        <w:t>г. Благовещенск, ул. 50 лет Октября 228</w:t>
      </w:r>
    </w:p>
    <w:p w:rsidR="00AA5943" w:rsidRDefault="00AA5943" w:rsidP="00AA5943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>- ООО</w:t>
      </w:r>
      <w:r>
        <w:rPr>
          <w:b/>
          <w:i/>
          <w:sz w:val="24"/>
          <w:szCs w:val="26"/>
        </w:rPr>
        <w:t xml:space="preserve"> «ВЭСП» </w:t>
      </w:r>
      <w:r>
        <w:rPr>
          <w:sz w:val="24"/>
          <w:szCs w:val="26"/>
        </w:rPr>
        <w:t>г. Владивосток, ул. Адмирала Кузнецова, 54</w:t>
      </w:r>
    </w:p>
    <w:p w:rsidR="00AA5943" w:rsidRDefault="00AA5943" w:rsidP="00AA5943">
      <w:pPr>
        <w:spacing w:line="240" w:lineRule="auto"/>
        <w:rPr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>- ООО</w:t>
      </w:r>
      <w:r>
        <w:rPr>
          <w:b/>
          <w:i/>
          <w:sz w:val="24"/>
          <w:szCs w:val="26"/>
          <w:lang w:eastAsia="en-US"/>
        </w:rPr>
        <w:t xml:space="preserve"> «</w:t>
      </w:r>
      <w:proofErr w:type="spellStart"/>
      <w:r>
        <w:rPr>
          <w:b/>
          <w:i/>
          <w:sz w:val="24"/>
          <w:szCs w:val="26"/>
          <w:lang w:eastAsia="en-US"/>
        </w:rPr>
        <w:t>Энергоцентр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Благовещенск, ул. </w:t>
      </w:r>
      <w:proofErr w:type="spellStart"/>
      <w:r>
        <w:rPr>
          <w:sz w:val="24"/>
          <w:szCs w:val="26"/>
          <w:lang w:eastAsia="en-US"/>
        </w:rPr>
        <w:t>Релочный</w:t>
      </w:r>
      <w:proofErr w:type="spellEnd"/>
      <w:r>
        <w:rPr>
          <w:sz w:val="24"/>
          <w:szCs w:val="26"/>
          <w:lang w:eastAsia="en-US"/>
        </w:rPr>
        <w:t>, 3</w:t>
      </w:r>
    </w:p>
    <w:p w:rsidR="00AA5943" w:rsidRDefault="00AA5943" w:rsidP="00AA5943">
      <w:pPr>
        <w:spacing w:line="240" w:lineRule="auto"/>
        <w:rPr>
          <w:b/>
          <w:sz w:val="24"/>
          <w:szCs w:val="26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b/>
          <w:i/>
          <w:sz w:val="24"/>
          <w:szCs w:val="26"/>
          <w:lang w:eastAsia="en-US"/>
        </w:rPr>
        <w:t xml:space="preserve">ООО «Инженерная Компания </w:t>
      </w:r>
      <w:proofErr w:type="spellStart"/>
      <w:r>
        <w:rPr>
          <w:b/>
          <w:i/>
          <w:sz w:val="24"/>
          <w:szCs w:val="26"/>
          <w:lang w:eastAsia="en-US"/>
        </w:rPr>
        <w:t>Сибири</w:t>
      </w:r>
      <w:proofErr w:type="gramStart"/>
      <w:r>
        <w:rPr>
          <w:b/>
          <w:i/>
          <w:sz w:val="24"/>
          <w:szCs w:val="26"/>
          <w:lang w:eastAsia="en-US"/>
        </w:rPr>
        <w:t>»м</w:t>
      </w:r>
      <w:proofErr w:type="gramEnd"/>
      <w:r>
        <w:rPr>
          <w:sz w:val="24"/>
          <w:szCs w:val="26"/>
          <w:lang w:eastAsia="en-US"/>
        </w:rPr>
        <w:t>г</w:t>
      </w:r>
      <w:proofErr w:type="spellEnd"/>
      <w:r>
        <w:rPr>
          <w:sz w:val="24"/>
          <w:szCs w:val="26"/>
          <w:lang w:eastAsia="en-US"/>
        </w:rPr>
        <w:t>. Красноярск, ул. Куйбышева, 93</w:t>
      </w: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8599C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8599C" w:rsidRDefault="00C02479" w:rsidP="00C02479">
            <w:pPr>
              <w:pStyle w:val="a4"/>
              <w:rPr>
                <w:sz w:val="24"/>
                <w:szCs w:val="26"/>
              </w:rPr>
            </w:pPr>
            <w:r w:rsidRPr="00D8599C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D8599C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D8599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D8599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8599C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D8599C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D8599C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D8599C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D8599C">
              <w:rPr>
                <w:sz w:val="24"/>
                <w:szCs w:val="26"/>
              </w:rPr>
              <w:t>_____________________________</w:t>
            </w:r>
          </w:p>
        </w:tc>
      </w:tr>
    </w:tbl>
    <w:p w:rsidR="00D8599C" w:rsidRDefault="00D8599C" w:rsidP="00D8599C">
      <w:pPr>
        <w:pStyle w:val="a4"/>
        <w:jc w:val="both"/>
        <w:rPr>
          <w:b/>
          <w:sz w:val="24"/>
          <w:szCs w:val="26"/>
        </w:rPr>
      </w:pPr>
    </w:p>
    <w:p w:rsidR="00D8599C" w:rsidRDefault="00D8599C" w:rsidP="00D8599C">
      <w:pPr>
        <w:pStyle w:val="a4"/>
        <w:jc w:val="both"/>
        <w:rPr>
          <w:b/>
          <w:sz w:val="24"/>
        </w:rPr>
      </w:pPr>
      <w:r>
        <w:rPr>
          <w:b/>
          <w:sz w:val="24"/>
          <w:szCs w:val="26"/>
        </w:rPr>
        <w:t xml:space="preserve">исполнитель </w:t>
      </w:r>
      <w:proofErr w:type="spellStart"/>
      <w:r>
        <w:rPr>
          <w:b/>
          <w:sz w:val="24"/>
          <w:szCs w:val="26"/>
        </w:rPr>
        <w:t>Коврижкина</w:t>
      </w:r>
      <w:proofErr w:type="spellEnd"/>
      <w:r>
        <w:rPr>
          <w:b/>
          <w:sz w:val="24"/>
          <w:szCs w:val="26"/>
        </w:rPr>
        <w:t xml:space="preserve"> Е.Ю</w:t>
      </w:r>
      <w:r>
        <w:rPr>
          <w:b/>
          <w:sz w:val="24"/>
        </w:rPr>
        <w:t>.</w:t>
      </w:r>
    </w:p>
    <w:p w:rsidR="006227C6" w:rsidRPr="00C02479" w:rsidRDefault="00D8599C" w:rsidP="00D8599C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6227C6" w:rsidRPr="00C02479" w:rsidSect="00D8599C">
      <w:headerReference w:type="default" r:id="rId9"/>
      <w:footerReference w:type="default" r:id="rId10"/>
      <w:pgSz w:w="11906" w:h="16838"/>
      <w:pgMar w:top="776" w:right="567" w:bottom="568" w:left="1276" w:header="421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CE" w:rsidRDefault="00FE1CCE" w:rsidP="00355095">
      <w:pPr>
        <w:spacing w:line="240" w:lineRule="auto"/>
      </w:pPr>
      <w:r>
        <w:separator/>
      </w:r>
    </w:p>
  </w:endnote>
  <w:endnote w:type="continuationSeparator" w:id="0">
    <w:p w:rsidR="00FE1CCE" w:rsidRDefault="00FE1C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CE" w:rsidRDefault="00FE1CCE" w:rsidP="00355095">
      <w:pPr>
        <w:spacing w:line="240" w:lineRule="auto"/>
      </w:pPr>
      <w:r>
        <w:separator/>
      </w:r>
    </w:p>
  </w:footnote>
  <w:footnote w:type="continuationSeparator" w:id="0">
    <w:p w:rsidR="00FE1CCE" w:rsidRDefault="00FE1C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8599C">
      <w:rPr>
        <w:i/>
        <w:sz w:val="20"/>
      </w:rPr>
      <w:t>1</w:t>
    </w:r>
    <w:r w:rsidR="00AA5943">
      <w:rPr>
        <w:i/>
        <w:sz w:val="20"/>
      </w:rPr>
      <w:t>30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53F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3EB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EA4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943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99C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4E6E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1C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2015-12-15T02:19:00Z</cp:lastPrinted>
  <dcterms:created xsi:type="dcterms:W3CDTF">2014-08-07T23:18:00Z</dcterms:created>
  <dcterms:modified xsi:type="dcterms:W3CDTF">2015-12-17T07:19:00Z</dcterms:modified>
</cp:coreProperties>
</file>