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D4" w:rsidRDefault="0033129B" w:rsidP="004A2CD4">
      <w:pPr>
        <w:pStyle w:val="1"/>
        <w:ind w:left="-284" w:firstLine="556"/>
        <w:jc w:val="right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П</w:t>
      </w:r>
      <w:r w:rsidR="004A2CD4">
        <w:rPr>
          <w:sz w:val="21"/>
          <w:szCs w:val="21"/>
        </w:rPr>
        <w:t xml:space="preserve">риложение №2 </w:t>
      </w:r>
    </w:p>
    <w:p w:rsidR="002C498B" w:rsidRDefault="002C498B" w:rsidP="002C498B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 поставки №_____</w:t>
      </w:r>
    </w:p>
    <w:p w:rsidR="002C498B" w:rsidRPr="0041756A" w:rsidRDefault="002C498B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2C498B" w:rsidRPr="0041756A" w:rsidRDefault="002C498B" w:rsidP="002C498B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>
        <w:rPr>
          <w:b/>
          <w:sz w:val="22"/>
          <w:szCs w:val="22"/>
        </w:rPr>
        <w:t>__</w:t>
      </w:r>
      <w:r w:rsidRPr="0041756A">
        <w:rPr>
          <w:b/>
          <w:sz w:val="22"/>
          <w:szCs w:val="22"/>
        </w:rPr>
        <w:t xml:space="preserve"> г.</w:t>
      </w:r>
    </w:p>
    <w:p w:rsidR="002C498B" w:rsidRPr="0041756A" w:rsidRDefault="002C498B" w:rsidP="002C498B">
      <w:pPr>
        <w:tabs>
          <w:tab w:val="left" w:pos="1725"/>
        </w:tabs>
        <w:rPr>
          <w:b/>
          <w:sz w:val="22"/>
          <w:szCs w:val="22"/>
        </w:rPr>
      </w:pPr>
    </w:p>
    <w:p w:rsidR="002C498B" w:rsidRPr="00525F35" w:rsidRDefault="002C498B" w:rsidP="002C498B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Акционерное общество «Дальневосточная распределительная сетевая компания» (АО «ДРСК»)</w:t>
      </w:r>
      <w:r w:rsidRPr="00525F35">
        <w:rPr>
          <w:color w:val="000000"/>
          <w:sz w:val="21"/>
          <w:szCs w:val="21"/>
        </w:rPr>
        <w:t>, им</w:t>
      </w:r>
      <w:r w:rsidRPr="00525F35">
        <w:rPr>
          <w:color w:val="000000"/>
          <w:sz w:val="21"/>
          <w:szCs w:val="21"/>
        </w:rPr>
        <w:t>е</w:t>
      </w:r>
      <w:r w:rsidRPr="00525F35">
        <w:rPr>
          <w:color w:val="000000"/>
          <w:sz w:val="21"/>
          <w:szCs w:val="21"/>
        </w:rPr>
        <w:t>нуемое в дальнейшем «Покупатель», в лице ________________________, действующего на основании _____________________, с одной стороны, и  ________________________________</w:t>
      </w:r>
    </w:p>
    <w:p w:rsidR="002C498B" w:rsidRPr="00525F35" w:rsidRDefault="002C498B" w:rsidP="002C498B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  <w:rPr>
          <w:sz w:val="21"/>
          <w:szCs w:val="21"/>
        </w:rPr>
      </w:pPr>
      <w:proofErr w:type="gramStart"/>
      <w:r w:rsidRPr="00525F35">
        <w:rPr>
          <w:b/>
          <w:color w:val="000000"/>
          <w:sz w:val="21"/>
          <w:szCs w:val="21"/>
        </w:rPr>
        <w:t>__________________________________</w:t>
      </w:r>
      <w:r w:rsidRPr="00525F35">
        <w:rPr>
          <w:color w:val="000000"/>
          <w:sz w:val="21"/>
          <w:szCs w:val="21"/>
        </w:rPr>
        <w:t>, именуемое в дальнейшем «Поставщик», в лице ___________________________, действующего на основании _________________, с другой стороны, вместе им</w:t>
      </w:r>
      <w:r w:rsidRPr="00525F35">
        <w:rPr>
          <w:color w:val="000000"/>
          <w:sz w:val="21"/>
          <w:szCs w:val="21"/>
        </w:rPr>
        <w:t>е</w:t>
      </w:r>
      <w:r w:rsidRPr="00525F35">
        <w:rPr>
          <w:color w:val="000000"/>
          <w:sz w:val="21"/>
          <w:szCs w:val="21"/>
        </w:rPr>
        <w:t xml:space="preserve">нуемые «Стороны», </w:t>
      </w:r>
      <w:r w:rsidRPr="00525F35">
        <w:rPr>
          <w:sz w:val="21"/>
          <w:szCs w:val="21"/>
        </w:rPr>
        <w:t>заключили настоящий Договор поставки о нижеследующем:</w:t>
      </w:r>
      <w:proofErr w:type="gramEnd"/>
    </w:p>
    <w:p w:rsidR="002C498B" w:rsidRPr="00525F35" w:rsidRDefault="002C498B" w:rsidP="002C498B">
      <w:pPr>
        <w:shd w:val="clear" w:color="auto" w:fill="FFFFFF"/>
        <w:ind w:right="2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1. ПРЕДМЕТ ДОГОВОРА</w:t>
      </w:r>
    </w:p>
    <w:p w:rsidR="002C498B" w:rsidRPr="00525F35" w:rsidRDefault="002C498B" w:rsidP="002C498B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Поставщик обязуется поставить, а Покупатель принять и оплатить Товар, </w:t>
      </w:r>
      <w:proofErr w:type="gramStart"/>
      <w:r w:rsidRPr="00525F35">
        <w:rPr>
          <w:color w:val="000000"/>
          <w:sz w:val="21"/>
          <w:szCs w:val="21"/>
        </w:rPr>
        <w:t>согласно спецификаций</w:t>
      </w:r>
      <w:proofErr w:type="gramEnd"/>
      <w:r w:rsidRPr="00525F35">
        <w:rPr>
          <w:color w:val="000000"/>
          <w:sz w:val="21"/>
          <w:szCs w:val="21"/>
        </w:rPr>
        <w:t xml:space="preserve">  № 1,2,3,4,5,6,  являющихся неотъемлемой частью настоящего договора. </w:t>
      </w:r>
    </w:p>
    <w:p w:rsidR="002C498B" w:rsidRPr="00525F35" w:rsidRDefault="002C498B" w:rsidP="002C498B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Наименование, единица измерения, количество, цена, сумма поставляемого Товара и Грузополучатели определяются спецификациями  № 1,2,3,4,5,6 к настоящему договору.  </w:t>
      </w:r>
    </w:p>
    <w:p w:rsidR="002C498B" w:rsidRPr="00525F35" w:rsidRDefault="002C498B" w:rsidP="002C498B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spacing w:after="240"/>
        <w:ind w:left="0" w:right="17" w:firstLine="284"/>
        <w:jc w:val="both"/>
        <w:rPr>
          <w:sz w:val="21"/>
          <w:szCs w:val="21"/>
        </w:rPr>
      </w:pPr>
      <w:r w:rsidRPr="00525F35">
        <w:rPr>
          <w:color w:val="000000"/>
          <w:sz w:val="21"/>
          <w:szCs w:val="21"/>
        </w:rPr>
        <w:t>Технические характеристики поставляемого Товара должны соответствовать техническим требованиям Покупателя, указанным в Приложении №1.</w:t>
      </w:r>
    </w:p>
    <w:p w:rsidR="002C498B" w:rsidRPr="00525F35" w:rsidRDefault="002C498B" w:rsidP="002C498B">
      <w:pPr>
        <w:shd w:val="clear" w:color="auto" w:fill="FFFFFF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2. УСЛОВИЯ ПОСТАВКИ</w:t>
      </w:r>
    </w:p>
    <w:p w:rsidR="002C498B" w:rsidRPr="00525F35" w:rsidRDefault="002C498B" w:rsidP="002C498B">
      <w:pPr>
        <w:pStyle w:val="af4"/>
        <w:numPr>
          <w:ilvl w:val="0"/>
          <w:numId w:val="13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1"/>
          <w:szCs w:val="21"/>
        </w:rPr>
      </w:pPr>
      <w:proofErr w:type="gramStart"/>
      <w:r w:rsidRPr="00525F35">
        <w:rPr>
          <w:color w:val="000000"/>
          <w:sz w:val="21"/>
          <w:szCs w:val="21"/>
        </w:rPr>
        <w:t>Датой поставки Товара считается дата получения грузополучателями (филиалы АО «ДРСК»:</w:t>
      </w:r>
      <w:proofErr w:type="gramEnd"/>
      <w:r w:rsidRPr="00525F35">
        <w:rPr>
          <w:color w:val="000000"/>
          <w:spacing w:val="-1"/>
          <w:sz w:val="21"/>
          <w:szCs w:val="21"/>
        </w:rPr>
        <w:t xml:space="preserve"> </w:t>
      </w:r>
      <w:proofErr w:type="gramStart"/>
      <w:r w:rsidRPr="00525F35">
        <w:rPr>
          <w:color w:val="000000"/>
          <w:spacing w:val="-1"/>
          <w:sz w:val="21"/>
          <w:szCs w:val="21"/>
        </w:rPr>
        <w:t>«Амурские электрические сети», «Приморские электрические сети», «Хабаровские электрические сети» СП ЦЭС и СП СЭС, «ЭС ЕАО», «Южно-Якутские ЭС»</w:t>
      </w:r>
      <w:r w:rsidRPr="00525F35">
        <w:rPr>
          <w:color w:val="000000"/>
          <w:sz w:val="21"/>
          <w:szCs w:val="21"/>
        </w:rPr>
        <w:t>) Товара на складе Грузополучателя.</w:t>
      </w:r>
      <w:proofErr w:type="gramEnd"/>
    </w:p>
    <w:p w:rsidR="002C498B" w:rsidRPr="00525F35" w:rsidRDefault="002C498B" w:rsidP="002C498B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1"/>
          <w:szCs w:val="21"/>
        </w:rPr>
      </w:pPr>
      <w:r w:rsidRPr="00525F35">
        <w:rPr>
          <w:color w:val="000000"/>
          <w:sz w:val="21"/>
          <w:szCs w:val="21"/>
        </w:rPr>
        <w:t>Риск случайной гибели Товара или случайной его порчи переходит на Покупателя с момента исполнения Поставщиком обязанности по поставке.</w:t>
      </w:r>
    </w:p>
    <w:p w:rsidR="002C498B" w:rsidRPr="00525F35" w:rsidRDefault="002C498B" w:rsidP="002C498B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1"/>
          <w:szCs w:val="21"/>
        </w:rPr>
      </w:pPr>
      <w:r w:rsidRPr="00525F35">
        <w:rPr>
          <w:color w:val="000000"/>
          <w:sz w:val="21"/>
          <w:szCs w:val="21"/>
        </w:rPr>
        <w:t>Срок поставки Товара – до 15 марта 2016года.</w:t>
      </w:r>
      <w:r w:rsidRPr="00525F35">
        <w:rPr>
          <w:sz w:val="21"/>
          <w:szCs w:val="21"/>
        </w:rPr>
        <w:t xml:space="preserve"> </w:t>
      </w:r>
    </w:p>
    <w:p w:rsidR="002C498B" w:rsidRPr="00525F35" w:rsidRDefault="002C498B" w:rsidP="002C498B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>Упаковка (тара) Товара должна соответствовать  типу Товара  и обеспечивать его сохранность во время перевозки.</w:t>
      </w:r>
    </w:p>
    <w:p w:rsidR="002C498B" w:rsidRPr="00525F35" w:rsidRDefault="002C498B" w:rsidP="002C498B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sz w:val="21"/>
          <w:szCs w:val="21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2C498B" w:rsidRPr="00525F35" w:rsidRDefault="002C498B" w:rsidP="002C498B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sz w:val="21"/>
          <w:szCs w:val="21"/>
        </w:rPr>
        <w:t xml:space="preserve">При отгрузке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, оригиналы выставленных сопроводительных документов (счетов-фактур, товарных накладных и иной документации), предоставляются Поставщиком Грузополучателю не позднее даты поставки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. Копии перечисленных сопроводительных документов на </w:t>
      </w:r>
      <w:r w:rsidRPr="00525F35">
        <w:rPr>
          <w:color w:val="000000"/>
          <w:sz w:val="21"/>
          <w:szCs w:val="21"/>
        </w:rPr>
        <w:t>Товар</w:t>
      </w:r>
      <w:r w:rsidRPr="00525F35">
        <w:rPr>
          <w:sz w:val="21"/>
          <w:szCs w:val="21"/>
        </w:rPr>
        <w:t xml:space="preserve"> предоставляются Поставщиком Покупат</w:t>
      </w:r>
      <w:r w:rsidRPr="00525F35">
        <w:rPr>
          <w:sz w:val="21"/>
          <w:szCs w:val="21"/>
        </w:rPr>
        <w:t>е</w:t>
      </w:r>
      <w:r w:rsidRPr="00525F35">
        <w:rPr>
          <w:sz w:val="21"/>
          <w:szCs w:val="21"/>
        </w:rPr>
        <w:t xml:space="preserve">лю в течение 5-ти рабочих дней с момента отгрузки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. В случае поступления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  без оригиналов указа</w:t>
      </w:r>
      <w:r w:rsidRPr="00525F35">
        <w:rPr>
          <w:sz w:val="21"/>
          <w:szCs w:val="21"/>
        </w:rPr>
        <w:t>н</w:t>
      </w:r>
      <w:r w:rsidRPr="00525F35">
        <w:rPr>
          <w:sz w:val="21"/>
          <w:szCs w:val="21"/>
        </w:rPr>
        <w:t xml:space="preserve">ных документов, </w:t>
      </w:r>
      <w:r w:rsidRPr="00525F35">
        <w:rPr>
          <w:color w:val="000000"/>
          <w:sz w:val="21"/>
          <w:szCs w:val="21"/>
        </w:rPr>
        <w:t>Товар</w:t>
      </w:r>
      <w:r w:rsidRPr="00525F35">
        <w:rPr>
          <w:sz w:val="21"/>
          <w:szCs w:val="21"/>
        </w:rPr>
        <w:t xml:space="preserve"> принимается на ответственное хранение и считается, что Поставщик не исполнил свои обязательства по поставке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 до момента поступления таких документов.</w:t>
      </w:r>
    </w:p>
    <w:p w:rsidR="002C498B" w:rsidRPr="00525F35" w:rsidRDefault="002C498B" w:rsidP="002C498B">
      <w:pPr>
        <w:pStyle w:val="af4"/>
        <w:numPr>
          <w:ilvl w:val="0"/>
          <w:numId w:val="13"/>
        </w:numPr>
        <w:shd w:val="clear" w:color="auto" w:fill="FFFFFF"/>
        <w:tabs>
          <w:tab w:val="left" w:pos="993"/>
        </w:tabs>
        <w:spacing w:after="240"/>
        <w:ind w:hanging="436"/>
        <w:jc w:val="both"/>
        <w:rPr>
          <w:sz w:val="21"/>
          <w:szCs w:val="21"/>
        </w:rPr>
      </w:pPr>
      <w:r w:rsidRPr="00525F35">
        <w:rPr>
          <w:sz w:val="21"/>
          <w:szCs w:val="21"/>
        </w:rPr>
        <w:t xml:space="preserve">Поставляемый </w:t>
      </w:r>
      <w:r w:rsidRPr="00525F35">
        <w:rPr>
          <w:color w:val="000000"/>
          <w:sz w:val="21"/>
          <w:szCs w:val="21"/>
        </w:rPr>
        <w:t>Товар</w:t>
      </w:r>
      <w:r w:rsidRPr="00525F35">
        <w:rPr>
          <w:sz w:val="21"/>
          <w:szCs w:val="21"/>
        </w:rPr>
        <w:t xml:space="preserve"> должен быть свободным от любых прав третьих лиц.</w:t>
      </w:r>
    </w:p>
    <w:p w:rsidR="002C498B" w:rsidRPr="00525F35" w:rsidRDefault="002C498B" w:rsidP="002C498B">
      <w:pPr>
        <w:shd w:val="clear" w:color="auto" w:fill="FFFFFF"/>
        <w:tabs>
          <w:tab w:val="left" w:pos="931"/>
        </w:tabs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3. КАЧЕСТВО ТОВАРА, ПОРЯДОК ПРИЕМКИ</w:t>
      </w:r>
    </w:p>
    <w:p w:rsidR="002C498B" w:rsidRPr="00525F35" w:rsidRDefault="002C498B" w:rsidP="002C498B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right="180" w:firstLine="284"/>
        <w:jc w:val="both"/>
        <w:rPr>
          <w:spacing w:val="-8"/>
          <w:sz w:val="21"/>
          <w:szCs w:val="21"/>
        </w:rPr>
      </w:pPr>
      <w:r w:rsidRPr="00525F35">
        <w:rPr>
          <w:sz w:val="21"/>
          <w:szCs w:val="21"/>
        </w:rPr>
        <w:t>Качество, комплектация Товара,  маркировка, информация о Товаре должны соответствовать требован</w:t>
      </w:r>
      <w:r w:rsidRPr="00525F35">
        <w:rPr>
          <w:sz w:val="21"/>
          <w:szCs w:val="21"/>
        </w:rPr>
        <w:t>и</w:t>
      </w:r>
      <w:r w:rsidRPr="00525F35">
        <w:rPr>
          <w:sz w:val="21"/>
          <w:szCs w:val="21"/>
        </w:rPr>
        <w:t xml:space="preserve">ям  соответствующих технических регламентов и стандартов, а также требованиям нормативных документов (Приложение №1). </w:t>
      </w:r>
      <w:r w:rsidRPr="00525F35">
        <w:rPr>
          <w:color w:val="000000"/>
          <w:sz w:val="21"/>
          <w:szCs w:val="21"/>
        </w:rPr>
        <w:t>Товар</w:t>
      </w:r>
      <w:r w:rsidRPr="00525F35">
        <w:rPr>
          <w:sz w:val="21"/>
          <w:szCs w:val="21"/>
        </w:rPr>
        <w:t xml:space="preserve"> должен иметь сертификат соответствия ГОСТу, ТУ, действующим на территории РФ, быть новым не ранее 2015 г. выпуска и ранее не использованным. 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ind w:right="180"/>
        <w:jc w:val="both"/>
        <w:rPr>
          <w:spacing w:val="-8"/>
          <w:sz w:val="21"/>
          <w:szCs w:val="21"/>
        </w:rPr>
      </w:pPr>
      <w:r w:rsidRPr="00525F35">
        <w:rPr>
          <w:sz w:val="21"/>
          <w:szCs w:val="21"/>
        </w:rPr>
        <w:t xml:space="preserve">Товар должен быть упакован по - размерно и по - ростовочно с подтверждающими ярлыками и подписанными товарными местами. Упаковка должна соответствовать </w:t>
      </w:r>
      <w:proofErr w:type="gramStart"/>
      <w:r w:rsidRPr="00525F35">
        <w:rPr>
          <w:spacing w:val="-8"/>
          <w:sz w:val="21"/>
          <w:szCs w:val="21"/>
        </w:rPr>
        <w:t>ТР</w:t>
      </w:r>
      <w:proofErr w:type="gramEnd"/>
      <w:r w:rsidRPr="00525F35">
        <w:rPr>
          <w:spacing w:val="-8"/>
          <w:sz w:val="21"/>
          <w:szCs w:val="21"/>
        </w:rPr>
        <w:t xml:space="preserve">  ТС 005/2011.</w:t>
      </w:r>
    </w:p>
    <w:p w:rsidR="002C498B" w:rsidRPr="00525F35" w:rsidRDefault="002C498B" w:rsidP="002C498B">
      <w:pPr>
        <w:pStyle w:val="af4"/>
        <w:widowControl w:val="0"/>
        <w:numPr>
          <w:ilvl w:val="1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>Гарантийный срок на Товар  - _________ месяцев.  Время начала исчисления гарантийного срока – с м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мента поставки Товара на склад Грузополучателя. Поставщик должен за свой счет и в сроки, согласованные с П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 xml:space="preserve">купателем, устранять любые дефекты в поставляемом Товаре,  </w:t>
      </w:r>
      <w:proofErr w:type="gramStart"/>
      <w:r w:rsidRPr="00525F35">
        <w:rPr>
          <w:color w:val="000000"/>
          <w:sz w:val="21"/>
          <w:szCs w:val="21"/>
        </w:rPr>
        <w:t>выявленных</w:t>
      </w:r>
      <w:proofErr w:type="gramEnd"/>
      <w:r w:rsidRPr="00525F35">
        <w:rPr>
          <w:color w:val="000000"/>
          <w:sz w:val="21"/>
          <w:szCs w:val="21"/>
        </w:rPr>
        <w:t xml:space="preserve"> в период гарантийного срока. В случае выхода из строя Товара Поставщик обязан направить своего представителя для участия в составлении акта, фи</w:t>
      </w:r>
      <w:r w:rsidRPr="00525F35">
        <w:rPr>
          <w:color w:val="000000"/>
          <w:sz w:val="21"/>
          <w:szCs w:val="21"/>
        </w:rPr>
        <w:t>к</w:t>
      </w:r>
      <w:r w:rsidRPr="00525F35">
        <w:rPr>
          <w:color w:val="000000"/>
          <w:sz w:val="21"/>
          <w:szCs w:val="21"/>
        </w:rPr>
        <w:t>сирующего дефекты, согласования порядка и сроков их устранения не позднее 10 дней со дня получения пис</w:t>
      </w:r>
      <w:r w:rsidRPr="00525F35">
        <w:rPr>
          <w:color w:val="000000"/>
          <w:sz w:val="21"/>
          <w:szCs w:val="21"/>
        </w:rPr>
        <w:t>ь</w:t>
      </w:r>
      <w:r w:rsidRPr="00525F35">
        <w:rPr>
          <w:color w:val="000000"/>
          <w:sz w:val="21"/>
          <w:szCs w:val="21"/>
        </w:rPr>
        <w:t>менного извещения Покупателя. Гарантийный срок в этом случае продлевается соответственно на период устр</w:t>
      </w:r>
      <w:r w:rsidRPr="00525F35">
        <w:rPr>
          <w:color w:val="000000"/>
          <w:sz w:val="21"/>
          <w:szCs w:val="21"/>
        </w:rPr>
        <w:t>а</w:t>
      </w:r>
      <w:r w:rsidRPr="00525F35">
        <w:rPr>
          <w:color w:val="000000"/>
          <w:sz w:val="21"/>
          <w:szCs w:val="21"/>
        </w:rPr>
        <w:t>нения дефектов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Приемка Товара  по количеству производится в течение </w:t>
      </w:r>
      <w:r w:rsidRPr="00525F35">
        <w:rPr>
          <w:b/>
          <w:color w:val="000000"/>
          <w:sz w:val="21"/>
          <w:szCs w:val="21"/>
        </w:rPr>
        <w:t>20-ти рабочих дней</w:t>
      </w:r>
      <w:r w:rsidRPr="00525F35">
        <w:rPr>
          <w:color w:val="000000"/>
          <w:sz w:val="21"/>
          <w:szCs w:val="21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 (</w:t>
      </w:r>
      <w:r w:rsidRPr="00525F35">
        <w:rPr>
          <w:spacing w:val="4"/>
          <w:sz w:val="21"/>
          <w:szCs w:val="21"/>
        </w:rPr>
        <w:t>за исключением пунктов 18,21,29-32)</w:t>
      </w:r>
      <w:r w:rsidRPr="00525F35">
        <w:rPr>
          <w:color w:val="000000"/>
          <w:sz w:val="21"/>
          <w:szCs w:val="21"/>
        </w:rPr>
        <w:t>.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1"/>
          <w:szCs w:val="21"/>
        </w:rPr>
      </w:pPr>
      <w:proofErr w:type="gramStart"/>
      <w:r w:rsidRPr="00525F35">
        <w:rPr>
          <w:color w:val="000000"/>
          <w:sz w:val="21"/>
          <w:szCs w:val="21"/>
        </w:rPr>
        <w:t xml:space="preserve">Приемка Товара по качеству производится в течение </w:t>
      </w:r>
      <w:r w:rsidRPr="00525F35">
        <w:rPr>
          <w:b/>
          <w:color w:val="000000"/>
          <w:sz w:val="21"/>
          <w:szCs w:val="21"/>
        </w:rPr>
        <w:t>20-ти рабочих дней</w:t>
      </w:r>
      <w:r w:rsidRPr="00525F35">
        <w:rPr>
          <w:color w:val="000000"/>
          <w:sz w:val="21"/>
          <w:szCs w:val="21"/>
        </w:rPr>
        <w:t xml:space="preserve"> и в порядке, определенном «И</w:t>
      </w:r>
      <w:r w:rsidRPr="00525F35">
        <w:rPr>
          <w:color w:val="000000"/>
          <w:sz w:val="21"/>
          <w:szCs w:val="21"/>
        </w:rPr>
        <w:t>н</w:t>
      </w:r>
      <w:r w:rsidRPr="00525F35">
        <w:rPr>
          <w:color w:val="000000"/>
          <w:sz w:val="21"/>
          <w:szCs w:val="21"/>
        </w:rPr>
        <w:t>струкцией о порядке приемки продукции производственно-технического назначения и товаров народного потре</w:t>
      </w:r>
      <w:r w:rsidRPr="00525F35">
        <w:rPr>
          <w:color w:val="000000"/>
          <w:sz w:val="21"/>
          <w:szCs w:val="21"/>
        </w:rPr>
        <w:t>б</w:t>
      </w:r>
      <w:r w:rsidRPr="00525F35">
        <w:rPr>
          <w:color w:val="000000"/>
          <w:sz w:val="21"/>
          <w:szCs w:val="21"/>
        </w:rPr>
        <w:t xml:space="preserve">ления по качеству», утвержденной постановлением Госарбитража при Совете Министров СССР от 25.04.66 года № П-7 с последующими изменениями и дополнениями </w:t>
      </w:r>
      <w:r w:rsidRPr="00525F35">
        <w:rPr>
          <w:spacing w:val="4"/>
          <w:sz w:val="21"/>
          <w:szCs w:val="21"/>
        </w:rPr>
        <w:t>за исключением пунктов 18,21,29-32)</w:t>
      </w:r>
      <w:r w:rsidRPr="00525F35">
        <w:rPr>
          <w:color w:val="000000"/>
          <w:sz w:val="21"/>
          <w:szCs w:val="21"/>
        </w:rPr>
        <w:t>.</w:t>
      </w:r>
      <w:proofErr w:type="gramEnd"/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В случае несоответствия поставленного Товара характеристикам, заявленным Покупателем,  Покупатель вправе потребовать от Поставщика соразмерного уменьшения покупной цены или   требовать поставки Товара с заявленными характеристиками в срок, указанный Покупателем. </w:t>
      </w:r>
      <w:proofErr w:type="gramStart"/>
      <w:r w:rsidRPr="00525F35">
        <w:rPr>
          <w:color w:val="000000"/>
          <w:sz w:val="21"/>
          <w:szCs w:val="21"/>
        </w:rPr>
        <w:t xml:space="preserve">В случае существенного нарушения требований </w:t>
      </w:r>
      <w:r w:rsidRPr="00525F35">
        <w:rPr>
          <w:color w:val="000000"/>
          <w:sz w:val="21"/>
          <w:szCs w:val="21"/>
        </w:rPr>
        <w:lastRenderedPageBreak/>
        <w:t>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предъявить Поставщику письменное требование о замене Товара ненадлежащего качества Товаром, соответствующим заявленным характеристикам.</w:t>
      </w:r>
      <w:proofErr w:type="gramEnd"/>
      <w:r w:rsidRPr="00525F35">
        <w:rPr>
          <w:color w:val="000000"/>
          <w:sz w:val="21"/>
          <w:szCs w:val="21"/>
        </w:rPr>
        <w:t xml:space="preserve">  При неуд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влетворении требования Покупатель вправе  отказаться от исполнения договора. Договор будет считаться ра</w:t>
      </w:r>
      <w:r w:rsidRPr="00525F35">
        <w:rPr>
          <w:color w:val="000000"/>
          <w:sz w:val="21"/>
          <w:szCs w:val="21"/>
        </w:rPr>
        <w:t>с</w:t>
      </w:r>
      <w:r w:rsidRPr="00525F35">
        <w:rPr>
          <w:color w:val="000000"/>
          <w:sz w:val="21"/>
          <w:szCs w:val="21"/>
        </w:rPr>
        <w:t>торгнутым с момента получения Поставщиком от Покупателя уведомления о расторжении.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>В случае обнаружения недостачи, некомплектности либо поставки некачественного Товара, Покупатель (Грузополучатель) обязан приостановить приемку и вызвать представителя Поставщика для участия в приемке Товара.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Товара единолично.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1"/>
          <w:szCs w:val="21"/>
        </w:rPr>
      </w:pPr>
      <w:proofErr w:type="gramStart"/>
      <w:r w:rsidRPr="00525F35">
        <w:rPr>
          <w:color w:val="000000"/>
          <w:sz w:val="21"/>
          <w:szCs w:val="21"/>
        </w:rPr>
        <w:t>При выходе из строя Товара, в период действия гарантийного срока, по причинам, не связанным с нар</w:t>
      </w:r>
      <w:r w:rsidRPr="00525F35">
        <w:rPr>
          <w:color w:val="000000"/>
          <w:sz w:val="21"/>
          <w:szCs w:val="21"/>
        </w:rPr>
        <w:t>у</w:t>
      </w:r>
      <w:r w:rsidRPr="00525F35">
        <w:rPr>
          <w:color w:val="000000"/>
          <w:sz w:val="21"/>
          <w:szCs w:val="21"/>
        </w:rPr>
        <w:t>шениями действующих правил, технических условий  и инструкций изготовителя, либо по неустановленным пр</w:t>
      </w:r>
      <w:r w:rsidRPr="00525F35">
        <w:rPr>
          <w:color w:val="000000"/>
          <w:sz w:val="21"/>
          <w:szCs w:val="21"/>
        </w:rPr>
        <w:t>и</w:t>
      </w:r>
      <w:r w:rsidRPr="00525F35">
        <w:rPr>
          <w:color w:val="000000"/>
          <w:sz w:val="21"/>
          <w:szCs w:val="21"/>
        </w:rPr>
        <w:t>чинам, Покупатель обязан в течение 5-ти календарных дней с момента выхода из строя Товара направить П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ставщику письменное уведомление и вызвать представителя Поставщика для устранения причин повреждения.</w:t>
      </w:r>
      <w:proofErr w:type="gramEnd"/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142"/>
        </w:tabs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По прибытию представителя Поставщика ему должны быть предоставлены все необходимые материалы для выявления причин  повреждения (протоколы проверки технического состояния поврежденного </w:t>
      </w:r>
      <w:r w:rsidR="00B87C5A" w:rsidRPr="00525F35">
        <w:rPr>
          <w:color w:val="000000"/>
          <w:sz w:val="21"/>
          <w:szCs w:val="21"/>
        </w:rPr>
        <w:t>Т</w:t>
      </w:r>
      <w:r w:rsidRPr="00525F35">
        <w:rPr>
          <w:color w:val="000000"/>
          <w:sz w:val="21"/>
          <w:szCs w:val="21"/>
        </w:rPr>
        <w:t>ова</w:t>
      </w:r>
      <w:r w:rsidR="00B87C5A" w:rsidRPr="00525F35">
        <w:rPr>
          <w:color w:val="000000"/>
          <w:sz w:val="21"/>
          <w:szCs w:val="21"/>
        </w:rPr>
        <w:t>ра)</w:t>
      </w:r>
      <w:r w:rsidRPr="00525F35">
        <w:rPr>
          <w:color w:val="000000"/>
          <w:sz w:val="21"/>
          <w:szCs w:val="21"/>
        </w:rPr>
        <w:t>.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При необходимости представитель Поставщика имеет право произвести осмотр поврежденного Товара на месте </w:t>
      </w:r>
      <w:r w:rsidR="00B87C5A" w:rsidRPr="00525F35">
        <w:rPr>
          <w:color w:val="000000"/>
          <w:sz w:val="21"/>
          <w:szCs w:val="21"/>
        </w:rPr>
        <w:t xml:space="preserve">и </w:t>
      </w:r>
      <w:r w:rsidRPr="00525F35">
        <w:rPr>
          <w:color w:val="000000"/>
          <w:sz w:val="21"/>
          <w:szCs w:val="21"/>
        </w:rPr>
        <w:t>его диагностику силами привлеченной, по своему усмотрению, лаборатории. В этом случае Покупатель обязан обеспечить возможность безопасного проведения работ.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851"/>
        </w:tabs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>По результатам анализа, проведенного согласно п. 3.8.</w:t>
      </w:r>
      <w:r w:rsidR="00B87C5A" w:rsidRPr="00525F35">
        <w:rPr>
          <w:color w:val="000000"/>
          <w:sz w:val="21"/>
          <w:szCs w:val="21"/>
        </w:rPr>
        <w:t>,</w:t>
      </w:r>
      <w:r w:rsidRPr="00525F35">
        <w:rPr>
          <w:color w:val="000000"/>
          <w:sz w:val="21"/>
          <w:szCs w:val="21"/>
        </w:rPr>
        <w:t xml:space="preserve"> 3.9. настоящего договора, составляется двухст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 xml:space="preserve">ронний акт, являющийся основанием для исполнения сторонами своих обязательств по настоящему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2C498B" w:rsidRPr="00525F35" w:rsidRDefault="002C498B" w:rsidP="005E5696">
      <w:pPr>
        <w:pStyle w:val="af4"/>
        <w:numPr>
          <w:ilvl w:val="1"/>
          <w:numId w:val="16"/>
        </w:numPr>
        <w:tabs>
          <w:tab w:val="left" w:pos="0"/>
          <w:tab w:val="left" w:pos="851"/>
        </w:tabs>
        <w:spacing w:after="240"/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В случае подтверждения факта недостатков все расходы, связанные с действиями, указанными в п. 3.8.-3.9., возлагаются на Поставщика. В случае </w:t>
      </w:r>
      <w:proofErr w:type="gramStart"/>
      <w:r w:rsidRPr="00525F35">
        <w:rPr>
          <w:color w:val="000000"/>
          <w:sz w:val="21"/>
          <w:szCs w:val="21"/>
        </w:rPr>
        <w:t>не подтверждения</w:t>
      </w:r>
      <w:proofErr w:type="gramEnd"/>
      <w:r w:rsidRPr="00525F35">
        <w:rPr>
          <w:color w:val="000000"/>
          <w:sz w:val="21"/>
          <w:szCs w:val="21"/>
        </w:rPr>
        <w:t xml:space="preserve"> факта недостатка Товара, все расходы, связанные с действиями, указанными в  п. 3.8.-3.9., возлагаются на Покупателя.</w:t>
      </w:r>
    </w:p>
    <w:p w:rsidR="002C498B" w:rsidRPr="00525F35" w:rsidRDefault="002C498B" w:rsidP="002C498B">
      <w:pPr>
        <w:shd w:val="clear" w:color="auto" w:fill="FFFFFF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4. ПОРЯДОК РАСЧЕТОВ</w:t>
      </w:r>
    </w:p>
    <w:p w:rsidR="002C498B" w:rsidRPr="00525F35" w:rsidRDefault="002C498B" w:rsidP="002C498B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color w:val="000000"/>
          <w:sz w:val="21"/>
          <w:szCs w:val="21"/>
        </w:rPr>
        <w:t xml:space="preserve">Сумма поставляемого Товара составляет </w:t>
      </w:r>
      <w:r w:rsidRPr="00525F35">
        <w:rPr>
          <w:b/>
          <w:color w:val="000000"/>
          <w:sz w:val="21"/>
          <w:szCs w:val="21"/>
        </w:rPr>
        <w:t xml:space="preserve"> ____________ руб</w:t>
      </w:r>
      <w:proofErr w:type="gramStart"/>
      <w:r w:rsidRPr="00525F35">
        <w:rPr>
          <w:b/>
          <w:color w:val="000000"/>
          <w:sz w:val="21"/>
          <w:szCs w:val="21"/>
        </w:rPr>
        <w:t>.</w:t>
      </w:r>
      <w:r w:rsidRPr="00525F35">
        <w:rPr>
          <w:color w:val="000000"/>
          <w:sz w:val="21"/>
          <w:szCs w:val="21"/>
        </w:rPr>
        <w:t xml:space="preserve"> (_______________) __ </w:t>
      </w:r>
      <w:proofErr w:type="gramEnd"/>
      <w:r w:rsidRPr="00525F35">
        <w:rPr>
          <w:color w:val="000000"/>
          <w:sz w:val="21"/>
          <w:szCs w:val="21"/>
        </w:rPr>
        <w:t xml:space="preserve">копеек, в </w:t>
      </w:r>
      <w:proofErr w:type="spellStart"/>
      <w:r w:rsidRPr="00525F35">
        <w:rPr>
          <w:color w:val="000000"/>
          <w:sz w:val="21"/>
          <w:szCs w:val="21"/>
        </w:rPr>
        <w:t>т.ч</w:t>
      </w:r>
      <w:proofErr w:type="spellEnd"/>
      <w:r w:rsidRPr="00525F35">
        <w:rPr>
          <w:color w:val="000000"/>
          <w:sz w:val="21"/>
          <w:szCs w:val="21"/>
        </w:rPr>
        <w:t xml:space="preserve">. </w:t>
      </w:r>
      <w:r w:rsidRPr="00525F35">
        <w:rPr>
          <w:b/>
          <w:color w:val="000000"/>
          <w:sz w:val="21"/>
          <w:szCs w:val="21"/>
        </w:rPr>
        <w:t>НДС 18 % - __________ руб.</w:t>
      </w:r>
      <w:r w:rsidRPr="00525F35">
        <w:rPr>
          <w:color w:val="000000"/>
          <w:sz w:val="21"/>
          <w:szCs w:val="21"/>
        </w:rPr>
        <w:t xml:space="preserve"> с учетом  транспортных расходов. 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4.2.</w:t>
      </w:r>
      <w:r w:rsidRPr="00525F35">
        <w:rPr>
          <w:color w:val="000000"/>
          <w:sz w:val="21"/>
          <w:szCs w:val="21"/>
        </w:rPr>
        <w:t xml:space="preserve"> Форма оплаты - безналичный расчет платежным поручением. Оплата за Товар производится Покупателем путем: _______________ </w:t>
      </w:r>
      <w:r w:rsidRPr="00525F35">
        <w:rPr>
          <w:b/>
          <w:sz w:val="21"/>
          <w:szCs w:val="21"/>
        </w:rPr>
        <w:t>(</w:t>
      </w:r>
      <w:r w:rsidRPr="00525F35">
        <w:rPr>
          <w:b/>
          <w:i/>
          <w:sz w:val="21"/>
          <w:szCs w:val="21"/>
        </w:rPr>
        <w:t>условие оплаты в соответствии с ТЗ</w:t>
      </w:r>
      <w:r w:rsidRPr="00525F35">
        <w:rPr>
          <w:b/>
          <w:sz w:val="21"/>
          <w:szCs w:val="21"/>
        </w:rPr>
        <w:t>).</w:t>
      </w:r>
      <w:r w:rsidRPr="00525F35">
        <w:rPr>
          <w:sz w:val="21"/>
          <w:szCs w:val="21"/>
        </w:rPr>
        <w:t xml:space="preserve"> </w:t>
      </w:r>
      <w:r w:rsidR="00B87C5A" w:rsidRPr="00525F35">
        <w:rPr>
          <w:sz w:val="21"/>
          <w:szCs w:val="21"/>
        </w:rPr>
        <w:t xml:space="preserve"> </w:t>
      </w:r>
      <w:proofErr w:type="gramStart"/>
      <w:r w:rsidRPr="00525F35">
        <w:rPr>
          <w:sz w:val="21"/>
          <w:szCs w:val="21"/>
        </w:rPr>
        <w:t xml:space="preserve">Срок оплаты  за поставленный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 xml:space="preserve"> может быть увеличен Покупателем в одностороннем порядке на период просрочки поставки </w:t>
      </w:r>
      <w:r w:rsidRPr="00525F35">
        <w:rPr>
          <w:color w:val="000000"/>
          <w:sz w:val="21"/>
          <w:szCs w:val="21"/>
        </w:rPr>
        <w:t>Товара</w:t>
      </w:r>
      <w:r w:rsidRPr="00525F35">
        <w:rPr>
          <w:sz w:val="21"/>
          <w:szCs w:val="21"/>
        </w:rPr>
        <w:t>.</w:t>
      </w:r>
      <w:proofErr w:type="gramEnd"/>
      <w:r w:rsidRPr="00525F35">
        <w:rPr>
          <w:sz w:val="21"/>
          <w:szCs w:val="21"/>
        </w:rPr>
        <w:t xml:space="preserve"> </w:t>
      </w:r>
      <w:r w:rsidRPr="00525F35">
        <w:rPr>
          <w:color w:val="000000"/>
          <w:sz w:val="21"/>
          <w:szCs w:val="21"/>
        </w:rPr>
        <w:t xml:space="preserve"> Датой оплаты сч</w:t>
      </w:r>
      <w:r w:rsidRPr="00525F35">
        <w:rPr>
          <w:color w:val="000000"/>
          <w:sz w:val="21"/>
          <w:szCs w:val="21"/>
        </w:rPr>
        <w:t>и</w:t>
      </w:r>
      <w:r w:rsidRPr="00525F35">
        <w:rPr>
          <w:color w:val="000000"/>
          <w:sz w:val="21"/>
          <w:szCs w:val="21"/>
        </w:rPr>
        <w:t>тается дата списания денежных сре</w:t>
      </w:r>
      <w:proofErr w:type="gramStart"/>
      <w:r w:rsidRPr="00525F35">
        <w:rPr>
          <w:color w:val="000000"/>
          <w:sz w:val="21"/>
          <w:szCs w:val="21"/>
        </w:rPr>
        <w:t>дств с  р</w:t>
      </w:r>
      <w:proofErr w:type="gramEnd"/>
      <w:r w:rsidRPr="00525F35">
        <w:rPr>
          <w:color w:val="000000"/>
          <w:sz w:val="21"/>
          <w:szCs w:val="21"/>
        </w:rPr>
        <w:t>асчетного счета Покупателя.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 xml:space="preserve">4.3. </w:t>
      </w:r>
      <w:r w:rsidRPr="00525F35">
        <w:rPr>
          <w:color w:val="000000"/>
          <w:sz w:val="21"/>
          <w:szCs w:val="21"/>
        </w:rPr>
        <w:t>По согласованию сторон, расчеты по настоящему договору допускаются иными формами, чем предусмо</w:t>
      </w:r>
      <w:r w:rsidRPr="00525F35">
        <w:rPr>
          <w:color w:val="000000"/>
          <w:sz w:val="21"/>
          <w:szCs w:val="21"/>
        </w:rPr>
        <w:t>т</w:t>
      </w:r>
      <w:r w:rsidRPr="00525F35">
        <w:rPr>
          <w:color w:val="000000"/>
          <w:sz w:val="21"/>
          <w:szCs w:val="21"/>
        </w:rPr>
        <w:t>ренными п. 4.2. настоящего договора, если эти формы не запрещены действующим законодательством РФ.</w:t>
      </w:r>
    </w:p>
    <w:p w:rsidR="002C498B" w:rsidRPr="00525F35" w:rsidRDefault="002C498B" w:rsidP="002C498B">
      <w:pPr>
        <w:pStyle w:val="af4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4.4.</w:t>
      </w:r>
      <w:r w:rsidRPr="00525F35">
        <w:rPr>
          <w:color w:val="000000"/>
          <w:sz w:val="21"/>
          <w:szCs w:val="21"/>
        </w:rPr>
        <w:t xml:space="preserve"> Сверка взаиморасчетов производится на основании платежных и отгрузочных документов, результаты к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торой оформляются актом сверки. Акт сверки по настоящему договору оформляется между Поставщиком и Гр</w:t>
      </w:r>
      <w:r w:rsidRPr="00525F35">
        <w:rPr>
          <w:color w:val="000000"/>
          <w:sz w:val="21"/>
          <w:szCs w:val="21"/>
        </w:rPr>
        <w:t>у</w:t>
      </w:r>
      <w:r w:rsidRPr="00525F35">
        <w:rPr>
          <w:color w:val="000000"/>
          <w:sz w:val="21"/>
          <w:szCs w:val="21"/>
        </w:rPr>
        <w:t>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урегулированию в течение 10 дней по треб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ванию заинтересованной стороны.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4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4.5.</w:t>
      </w:r>
      <w:r w:rsidRPr="00525F35">
        <w:rPr>
          <w:color w:val="000000"/>
          <w:sz w:val="21"/>
          <w:szCs w:val="21"/>
        </w:rPr>
        <w:t xml:space="preserve"> Выставленные счета-фактуры (с обязательным указанием КПП </w:t>
      </w:r>
      <w:r w:rsidR="00B87C5A" w:rsidRPr="00525F35">
        <w:rPr>
          <w:color w:val="000000"/>
          <w:sz w:val="21"/>
          <w:szCs w:val="21"/>
        </w:rPr>
        <w:t>Г</w:t>
      </w:r>
      <w:r w:rsidRPr="00525F35">
        <w:rPr>
          <w:color w:val="000000"/>
          <w:sz w:val="21"/>
          <w:szCs w:val="21"/>
        </w:rPr>
        <w:t xml:space="preserve">рузополучателя) на Товар, </w:t>
      </w:r>
      <w:proofErr w:type="gramStart"/>
      <w:r w:rsidRPr="00525F35">
        <w:rPr>
          <w:color w:val="000000"/>
          <w:sz w:val="21"/>
          <w:szCs w:val="21"/>
        </w:rPr>
        <w:t>согласно сп</w:t>
      </w:r>
      <w:r w:rsidRPr="00525F35">
        <w:rPr>
          <w:color w:val="000000"/>
          <w:sz w:val="21"/>
          <w:szCs w:val="21"/>
        </w:rPr>
        <w:t>е</w:t>
      </w:r>
      <w:r w:rsidRPr="00525F35">
        <w:rPr>
          <w:color w:val="000000"/>
          <w:sz w:val="21"/>
          <w:szCs w:val="21"/>
        </w:rPr>
        <w:t>цификаци</w:t>
      </w:r>
      <w:r w:rsidR="00B87C5A" w:rsidRPr="00525F35">
        <w:rPr>
          <w:color w:val="000000"/>
          <w:sz w:val="21"/>
          <w:szCs w:val="21"/>
        </w:rPr>
        <w:t>й</w:t>
      </w:r>
      <w:proofErr w:type="gramEnd"/>
      <w:r w:rsidRPr="00525F35">
        <w:rPr>
          <w:color w:val="000000"/>
          <w:sz w:val="21"/>
          <w:szCs w:val="21"/>
        </w:rPr>
        <w:t xml:space="preserve"> № 1</w:t>
      </w:r>
      <w:r w:rsidR="00B87C5A" w:rsidRPr="00525F35">
        <w:rPr>
          <w:color w:val="000000"/>
          <w:sz w:val="21"/>
          <w:szCs w:val="21"/>
        </w:rPr>
        <w:t xml:space="preserve">,2,3,4,5,6 </w:t>
      </w:r>
      <w:r w:rsidRPr="00525F35">
        <w:rPr>
          <w:color w:val="000000"/>
          <w:sz w:val="21"/>
          <w:szCs w:val="21"/>
        </w:rPr>
        <w:t xml:space="preserve"> настоящего договора, передаются Поставщиком Грузополучателю с обязательным о</w:t>
      </w:r>
      <w:r w:rsidRPr="00525F35">
        <w:rPr>
          <w:color w:val="000000"/>
          <w:sz w:val="21"/>
          <w:szCs w:val="21"/>
        </w:rPr>
        <w:t>т</w:t>
      </w:r>
      <w:r w:rsidRPr="00525F35">
        <w:rPr>
          <w:color w:val="000000"/>
          <w:sz w:val="21"/>
          <w:szCs w:val="21"/>
        </w:rPr>
        <w:t>правлением копий в адрес Покупателя. В случае выставления Поставщиком  счета на сумму меньшую размера платежа, предусмотренного договором, оплата осуществляется по сумме счета.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center"/>
        <w:rPr>
          <w:b/>
          <w:bCs/>
          <w:i/>
          <w:iCs/>
          <w:color w:val="000000"/>
          <w:sz w:val="21"/>
          <w:szCs w:val="21"/>
        </w:rPr>
      </w:pPr>
      <w:r w:rsidRPr="00525F35">
        <w:rPr>
          <w:b/>
          <w:bCs/>
          <w:i/>
          <w:color w:val="000000"/>
          <w:sz w:val="21"/>
          <w:szCs w:val="21"/>
        </w:rPr>
        <w:t>5.</w:t>
      </w:r>
      <w:r w:rsidRPr="00525F35">
        <w:rPr>
          <w:b/>
          <w:bCs/>
          <w:i/>
          <w:iCs/>
          <w:color w:val="000000"/>
          <w:sz w:val="21"/>
          <w:szCs w:val="21"/>
        </w:rPr>
        <w:t xml:space="preserve"> ОТВЕТСТВЕННОСТЬ СТОРОН</w:t>
      </w:r>
    </w:p>
    <w:p w:rsidR="002C498B" w:rsidRPr="00525F35" w:rsidRDefault="002C498B" w:rsidP="002C498B">
      <w:pPr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5.1</w:t>
      </w:r>
      <w:r w:rsidRPr="00525F35">
        <w:rPr>
          <w:color w:val="000000"/>
          <w:sz w:val="21"/>
          <w:szCs w:val="21"/>
        </w:rPr>
        <w:t>. В случае нарушения Поставщиком обязательств по поставке Товара (партии Товара), а также в случае н</w:t>
      </w:r>
      <w:r w:rsidRPr="00525F35">
        <w:rPr>
          <w:color w:val="000000"/>
          <w:sz w:val="21"/>
          <w:szCs w:val="21"/>
        </w:rPr>
        <w:t>е</w:t>
      </w:r>
      <w:r w:rsidRPr="00525F35">
        <w:rPr>
          <w:color w:val="000000"/>
          <w:sz w:val="21"/>
          <w:szCs w:val="21"/>
        </w:rPr>
        <w:t>своевременного устранения выявленных недостатков Товара Покупатель вправе потребовать уплаты Поставщ</w:t>
      </w:r>
      <w:r w:rsidRPr="00525F35">
        <w:rPr>
          <w:color w:val="000000"/>
          <w:sz w:val="21"/>
          <w:szCs w:val="21"/>
        </w:rPr>
        <w:t>и</w:t>
      </w:r>
      <w:r w:rsidRPr="00525F35">
        <w:rPr>
          <w:color w:val="000000"/>
          <w:sz w:val="21"/>
          <w:szCs w:val="21"/>
        </w:rPr>
        <w:t>ком неустойки в размере 0,2 % от цены договора за каждый день просрочки.</w:t>
      </w:r>
    </w:p>
    <w:p w:rsidR="002C498B" w:rsidRPr="00525F35" w:rsidRDefault="002C498B" w:rsidP="002C498B">
      <w:pPr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5.2.</w:t>
      </w:r>
      <w:r w:rsidRPr="00525F35">
        <w:rPr>
          <w:color w:val="000000"/>
          <w:sz w:val="21"/>
          <w:szCs w:val="21"/>
        </w:rPr>
        <w:t xml:space="preserve"> В случае нарушения Поставщиком обязательств по поставке Товара (партии Товара), на срок свыше 60 к</w:t>
      </w:r>
      <w:r w:rsidRPr="00525F35">
        <w:rPr>
          <w:color w:val="000000"/>
          <w:sz w:val="21"/>
          <w:szCs w:val="21"/>
        </w:rPr>
        <w:t>а</w:t>
      </w:r>
      <w:r w:rsidRPr="00525F35">
        <w:rPr>
          <w:color w:val="000000"/>
          <w:sz w:val="21"/>
          <w:szCs w:val="21"/>
        </w:rPr>
        <w:t xml:space="preserve">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также вправе возвратить Поставщику Товар, ранее </w:t>
      </w:r>
      <w:proofErr w:type="gramStart"/>
      <w:r w:rsidRPr="00525F35">
        <w:rPr>
          <w:color w:val="000000"/>
          <w:sz w:val="21"/>
          <w:szCs w:val="21"/>
        </w:rPr>
        <w:t>пр</w:t>
      </w:r>
      <w:r w:rsidRPr="00525F35">
        <w:rPr>
          <w:color w:val="000000"/>
          <w:sz w:val="21"/>
          <w:szCs w:val="21"/>
        </w:rPr>
        <w:t>и</w:t>
      </w:r>
      <w:r w:rsidRPr="00525F35">
        <w:rPr>
          <w:color w:val="000000"/>
          <w:sz w:val="21"/>
          <w:szCs w:val="21"/>
        </w:rPr>
        <w:t>нятое</w:t>
      </w:r>
      <w:proofErr w:type="gramEnd"/>
      <w:r w:rsidRPr="00525F35">
        <w:rPr>
          <w:color w:val="000000"/>
          <w:sz w:val="21"/>
          <w:szCs w:val="21"/>
        </w:rPr>
        <w:t xml:space="preserve"> по договору, и потребовать возврата уплаченных денежных средств. </w:t>
      </w:r>
    </w:p>
    <w:p w:rsidR="002C498B" w:rsidRPr="00525F35" w:rsidRDefault="002C498B" w:rsidP="002C498B">
      <w:pPr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5.3.</w:t>
      </w:r>
      <w:r w:rsidRPr="00525F35">
        <w:rPr>
          <w:color w:val="000000"/>
          <w:sz w:val="21"/>
          <w:szCs w:val="21"/>
        </w:rPr>
        <w:t xml:space="preserve"> В случае нарушения Покупателем сроков оплаты поставленного Товара, Поставщик вправе потребовать уплаты Покупателем  исключительной неустойки в размере 0,2 % от несвоевременно оплаченной суммы за ка</w:t>
      </w:r>
      <w:r w:rsidRPr="00525F35">
        <w:rPr>
          <w:color w:val="000000"/>
          <w:sz w:val="21"/>
          <w:szCs w:val="21"/>
        </w:rPr>
        <w:t>ж</w:t>
      </w:r>
      <w:r w:rsidRPr="00525F35">
        <w:rPr>
          <w:color w:val="000000"/>
          <w:sz w:val="21"/>
          <w:szCs w:val="21"/>
        </w:rPr>
        <w:t>дый день просрочки, но, несмотря на любые иные условия, не более 5 % от несвоевременно оплаченной суммы.</w:t>
      </w:r>
    </w:p>
    <w:p w:rsidR="002C498B" w:rsidRPr="00525F35" w:rsidRDefault="002C498B" w:rsidP="002C498B">
      <w:pPr>
        <w:tabs>
          <w:tab w:val="left" w:pos="284"/>
        </w:tabs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5.4.</w:t>
      </w:r>
      <w:r w:rsidRPr="00525F35">
        <w:rPr>
          <w:color w:val="000000"/>
          <w:sz w:val="21"/>
          <w:szCs w:val="21"/>
        </w:rPr>
        <w:t xml:space="preserve"> Если в результате составления и выставления Поставщиком счета-фактуры с нарушением порядка и треб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ваний, установленных законодательством Российской Федерации, Покупатель понес расходы, связанные с упл</w:t>
      </w:r>
      <w:r w:rsidRPr="00525F35">
        <w:rPr>
          <w:color w:val="000000"/>
          <w:sz w:val="21"/>
          <w:szCs w:val="21"/>
        </w:rPr>
        <w:t>а</w:t>
      </w:r>
      <w:r w:rsidRPr="00525F35">
        <w:rPr>
          <w:color w:val="000000"/>
          <w:sz w:val="21"/>
          <w:szCs w:val="21"/>
        </w:rPr>
        <w:t xml:space="preserve">той </w:t>
      </w:r>
      <w:proofErr w:type="spellStart"/>
      <w:r w:rsidRPr="00525F35">
        <w:rPr>
          <w:color w:val="000000"/>
          <w:sz w:val="21"/>
          <w:szCs w:val="21"/>
        </w:rPr>
        <w:t>доначисленных</w:t>
      </w:r>
      <w:proofErr w:type="spellEnd"/>
      <w:r w:rsidRPr="00525F35">
        <w:rPr>
          <w:color w:val="000000"/>
          <w:sz w:val="21"/>
          <w:szCs w:val="21"/>
        </w:rPr>
        <w:t xml:space="preserve"> налоговыми органами по такому основанию сумм налога на добавленную стоимость, пеней и налоговых санкций, поставщик обязан компенсировать Покупателю сумму таких расходов. Основанием для ко</w:t>
      </w:r>
      <w:r w:rsidRPr="00525F35">
        <w:rPr>
          <w:color w:val="000000"/>
          <w:sz w:val="21"/>
          <w:szCs w:val="21"/>
        </w:rPr>
        <w:t>м</w:t>
      </w:r>
      <w:r w:rsidRPr="00525F35">
        <w:rPr>
          <w:color w:val="000000"/>
          <w:sz w:val="21"/>
          <w:szCs w:val="21"/>
        </w:rPr>
        <w:t>пенсации являются решения налоговых органов, вынесенные по итогам проведения мероприятий налогового ко</w:t>
      </w:r>
      <w:r w:rsidRPr="00525F35">
        <w:rPr>
          <w:color w:val="000000"/>
          <w:sz w:val="21"/>
          <w:szCs w:val="21"/>
        </w:rPr>
        <w:t>н</w:t>
      </w:r>
      <w:r w:rsidRPr="00525F35">
        <w:rPr>
          <w:color w:val="000000"/>
          <w:sz w:val="21"/>
          <w:szCs w:val="21"/>
        </w:rPr>
        <w:t xml:space="preserve">троля. Сумма расходов компенсируется поставщиком в течение 10 рабочих дней </w:t>
      </w:r>
      <w:proofErr w:type="gramStart"/>
      <w:r w:rsidRPr="00525F35">
        <w:rPr>
          <w:color w:val="000000"/>
          <w:sz w:val="21"/>
          <w:szCs w:val="21"/>
        </w:rPr>
        <w:t>с даты получения</w:t>
      </w:r>
      <w:proofErr w:type="gramEnd"/>
      <w:r w:rsidRPr="00525F35">
        <w:rPr>
          <w:color w:val="000000"/>
          <w:sz w:val="21"/>
          <w:szCs w:val="21"/>
        </w:rPr>
        <w:t xml:space="preserve"> соответству</w:t>
      </w:r>
      <w:r w:rsidRPr="00525F35">
        <w:rPr>
          <w:color w:val="000000"/>
          <w:sz w:val="21"/>
          <w:szCs w:val="21"/>
        </w:rPr>
        <w:t>ю</w:t>
      </w:r>
      <w:r w:rsidRPr="00525F35">
        <w:rPr>
          <w:color w:val="000000"/>
          <w:sz w:val="21"/>
          <w:szCs w:val="21"/>
        </w:rPr>
        <w:t>щего письменного требования Покупателя.</w:t>
      </w:r>
    </w:p>
    <w:p w:rsidR="002C498B" w:rsidRPr="00525F35" w:rsidRDefault="002C498B" w:rsidP="002C498B">
      <w:pPr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lastRenderedPageBreak/>
        <w:t>5.5.</w:t>
      </w:r>
      <w:r w:rsidRPr="00525F35">
        <w:rPr>
          <w:color w:val="000000"/>
          <w:sz w:val="21"/>
          <w:szCs w:val="21"/>
        </w:rPr>
        <w:t xml:space="preserve"> В случае нарушения Поставщиком обязанностей по поставке Товара Покупатель вправе взыскать с П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 xml:space="preserve">ставщика убытки в полной сумме сверх неустойки, в том числе упущенную выгоду. </w:t>
      </w:r>
    </w:p>
    <w:p w:rsidR="002C498B" w:rsidRPr="00525F35" w:rsidRDefault="002C498B" w:rsidP="002C498B">
      <w:pPr>
        <w:tabs>
          <w:tab w:val="left" w:pos="284"/>
        </w:tabs>
        <w:spacing w:after="240"/>
        <w:ind w:firstLine="284"/>
        <w:jc w:val="both"/>
        <w:rPr>
          <w:b/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5.6</w:t>
      </w:r>
      <w:r w:rsidRPr="00525F35">
        <w:rPr>
          <w:color w:val="000000"/>
          <w:sz w:val="21"/>
          <w:szCs w:val="21"/>
        </w:rPr>
        <w:t>.  Ответственность Покупателя  за причиненные Поставщику  убытки ограничивается реальным ущербом, но не более цены договора</w:t>
      </w:r>
      <w:r w:rsidRPr="00525F35">
        <w:rPr>
          <w:b/>
          <w:color w:val="000000"/>
          <w:sz w:val="21"/>
          <w:szCs w:val="21"/>
        </w:rPr>
        <w:t>.</w:t>
      </w:r>
    </w:p>
    <w:p w:rsidR="002C498B" w:rsidRPr="00525F35" w:rsidRDefault="002C498B" w:rsidP="002C498B">
      <w:pPr>
        <w:shd w:val="clear" w:color="auto" w:fill="FFFFFF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6. ФОРС-МАЖОР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6.1.</w:t>
      </w:r>
      <w:r w:rsidRPr="00525F35">
        <w:rPr>
          <w:color w:val="000000"/>
          <w:sz w:val="21"/>
          <w:szCs w:val="21"/>
        </w:rPr>
        <w:t xml:space="preserve"> Ни одна из сторон не несет ответственности перед другой стороной за невыполнение обязательств, об</w:t>
      </w:r>
      <w:r w:rsidRPr="00525F35">
        <w:rPr>
          <w:color w:val="000000"/>
          <w:sz w:val="21"/>
          <w:szCs w:val="21"/>
        </w:rPr>
        <w:t>у</w:t>
      </w:r>
      <w:r w:rsidRPr="00525F35">
        <w:rPr>
          <w:color w:val="000000"/>
          <w:sz w:val="21"/>
          <w:szCs w:val="21"/>
        </w:rPr>
        <w:t>словленных обстоятельствами, возникшими помимо воли и желания сторон и которые нельзя предвидеть или и</w:t>
      </w:r>
      <w:r w:rsidRPr="00525F35">
        <w:rPr>
          <w:color w:val="000000"/>
          <w:sz w:val="21"/>
          <w:szCs w:val="21"/>
        </w:rPr>
        <w:t>з</w:t>
      </w:r>
      <w:r w:rsidRPr="00525F35">
        <w:rPr>
          <w:color w:val="000000"/>
          <w:sz w:val="21"/>
          <w:szCs w:val="21"/>
        </w:rPr>
        <w:t>бежать.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6.2.</w:t>
      </w:r>
      <w:r w:rsidRPr="00525F35">
        <w:rPr>
          <w:color w:val="000000"/>
          <w:sz w:val="21"/>
          <w:szCs w:val="21"/>
        </w:rPr>
        <w:t xml:space="preserve"> 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</w:t>
      </w:r>
      <w:r w:rsidRPr="00525F35">
        <w:rPr>
          <w:color w:val="000000"/>
          <w:sz w:val="21"/>
          <w:szCs w:val="21"/>
        </w:rPr>
        <w:t>о</w:t>
      </w:r>
      <w:r w:rsidRPr="00525F35">
        <w:rPr>
          <w:color w:val="000000"/>
          <w:sz w:val="21"/>
          <w:szCs w:val="21"/>
        </w:rPr>
        <w:t>во-промышленной палаты о возникновении форс-мажорных обстоятельств.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6.3.</w:t>
      </w:r>
      <w:r w:rsidRPr="00525F35">
        <w:rPr>
          <w:color w:val="000000"/>
          <w:sz w:val="21"/>
          <w:szCs w:val="21"/>
        </w:rPr>
        <w:t xml:space="preserve"> 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обязательств по настоящему договору. Действие настоящего договора приостанавливается до устранения препятствий.</w:t>
      </w:r>
    </w:p>
    <w:p w:rsidR="002C498B" w:rsidRPr="00525F35" w:rsidRDefault="002C498B" w:rsidP="002C498B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1"/>
          <w:szCs w:val="21"/>
        </w:rPr>
      </w:pPr>
    </w:p>
    <w:p w:rsidR="002C498B" w:rsidRPr="00525F35" w:rsidRDefault="002C498B" w:rsidP="002C498B">
      <w:pPr>
        <w:shd w:val="clear" w:color="auto" w:fill="FFFFFF"/>
        <w:tabs>
          <w:tab w:val="left" w:pos="931"/>
        </w:tabs>
        <w:jc w:val="center"/>
        <w:rPr>
          <w:sz w:val="21"/>
          <w:szCs w:val="21"/>
        </w:rPr>
      </w:pPr>
      <w:r w:rsidRPr="00525F35">
        <w:rPr>
          <w:b/>
          <w:bCs/>
          <w:i/>
          <w:color w:val="000000"/>
          <w:sz w:val="21"/>
          <w:szCs w:val="21"/>
        </w:rPr>
        <w:t>7.</w:t>
      </w:r>
      <w:r w:rsidRPr="00525F35">
        <w:rPr>
          <w:b/>
          <w:bCs/>
          <w:color w:val="000000"/>
          <w:sz w:val="21"/>
          <w:szCs w:val="21"/>
        </w:rPr>
        <w:t xml:space="preserve"> </w:t>
      </w:r>
      <w:r w:rsidRPr="00525F35">
        <w:rPr>
          <w:b/>
          <w:bCs/>
          <w:i/>
          <w:iCs/>
          <w:color w:val="000000"/>
          <w:sz w:val="21"/>
          <w:szCs w:val="21"/>
        </w:rPr>
        <w:t>ПОРЯДОК РАЗРЕШЕНИЯ СПОРОВ</w:t>
      </w:r>
    </w:p>
    <w:p w:rsidR="002C498B" w:rsidRPr="00525F35" w:rsidRDefault="002C498B" w:rsidP="002C498B">
      <w:pPr>
        <w:pStyle w:val="af4"/>
        <w:shd w:val="clear" w:color="auto" w:fill="FFFFFF"/>
        <w:ind w:left="0" w:firstLine="284"/>
        <w:jc w:val="both"/>
        <w:rPr>
          <w:b/>
          <w:bCs/>
          <w:sz w:val="21"/>
          <w:szCs w:val="21"/>
        </w:rPr>
      </w:pPr>
      <w:r w:rsidRPr="00525F35">
        <w:rPr>
          <w:b/>
          <w:sz w:val="21"/>
          <w:szCs w:val="21"/>
        </w:rPr>
        <w:t>7.1</w:t>
      </w:r>
      <w:r w:rsidRPr="00525F35">
        <w:rPr>
          <w:sz w:val="21"/>
          <w:szCs w:val="21"/>
        </w:rPr>
        <w:t>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</w:t>
      </w:r>
      <w:r w:rsidRPr="00525F35">
        <w:rPr>
          <w:sz w:val="21"/>
          <w:szCs w:val="21"/>
        </w:rPr>
        <w:t>е</w:t>
      </w:r>
      <w:r w:rsidRPr="00525F35">
        <w:rPr>
          <w:sz w:val="21"/>
          <w:szCs w:val="21"/>
        </w:rPr>
        <w:t>графу, телетайпу, а также с использованием иных сре</w:t>
      </w:r>
      <w:proofErr w:type="gramStart"/>
      <w:r w:rsidRPr="00525F35">
        <w:rPr>
          <w:sz w:val="21"/>
          <w:szCs w:val="21"/>
        </w:rPr>
        <w:t>дств св</w:t>
      </w:r>
      <w:proofErr w:type="gramEnd"/>
      <w:r w:rsidRPr="00525F35">
        <w:rPr>
          <w:sz w:val="21"/>
          <w:szCs w:val="21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</w:t>
      </w:r>
      <w:r w:rsidRPr="00525F35">
        <w:rPr>
          <w:sz w:val="21"/>
          <w:szCs w:val="21"/>
        </w:rPr>
        <w:t>н</w:t>
      </w:r>
      <w:r w:rsidRPr="00525F35">
        <w:rPr>
          <w:sz w:val="21"/>
          <w:szCs w:val="21"/>
        </w:rPr>
        <w:t>ным.</w:t>
      </w:r>
    </w:p>
    <w:p w:rsidR="002C498B" w:rsidRPr="00525F35" w:rsidRDefault="002C498B" w:rsidP="002C498B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7.2.</w:t>
      </w:r>
      <w:r w:rsidRPr="00525F35">
        <w:rPr>
          <w:sz w:val="21"/>
          <w:szCs w:val="21"/>
        </w:rPr>
        <w:t xml:space="preserve"> 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</w:t>
      </w:r>
      <w:r w:rsidRPr="00525F35">
        <w:rPr>
          <w:sz w:val="21"/>
          <w:szCs w:val="21"/>
        </w:rPr>
        <w:t>н</w:t>
      </w:r>
      <w:r w:rsidRPr="00525F35">
        <w:rPr>
          <w:sz w:val="21"/>
          <w:szCs w:val="21"/>
        </w:rPr>
        <w:t>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2C498B" w:rsidRPr="00525F35" w:rsidRDefault="002C498B" w:rsidP="002C498B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1"/>
          <w:szCs w:val="21"/>
        </w:rPr>
      </w:pPr>
      <w:r w:rsidRPr="00525F35">
        <w:rPr>
          <w:b/>
          <w:sz w:val="21"/>
          <w:szCs w:val="21"/>
        </w:rPr>
        <w:t>7.3.</w:t>
      </w:r>
      <w:r w:rsidRPr="00525F35">
        <w:rPr>
          <w:sz w:val="21"/>
          <w:szCs w:val="21"/>
        </w:rPr>
        <w:t xml:space="preserve">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</w:t>
      </w:r>
      <w:r w:rsidRPr="00525F35">
        <w:rPr>
          <w:sz w:val="21"/>
          <w:szCs w:val="21"/>
        </w:rPr>
        <w:t>о</w:t>
      </w:r>
      <w:r w:rsidRPr="00525F35">
        <w:rPr>
          <w:sz w:val="21"/>
          <w:szCs w:val="21"/>
        </w:rPr>
        <w:t>говору вправе предъявить иск в Арбитражный  суд в порядке, установленном действующим законодательством РФ.</w:t>
      </w:r>
    </w:p>
    <w:p w:rsidR="002C498B" w:rsidRPr="00525F35" w:rsidRDefault="002C498B" w:rsidP="002C498B">
      <w:pPr>
        <w:shd w:val="clear" w:color="auto" w:fill="FFFFFF"/>
        <w:jc w:val="center"/>
        <w:rPr>
          <w:b/>
          <w:bCs/>
          <w:i/>
          <w:iCs/>
          <w:color w:val="000000"/>
          <w:sz w:val="21"/>
          <w:szCs w:val="21"/>
        </w:rPr>
      </w:pPr>
    </w:p>
    <w:p w:rsidR="002C498B" w:rsidRPr="00525F35" w:rsidRDefault="002C498B" w:rsidP="002C498B">
      <w:pPr>
        <w:shd w:val="clear" w:color="auto" w:fill="FFFFFF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8. СРОК ДЕЙСТВИЯ ДОГОВОРА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8.1.</w:t>
      </w:r>
      <w:r w:rsidRPr="00525F35">
        <w:rPr>
          <w:sz w:val="21"/>
          <w:szCs w:val="21"/>
        </w:rPr>
        <w:t xml:space="preserve"> Настоящий договор вступает в силу с момента его заключения и действует до</w:t>
      </w:r>
      <w:r w:rsidR="00B87C5A" w:rsidRPr="00525F35">
        <w:rPr>
          <w:sz w:val="21"/>
          <w:szCs w:val="21"/>
        </w:rPr>
        <w:t xml:space="preserve">31 декабря </w:t>
      </w:r>
      <w:r w:rsidRPr="00525F35">
        <w:rPr>
          <w:sz w:val="21"/>
          <w:szCs w:val="21"/>
        </w:rPr>
        <w:t>201</w:t>
      </w:r>
      <w:r w:rsidR="00B87C5A" w:rsidRPr="00525F35">
        <w:rPr>
          <w:sz w:val="21"/>
          <w:szCs w:val="21"/>
        </w:rPr>
        <w:t>6</w:t>
      </w:r>
      <w:r w:rsidRPr="00525F35">
        <w:rPr>
          <w:sz w:val="21"/>
          <w:szCs w:val="21"/>
        </w:rPr>
        <w:t xml:space="preserve"> года, а в ч</w:t>
      </w:r>
      <w:r w:rsidRPr="00525F35">
        <w:rPr>
          <w:sz w:val="21"/>
          <w:szCs w:val="21"/>
        </w:rPr>
        <w:t>а</w:t>
      </w:r>
      <w:r w:rsidRPr="00525F35">
        <w:rPr>
          <w:sz w:val="21"/>
          <w:szCs w:val="21"/>
        </w:rPr>
        <w:t>сти порядка расчетов и ответственности за нарушение сторонами своих обязательств, предусмотренных насто</w:t>
      </w:r>
      <w:r w:rsidRPr="00525F35">
        <w:rPr>
          <w:sz w:val="21"/>
          <w:szCs w:val="21"/>
        </w:rPr>
        <w:t>я</w:t>
      </w:r>
      <w:r w:rsidRPr="00525F35">
        <w:rPr>
          <w:sz w:val="21"/>
          <w:szCs w:val="21"/>
        </w:rPr>
        <w:t>щим договором  – до полного исполнения сторонами своих обязательств.</w:t>
      </w:r>
    </w:p>
    <w:p w:rsidR="002C498B" w:rsidRPr="00525F35" w:rsidRDefault="002C498B" w:rsidP="002C498B">
      <w:pPr>
        <w:shd w:val="clear" w:color="auto" w:fill="FFFFFF"/>
        <w:jc w:val="center"/>
        <w:rPr>
          <w:b/>
          <w:bCs/>
          <w:i/>
          <w:iCs/>
          <w:color w:val="000000"/>
          <w:sz w:val="21"/>
          <w:szCs w:val="21"/>
        </w:rPr>
      </w:pPr>
    </w:p>
    <w:p w:rsidR="002C498B" w:rsidRPr="00525F35" w:rsidRDefault="002C498B" w:rsidP="002C498B">
      <w:pPr>
        <w:shd w:val="clear" w:color="auto" w:fill="FFFFFF"/>
        <w:jc w:val="center"/>
        <w:rPr>
          <w:sz w:val="21"/>
          <w:szCs w:val="21"/>
        </w:rPr>
      </w:pPr>
      <w:r w:rsidRPr="00525F35">
        <w:rPr>
          <w:b/>
          <w:bCs/>
          <w:i/>
          <w:iCs/>
          <w:color w:val="000000"/>
          <w:sz w:val="21"/>
          <w:szCs w:val="21"/>
        </w:rPr>
        <w:t>9. ОСОБЫЕ УСЛОВИЯ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9.1.</w:t>
      </w:r>
      <w:r w:rsidRPr="00525F35">
        <w:rPr>
          <w:color w:val="000000"/>
          <w:sz w:val="21"/>
          <w:szCs w:val="21"/>
        </w:rPr>
        <w:t xml:space="preserve"> Настоящий договор составлен в двух  экземплярах, имеющих одинаковую юридическую силу,   по одному для каждой из сторон.</w:t>
      </w:r>
    </w:p>
    <w:p w:rsidR="002C498B" w:rsidRPr="00525F35" w:rsidRDefault="002C498B" w:rsidP="002C498B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9.2.</w:t>
      </w:r>
      <w:r w:rsidRPr="00525F35">
        <w:rPr>
          <w:sz w:val="21"/>
          <w:szCs w:val="21"/>
        </w:rPr>
        <w:t xml:space="preserve"> Все изменения и дополнения к настоящему договору оформляются дополнительными соглашениями, по</w:t>
      </w:r>
      <w:r w:rsidRPr="00525F35">
        <w:rPr>
          <w:sz w:val="21"/>
          <w:szCs w:val="21"/>
        </w:rPr>
        <w:t>д</w:t>
      </w:r>
      <w:r w:rsidRPr="00525F35">
        <w:rPr>
          <w:sz w:val="21"/>
          <w:szCs w:val="21"/>
        </w:rPr>
        <w:t xml:space="preserve">писанными обеими сторонами, за исключением случаев, указанных в п.9.3. </w:t>
      </w:r>
    </w:p>
    <w:p w:rsidR="002C498B" w:rsidRPr="00525F35" w:rsidRDefault="002C498B" w:rsidP="002C498B">
      <w:pPr>
        <w:pStyle w:val="af4"/>
        <w:shd w:val="clear" w:color="auto" w:fill="FFFFFF"/>
        <w:tabs>
          <w:tab w:val="left" w:pos="567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9.3.</w:t>
      </w:r>
      <w:r w:rsidRPr="00525F35">
        <w:rPr>
          <w:sz w:val="21"/>
          <w:szCs w:val="21"/>
        </w:rPr>
        <w:t xml:space="preserve">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</w:t>
      </w:r>
      <w:r w:rsidRPr="00525F35">
        <w:rPr>
          <w:sz w:val="21"/>
          <w:szCs w:val="21"/>
        </w:rPr>
        <w:t>т</w:t>
      </w:r>
      <w:r w:rsidRPr="00525F35">
        <w:rPr>
          <w:sz w:val="21"/>
          <w:szCs w:val="21"/>
        </w:rPr>
        <w:t>ственно, измененным с момента получения другой Стороной данного сообщения (уведомления), если более поз</w:t>
      </w:r>
      <w:r w:rsidRPr="00525F35">
        <w:rPr>
          <w:sz w:val="21"/>
          <w:szCs w:val="21"/>
        </w:rPr>
        <w:t>д</w:t>
      </w:r>
      <w:r w:rsidRPr="00525F35">
        <w:rPr>
          <w:sz w:val="21"/>
          <w:szCs w:val="21"/>
        </w:rPr>
        <w:t xml:space="preserve">ний срок не указан в сообщении (уведомлении). </w:t>
      </w:r>
    </w:p>
    <w:p w:rsidR="002C498B" w:rsidRPr="00525F35" w:rsidRDefault="002C498B" w:rsidP="002C498B">
      <w:pPr>
        <w:shd w:val="clear" w:color="auto" w:fill="FFFFFF"/>
        <w:tabs>
          <w:tab w:val="left" w:pos="924"/>
        </w:tabs>
        <w:ind w:firstLine="556"/>
        <w:jc w:val="both"/>
        <w:rPr>
          <w:sz w:val="21"/>
          <w:szCs w:val="21"/>
        </w:rPr>
      </w:pPr>
      <w:r w:rsidRPr="00525F35">
        <w:rPr>
          <w:sz w:val="21"/>
          <w:szCs w:val="21"/>
        </w:rPr>
        <w:t>Неисполнение Стороной условий настоящего пункта лишает ее права ссылаться на то, что предусмотре</w:t>
      </w:r>
      <w:r w:rsidRPr="00525F35">
        <w:rPr>
          <w:sz w:val="21"/>
          <w:szCs w:val="21"/>
        </w:rPr>
        <w:t>н</w:t>
      </w:r>
      <w:r w:rsidRPr="00525F35">
        <w:rPr>
          <w:sz w:val="21"/>
          <w:szCs w:val="21"/>
        </w:rPr>
        <w:t>ные настоящим договором сообщение (уведомление), платеж или иная обязанность другой Стороны не были пр</w:t>
      </w:r>
      <w:r w:rsidRPr="00525F35">
        <w:rPr>
          <w:sz w:val="21"/>
          <w:szCs w:val="21"/>
        </w:rPr>
        <w:t>о</w:t>
      </w:r>
      <w:r w:rsidRPr="00525F35">
        <w:rPr>
          <w:sz w:val="21"/>
          <w:szCs w:val="21"/>
        </w:rPr>
        <w:t>изведены надлежащим образом.</w:t>
      </w:r>
    </w:p>
    <w:p w:rsidR="002C498B" w:rsidRPr="00525F35" w:rsidRDefault="002C498B" w:rsidP="002C498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9.4.</w:t>
      </w:r>
      <w:r w:rsidRPr="00525F35">
        <w:rPr>
          <w:color w:val="000000"/>
          <w:sz w:val="21"/>
          <w:szCs w:val="21"/>
        </w:rPr>
        <w:t xml:space="preserve"> Право собственности на поставленный Товар переходит к Покупателю с момента получения Товара на складе Грузополучателя.</w:t>
      </w:r>
    </w:p>
    <w:p w:rsidR="002C498B" w:rsidRPr="00525F35" w:rsidRDefault="002C498B" w:rsidP="002C498B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color w:val="000000"/>
          <w:sz w:val="21"/>
          <w:szCs w:val="21"/>
        </w:rPr>
        <w:t>9.5.</w:t>
      </w:r>
      <w:r w:rsidRPr="00525F35">
        <w:rPr>
          <w:color w:val="000000"/>
          <w:sz w:val="21"/>
          <w:szCs w:val="21"/>
        </w:rPr>
        <w:t xml:space="preserve"> Стороны признают юридическую силу документов по настоящему договору (включая договор, прилож</w:t>
      </w:r>
      <w:r w:rsidRPr="00525F35">
        <w:rPr>
          <w:color w:val="000000"/>
          <w:sz w:val="21"/>
          <w:szCs w:val="21"/>
        </w:rPr>
        <w:t>е</w:t>
      </w:r>
      <w:r w:rsidRPr="00525F35">
        <w:rPr>
          <w:color w:val="000000"/>
          <w:sz w:val="21"/>
          <w:szCs w:val="21"/>
        </w:rPr>
        <w:t>ния, т.д.), переданных по факсимильной или электронной связи, позволяющей достоверно установить, что док</w:t>
      </w:r>
      <w:r w:rsidRPr="00525F35">
        <w:rPr>
          <w:color w:val="000000"/>
          <w:sz w:val="21"/>
          <w:szCs w:val="21"/>
        </w:rPr>
        <w:t>у</w:t>
      </w:r>
      <w:r w:rsidRPr="00525F35">
        <w:rPr>
          <w:color w:val="000000"/>
          <w:sz w:val="21"/>
          <w:szCs w:val="21"/>
        </w:rPr>
        <w:t>мент исходит от стороны договора. Документы, переданные указанными способами, должны сопровождаться об</w:t>
      </w:r>
      <w:r w:rsidRPr="00525F35">
        <w:rPr>
          <w:color w:val="000000"/>
          <w:sz w:val="21"/>
          <w:szCs w:val="21"/>
        </w:rPr>
        <w:t>я</w:t>
      </w:r>
      <w:r w:rsidRPr="00525F35">
        <w:rPr>
          <w:color w:val="000000"/>
          <w:sz w:val="21"/>
          <w:szCs w:val="21"/>
        </w:rPr>
        <w:t>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</w:t>
      </w:r>
      <w:r w:rsidRPr="00525F35">
        <w:rPr>
          <w:color w:val="000000"/>
          <w:sz w:val="21"/>
          <w:szCs w:val="21"/>
        </w:rPr>
        <w:t>и</w:t>
      </w:r>
      <w:r w:rsidRPr="00525F35">
        <w:rPr>
          <w:color w:val="000000"/>
          <w:sz w:val="21"/>
          <w:szCs w:val="21"/>
        </w:rPr>
        <w:t>налов.</w:t>
      </w:r>
    </w:p>
    <w:p w:rsidR="002C498B" w:rsidRPr="00525F35" w:rsidRDefault="002C498B" w:rsidP="002C498B">
      <w:pPr>
        <w:pStyle w:val="af4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9.6.</w:t>
      </w:r>
      <w:r w:rsidRPr="00525F35">
        <w:rPr>
          <w:sz w:val="21"/>
          <w:szCs w:val="21"/>
        </w:rPr>
        <w:t xml:space="preserve"> Не позднее 5 (пяти) календарных дней с момента заключения договора Поставщик  обязан предоставить Покупателю  информацию (Приложение № </w:t>
      </w:r>
      <w:r w:rsidR="00B87C5A" w:rsidRPr="00525F35">
        <w:rPr>
          <w:sz w:val="21"/>
          <w:szCs w:val="21"/>
        </w:rPr>
        <w:t>2</w:t>
      </w:r>
      <w:r w:rsidRPr="00525F35">
        <w:rPr>
          <w:sz w:val="21"/>
          <w:szCs w:val="21"/>
        </w:rPr>
        <w:t>) в отношении всей цепочки собственников (учредителей, участн</w:t>
      </w:r>
      <w:r w:rsidRPr="00525F35">
        <w:rPr>
          <w:sz w:val="21"/>
          <w:szCs w:val="21"/>
        </w:rPr>
        <w:t>и</w:t>
      </w:r>
      <w:r w:rsidRPr="00525F35">
        <w:rPr>
          <w:sz w:val="21"/>
          <w:szCs w:val="21"/>
        </w:rPr>
        <w:t xml:space="preserve">ков, а также бенефициаров, в том числе конечных) с подтверждением соответствующими документами. В случае </w:t>
      </w:r>
      <w:r w:rsidRPr="00525F35">
        <w:rPr>
          <w:sz w:val="21"/>
          <w:szCs w:val="21"/>
        </w:rPr>
        <w:lastRenderedPageBreak/>
        <w:t>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</w:t>
      </w:r>
      <w:r w:rsidRPr="00525F35">
        <w:rPr>
          <w:sz w:val="21"/>
          <w:szCs w:val="21"/>
        </w:rPr>
        <w:t>с</w:t>
      </w:r>
      <w:r w:rsidRPr="00525F35">
        <w:rPr>
          <w:sz w:val="21"/>
          <w:szCs w:val="21"/>
        </w:rPr>
        <w:t>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2C498B" w:rsidRPr="00525F35" w:rsidRDefault="002C498B" w:rsidP="002C498B">
      <w:pPr>
        <w:pStyle w:val="af4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9.7.</w:t>
      </w:r>
      <w:r w:rsidRPr="00525F35">
        <w:rPr>
          <w:sz w:val="21"/>
          <w:szCs w:val="21"/>
        </w:rPr>
        <w:t xml:space="preserve"> При заключении договора  Поставщик обязан предоставить Покупателю гарантийное письмо, предусма</w:t>
      </w:r>
      <w:r w:rsidRPr="00525F35">
        <w:rPr>
          <w:sz w:val="21"/>
          <w:szCs w:val="21"/>
        </w:rPr>
        <w:t>т</w:t>
      </w:r>
      <w:r w:rsidRPr="00525F35">
        <w:rPr>
          <w:sz w:val="21"/>
          <w:szCs w:val="21"/>
        </w:rPr>
        <w:t>ривающее обязанность не привлекать и не допускать привлечения к исполнению обязательств по договорам орг</w:t>
      </w:r>
      <w:r w:rsidRPr="00525F35">
        <w:rPr>
          <w:sz w:val="21"/>
          <w:szCs w:val="21"/>
        </w:rPr>
        <w:t>а</w:t>
      </w:r>
      <w:r w:rsidRPr="00525F35">
        <w:rPr>
          <w:sz w:val="21"/>
          <w:szCs w:val="21"/>
        </w:rPr>
        <w:t xml:space="preserve">низаций, отвечающих признакам «фирм-однодневок», по форме согласно Приложению № </w:t>
      </w:r>
      <w:r w:rsidR="00B87C5A" w:rsidRPr="00525F35">
        <w:rPr>
          <w:sz w:val="21"/>
          <w:szCs w:val="21"/>
        </w:rPr>
        <w:t>3</w:t>
      </w:r>
      <w:r w:rsidRPr="00525F35">
        <w:rPr>
          <w:sz w:val="21"/>
          <w:szCs w:val="21"/>
        </w:rPr>
        <w:t xml:space="preserve"> к настоящему Дог</w:t>
      </w:r>
      <w:r w:rsidRPr="00525F35">
        <w:rPr>
          <w:sz w:val="21"/>
          <w:szCs w:val="21"/>
        </w:rPr>
        <w:t>о</w:t>
      </w:r>
      <w:r w:rsidRPr="00525F35">
        <w:rPr>
          <w:sz w:val="21"/>
          <w:szCs w:val="21"/>
        </w:rPr>
        <w:t>вору.</w:t>
      </w:r>
    </w:p>
    <w:p w:rsidR="002C498B" w:rsidRPr="00525F35" w:rsidRDefault="002C498B" w:rsidP="002C498B">
      <w:pPr>
        <w:tabs>
          <w:tab w:val="left" w:pos="284"/>
        </w:tabs>
        <w:ind w:firstLine="284"/>
        <w:jc w:val="both"/>
        <w:rPr>
          <w:b/>
          <w:i/>
          <w:iCs/>
          <w:color w:val="002060"/>
          <w:sz w:val="21"/>
          <w:szCs w:val="21"/>
        </w:rPr>
      </w:pPr>
      <w:r w:rsidRPr="00525F35">
        <w:rPr>
          <w:b/>
          <w:sz w:val="21"/>
          <w:szCs w:val="21"/>
        </w:rPr>
        <w:t>9</w:t>
      </w:r>
      <w:r w:rsidRPr="00525F35">
        <w:rPr>
          <w:rFonts w:eastAsia="Lucida Sans Unicode"/>
          <w:b/>
          <w:kern w:val="1"/>
          <w:sz w:val="21"/>
          <w:szCs w:val="21"/>
        </w:rPr>
        <w:t>.8.</w:t>
      </w:r>
      <w:r w:rsidRPr="00525F35">
        <w:rPr>
          <w:rFonts w:eastAsia="Lucida Sans Unicode"/>
          <w:kern w:val="1"/>
          <w:sz w:val="21"/>
          <w:szCs w:val="21"/>
        </w:rPr>
        <w:t xml:space="preserve"> Стороны принимают «антикоррупционную оговорку», указанную в Приложении № </w:t>
      </w:r>
      <w:r w:rsidR="00B87C5A" w:rsidRPr="00525F35">
        <w:rPr>
          <w:rFonts w:eastAsia="Lucida Sans Unicode"/>
          <w:kern w:val="1"/>
          <w:sz w:val="21"/>
          <w:szCs w:val="21"/>
        </w:rPr>
        <w:t>4</w:t>
      </w:r>
      <w:r w:rsidRPr="00525F35">
        <w:rPr>
          <w:rFonts w:eastAsia="Lucida Sans Unicode"/>
          <w:kern w:val="1"/>
          <w:sz w:val="21"/>
          <w:szCs w:val="21"/>
        </w:rPr>
        <w:t xml:space="preserve"> к договору</w:t>
      </w:r>
      <w:r w:rsidRPr="00525F35">
        <w:rPr>
          <w:b/>
          <w:i/>
          <w:iCs/>
          <w:color w:val="002060"/>
          <w:sz w:val="21"/>
          <w:szCs w:val="21"/>
        </w:rPr>
        <w:t xml:space="preserve">.            </w:t>
      </w:r>
    </w:p>
    <w:p w:rsidR="002C498B" w:rsidRPr="00525F35" w:rsidRDefault="002C498B" w:rsidP="002C498B">
      <w:pPr>
        <w:tabs>
          <w:tab w:val="left" w:pos="284"/>
        </w:tabs>
        <w:ind w:firstLine="284"/>
        <w:jc w:val="both"/>
        <w:rPr>
          <w:rFonts w:eastAsia="Lucida Sans Unicode"/>
          <w:kern w:val="1"/>
          <w:sz w:val="21"/>
          <w:szCs w:val="21"/>
        </w:rPr>
      </w:pPr>
      <w:r w:rsidRPr="00525F35">
        <w:rPr>
          <w:b/>
          <w:iCs/>
          <w:color w:val="002060"/>
          <w:sz w:val="21"/>
          <w:szCs w:val="21"/>
        </w:rPr>
        <w:t>9</w:t>
      </w:r>
      <w:r w:rsidRPr="00525F35">
        <w:rPr>
          <w:b/>
          <w:sz w:val="21"/>
          <w:szCs w:val="21"/>
        </w:rPr>
        <w:t>.9.</w:t>
      </w:r>
      <w:r w:rsidRPr="00525F35">
        <w:rPr>
          <w:sz w:val="21"/>
          <w:szCs w:val="21"/>
        </w:rPr>
        <w:t xml:space="preserve"> Поставщик не вправе привлекать третьих лиц для выполнения обязательств по настоящему договору, в том числе  субпоставщиков, являющихся субъектами малого и среднего предпринимательства</w:t>
      </w:r>
      <w:r w:rsidRPr="00525F35">
        <w:rPr>
          <w:color w:val="002060"/>
          <w:sz w:val="21"/>
          <w:szCs w:val="21"/>
        </w:rPr>
        <w:t xml:space="preserve">. </w:t>
      </w:r>
    </w:p>
    <w:p w:rsidR="002C498B" w:rsidRPr="00525F35" w:rsidRDefault="002C498B" w:rsidP="002C498B">
      <w:pPr>
        <w:tabs>
          <w:tab w:val="left" w:pos="924"/>
        </w:tabs>
        <w:jc w:val="both"/>
        <w:rPr>
          <w:color w:val="002060"/>
          <w:sz w:val="21"/>
          <w:szCs w:val="21"/>
        </w:rPr>
      </w:pPr>
    </w:p>
    <w:p w:rsidR="002C498B" w:rsidRPr="00525F35" w:rsidRDefault="002C498B" w:rsidP="002C498B">
      <w:pPr>
        <w:jc w:val="both"/>
        <w:rPr>
          <w:b/>
          <w:i/>
          <w:color w:val="FF0000"/>
          <w:sz w:val="21"/>
          <w:szCs w:val="21"/>
        </w:rPr>
      </w:pPr>
      <w:r w:rsidRPr="00525F35">
        <w:rPr>
          <w:color w:val="002060"/>
          <w:sz w:val="21"/>
          <w:szCs w:val="21"/>
        </w:rPr>
        <w:tab/>
      </w:r>
      <w:r w:rsidRPr="00525F35">
        <w:rPr>
          <w:b/>
          <w:i/>
          <w:color w:val="FF0000"/>
          <w:sz w:val="21"/>
          <w:szCs w:val="21"/>
        </w:rPr>
        <w:t>В  случае исполнения  Поставщиком договора с привлечением третьих лиц, в том числе  субпоста</w:t>
      </w:r>
      <w:r w:rsidRPr="00525F35">
        <w:rPr>
          <w:b/>
          <w:i/>
          <w:color w:val="FF0000"/>
          <w:sz w:val="21"/>
          <w:szCs w:val="21"/>
        </w:rPr>
        <w:t>в</w:t>
      </w:r>
      <w:r w:rsidRPr="00525F35">
        <w:rPr>
          <w:b/>
          <w:i/>
          <w:color w:val="FF0000"/>
          <w:sz w:val="21"/>
          <w:szCs w:val="21"/>
        </w:rPr>
        <w:t xml:space="preserve">щиков, являющихся субъектами малого и среднего предпринимательства </w:t>
      </w:r>
      <w:r w:rsidRPr="00525F35">
        <w:rPr>
          <w:rFonts w:eastAsia="Lucida Sans Unicode"/>
          <w:b/>
          <w:i/>
          <w:color w:val="FF0000"/>
          <w:kern w:val="1"/>
          <w:sz w:val="21"/>
          <w:szCs w:val="21"/>
        </w:rPr>
        <w:t xml:space="preserve">при сумме договора </w:t>
      </w:r>
      <w:r w:rsidRPr="00525F35">
        <w:rPr>
          <w:b/>
          <w:i/>
          <w:color w:val="FF0000"/>
          <w:sz w:val="21"/>
          <w:szCs w:val="21"/>
        </w:rPr>
        <w:t>10 000 000 (д</w:t>
      </w:r>
      <w:r w:rsidRPr="00525F35">
        <w:rPr>
          <w:b/>
          <w:i/>
          <w:color w:val="FF0000"/>
          <w:sz w:val="21"/>
          <w:szCs w:val="21"/>
        </w:rPr>
        <w:t>е</w:t>
      </w:r>
      <w:r w:rsidRPr="00525F35">
        <w:rPr>
          <w:b/>
          <w:i/>
          <w:color w:val="FF0000"/>
          <w:sz w:val="21"/>
          <w:szCs w:val="21"/>
        </w:rPr>
        <w:t>сять миллионов) рублей без учета НДС и более пункт 9.9. договора принимается в следующей редакции: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b/>
          <w:i/>
          <w:sz w:val="21"/>
          <w:szCs w:val="21"/>
          <w:u w:val="single"/>
        </w:rPr>
      </w:pP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contextualSpacing/>
        <w:jc w:val="both"/>
        <w:rPr>
          <w:rFonts w:eastAsia="Lucida Sans Unicode"/>
          <w:kern w:val="1"/>
          <w:sz w:val="21"/>
          <w:szCs w:val="21"/>
        </w:rPr>
      </w:pPr>
      <w:r w:rsidRPr="00525F35">
        <w:rPr>
          <w:sz w:val="21"/>
          <w:szCs w:val="21"/>
        </w:rPr>
        <w:t xml:space="preserve">    </w:t>
      </w:r>
      <w:r w:rsidRPr="00525F35">
        <w:rPr>
          <w:b/>
          <w:sz w:val="21"/>
          <w:szCs w:val="21"/>
        </w:rPr>
        <w:t>9</w:t>
      </w:r>
      <w:r w:rsidRPr="00525F35">
        <w:rPr>
          <w:rFonts w:eastAsia="Lucida Sans Unicode"/>
          <w:b/>
          <w:kern w:val="1"/>
          <w:sz w:val="21"/>
          <w:szCs w:val="21"/>
        </w:rPr>
        <w:t>.9</w:t>
      </w:r>
      <w:r w:rsidRPr="00525F35">
        <w:rPr>
          <w:rFonts w:eastAsia="Lucida Sans Unicode"/>
          <w:kern w:val="1"/>
          <w:sz w:val="21"/>
          <w:szCs w:val="21"/>
        </w:rPr>
        <w:t xml:space="preserve">. </w:t>
      </w:r>
      <w:proofErr w:type="gramStart"/>
      <w:r w:rsidRPr="00525F35">
        <w:rPr>
          <w:rFonts w:eastAsia="Lucida Sans Unicode"/>
          <w:kern w:val="1"/>
          <w:sz w:val="21"/>
          <w:szCs w:val="21"/>
        </w:rPr>
        <w:t xml:space="preserve">Поставщик обязуется привлекать к исполнению обязательств по Договору субпоставщиков 1-го уровня, соответствующих критериям субъектов малого или среднего предпринимательства (далее </w:t>
      </w:r>
      <w:r w:rsidRPr="00525F35">
        <w:rPr>
          <w:kern w:val="28"/>
          <w:sz w:val="21"/>
          <w:szCs w:val="21"/>
        </w:rPr>
        <w:t>–</w:t>
      </w:r>
      <w:r w:rsidRPr="00525F35">
        <w:rPr>
          <w:rFonts w:eastAsia="Lucida Sans Unicode"/>
          <w:kern w:val="1"/>
          <w:sz w:val="21"/>
          <w:szCs w:val="21"/>
        </w:rPr>
        <w:t xml:space="preserve">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___(___) от общей стоимости товаров по Договору. </w:t>
      </w:r>
      <w:proofErr w:type="gramEnd"/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1"/>
          <w:szCs w:val="21"/>
        </w:rPr>
      </w:pPr>
      <w:r w:rsidRPr="00525F35">
        <w:rPr>
          <w:rFonts w:eastAsia="Lucida Sans Unicode"/>
          <w:kern w:val="1"/>
          <w:sz w:val="21"/>
          <w:szCs w:val="21"/>
        </w:rPr>
        <w:t xml:space="preserve">При исполнении договора Поставщик не позднее дня, следующего </w:t>
      </w:r>
      <w:r w:rsidRPr="00525F35">
        <w:rPr>
          <w:sz w:val="21"/>
          <w:szCs w:val="21"/>
        </w:rPr>
        <w:t xml:space="preserve">за днем заключения (подписания последней из сторон) </w:t>
      </w:r>
      <w:r w:rsidRPr="00525F35">
        <w:rPr>
          <w:rFonts w:eastAsia="Lucida Sans Unicode"/>
          <w:kern w:val="1"/>
          <w:sz w:val="21"/>
          <w:szCs w:val="21"/>
        </w:rPr>
        <w:t>договора с каждым соответствующим субпоставщиком 1-го уровня,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contextualSpacing/>
        <w:jc w:val="both"/>
        <w:rPr>
          <w:rFonts w:eastAsia="Lucida Sans Unicode"/>
          <w:kern w:val="1"/>
          <w:sz w:val="21"/>
          <w:szCs w:val="21"/>
        </w:rPr>
      </w:pPr>
      <w:proofErr w:type="gramStart"/>
      <w:r w:rsidRPr="00525F35">
        <w:rPr>
          <w:rFonts w:eastAsia="Lucida Sans Unicode"/>
          <w:kern w:val="1"/>
          <w:sz w:val="21"/>
          <w:szCs w:val="21"/>
        </w:rPr>
        <w:t xml:space="preserve">обязан предоставить Покупателю справку обо всех договорах, заключенных в рамках исполнения настоящего Договора с субпоставщиками 1-го уровня, в том числе являющимися МСП, составленную по форме приложения № </w:t>
      </w:r>
      <w:r w:rsidR="00525F35" w:rsidRPr="00525F35">
        <w:rPr>
          <w:rFonts w:eastAsia="Lucida Sans Unicode"/>
          <w:kern w:val="1"/>
          <w:sz w:val="21"/>
          <w:szCs w:val="21"/>
        </w:rPr>
        <w:t>5</w:t>
      </w:r>
      <w:r w:rsidRPr="00525F35">
        <w:rPr>
          <w:rFonts w:eastAsia="Lucida Sans Unicode"/>
          <w:kern w:val="1"/>
          <w:sz w:val="21"/>
          <w:szCs w:val="21"/>
        </w:rPr>
        <w:t xml:space="preserve"> к Договору. </w:t>
      </w:r>
      <w:proofErr w:type="gramEnd"/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1"/>
          <w:szCs w:val="21"/>
        </w:rPr>
      </w:pPr>
      <w:r w:rsidRPr="00525F35">
        <w:rPr>
          <w:rFonts w:eastAsia="Lucida Sans Unicode"/>
          <w:kern w:val="1"/>
          <w:sz w:val="21"/>
          <w:szCs w:val="21"/>
        </w:rPr>
        <w:t xml:space="preserve">В случае каких-либо изменений указанных сведений Поставщик обязан предоставить соответствующую информацию не позднее 1 календарного дня после таких изменений. 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1"/>
          <w:szCs w:val="21"/>
        </w:rPr>
      </w:pPr>
      <w:proofErr w:type="gramStart"/>
      <w:r w:rsidRPr="00525F35">
        <w:rPr>
          <w:rFonts w:eastAsia="Lucida Sans Unicode"/>
          <w:kern w:val="1"/>
          <w:sz w:val="21"/>
          <w:szCs w:val="21"/>
        </w:rPr>
        <w:t xml:space="preserve">В случае неисполнения условия о привлечении к исполнению обязательств по Договору субпоставщиков 1-го уровня, соответствующих критериям МСП, </w:t>
      </w:r>
      <w:proofErr w:type="spellStart"/>
      <w:r w:rsidRPr="00525F35">
        <w:rPr>
          <w:rFonts w:eastAsia="Lucida Sans Unicode"/>
          <w:kern w:val="1"/>
          <w:sz w:val="21"/>
          <w:szCs w:val="21"/>
        </w:rPr>
        <w:t>непредоставления</w:t>
      </w:r>
      <w:proofErr w:type="spellEnd"/>
      <w:r w:rsidRPr="00525F35">
        <w:rPr>
          <w:rFonts w:eastAsia="Lucida Sans Unicode"/>
          <w:kern w:val="1"/>
          <w:sz w:val="21"/>
          <w:szCs w:val="21"/>
        </w:rPr>
        <w:t xml:space="preserve"> (несвоевременного предоставления или предоставления неполной или недостоверной) информации и изменений к ней Покупатель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нарушения.</w:t>
      </w:r>
      <w:proofErr w:type="gramEnd"/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 xml:space="preserve">9.10. </w:t>
      </w:r>
      <w:r w:rsidRPr="00525F35">
        <w:rPr>
          <w:sz w:val="21"/>
          <w:szCs w:val="21"/>
        </w:rPr>
        <w:t>Поставщик обязуется: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9.10.1</w:t>
      </w:r>
      <w:r w:rsidRPr="00525F35">
        <w:rPr>
          <w:sz w:val="21"/>
          <w:szCs w:val="21"/>
        </w:rPr>
        <w:t>. не допускать случаев неправомерного использования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1"/>
          <w:szCs w:val="21"/>
        </w:rPr>
      </w:pPr>
      <w:r w:rsidRPr="00525F35">
        <w:rPr>
          <w:b/>
          <w:sz w:val="21"/>
          <w:szCs w:val="21"/>
        </w:rPr>
        <w:t>9.10.2.</w:t>
      </w:r>
      <w:r w:rsidRPr="00525F35">
        <w:rPr>
          <w:sz w:val="21"/>
          <w:szCs w:val="21"/>
        </w:rPr>
        <w:t xml:space="preserve"> соблюдать требования законодательства РФ об инсайдерской информации и манипулировании рынком.</w:t>
      </w:r>
    </w:p>
    <w:p w:rsidR="002C498B" w:rsidRPr="00525F35" w:rsidRDefault="002C498B" w:rsidP="002C498B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rFonts w:eastAsia="Lucida Sans Unicode"/>
          <w:kern w:val="1"/>
          <w:sz w:val="21"/>
          <w:szCs w:val="21"/>
        </w:rPr>
      </w:pPr>
      <w:r w:rsidRPr="00525F35">
        <w:rPr>
          <w:b/>
          <w:sz w:val="21"/>
          <w:szCs w:val="21"/>
        </w:rPr>
        <w:t xml:space="preserve">9.11. </w:t>
      </w:r>
      <w:r w:rsidRPr="00525F35">
        <w:rPr>
          <w:b/>
          <w:sz w:val="21"/>
          <w:szCs w:val="21"/>
        </w:rPr>
        <w:tab/>
      </w:r>
      <w:r w:rsidRPr="00525F35">
        <w:rPr>
          <w:sz w:val="21"/>
          <w:szCs w:val="21"/>
        </w:rPr>
        <w:t>Уступка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2C498B" w:rsidRPr="00525F35" w:rsidRDefault="002C498B" w:rsidP="002C498B">
      <w:pPr>
        <w:jc w:val="center"/>
        <w:rPr>
          <w:b/>
          <w:i/>
          <w:sz w:val="21"/>
          <w:szCs w:val="21"/>
        </w:rPr>
      </w:pPr>
    </w:p>
    <w:p w:rsidR="002C498B" w:rsidRPr="00525F35" w:rsidRDefault="002C498B" w:rsidP="002C498B">
      <w:pPr>
        <w:jc w:val="center"/>
        <w:rPr>
          <w:b/>
          <w:i/>
          <w:sz w:val="21"/>
          <w:szCs w:val="21"/>
        </w:rPr>
      </w:pPr>
      <w:r w:rsidRPr="00525F35">
        <w:rPr>
          <w:b/>
          <w:i/>
          <w:sz w:val="21"/>
          <w:szCs w:val="21"/>
        </w:rPr>
        <w:t>10. ЮРИДИЧЕСКИЕ АДРЕСА И РЕКВИЗИТЫ СТОРОН</w:t>
      </w:r>
    </w:p>
    <w:p w:rsidR="002C498B" w:rsidRPr="00525F35" w:rsidRDefault="002C498B" w:rsidP="002C498B">
      <w:pPr>
        <w:jc w:val="center"/>
        <w:rPr>
          <w:b/>
          <w:i/>
          <w:sz w:val="21"/>
          <w:szCs w:val="21"/>
        </w:rPr>
      </w:pPr>
    </w:p>
    <w:p w:rsidR="002C498B" w:rsidRPr="00525F35" w:rsidRDefault="002C498B" w:rsidP="002C498B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1"/>
          <w:szCs w:val="21"/>
        </w:rPr>
      </w:pPr>
      <w:r w:rsidRPr="00525F35">
        <w:rPr>
          <w:b/>
          <w:bCs/>
          <w:color w:val="000000"/>
          <w:sz w:val="21"/>
          <w:szCs w:val="21"/>
        </w:rPr>
        <w:t xml:space="preserve">          ПОСТАВЩИК:                                                                     ПОКУПАТЕЛЬ:</w:t>
      </w:r>
    </w:p>
    <w:p w:rsidR="002C498B" w:rsidRPr="00525F35" w:rsidRDefault="002C498B" w:rsidP="002C498B">
      <w:pPr>
        <w:shd w:val="clear" w:color="auto" w:fill="FFFFFF"/>
        <w:tabs>
          <w:tab w:val="left" w:pos="924"/>
        </w:tabs>
        <w:jc w:val="both"/>
        <w:rPr>
          <w:sz w:val="21"/>
          <w:szCs w:val="21"/>
        </w:rPr>
      </w:pPr>
      <w:r w:rsidRPr="00525F35"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АО «ДРСК»                                                                                         </w:t>
      </w:r>
    </w:p>
    <w:p w:rsidR="002C498B" w:rsidRPr="00525F35" w:rsidRDefault="002C498B" w:rsidP="002C498B">
      <w:pPr>
        <w:pStyle w:val="a5"/>
        <w:tabs>
          <w:tab w:val="left" w:pos="5812"/>
        </w:tabs>
        <w:jc w:val="left"/>
        <w:rPr>
          <w:sz w:val="21"/>
          <w:szCs w:val="21"/>
        </w:rPr>
      </w:pPr>
      <w:r w:rsidRPr="00525F35">
        <w:rPr>
          <w:spacing w:val="-3"/>
          <w:sz w:val="21"/>
          <w:szCs w:val="21"/>
        </w:rPr>
        <w:t xml:space="preserve">                                                                                                               ИНН 2801108200</w:t>
      </w:r>
    </w:p>
    <w:p w:rsidR="002C498B" w:rsidRPr="00525F35" w:rsidRDefault="002C498B" w:rsidP="002C498B">
      <w:pPr>
        <w:pStyle w:val="a5"/>
        <w:jc w:val="left"/>
        <w:rPr>
          <w:spacing w:val="-1"/>
          <w:sz w:val="21"/>
          <w:szCs w:val="21"/>
        </w:rPr>
      </w:pPr>
      <w:r w:rsidRPr="00525F35">
        <w:rPr>
          <w:spacing w:val="-1"/>
          <w:sz w:val="21"/>
          <w:szCs w:val="21"/>
        </w:rPr>
        <w:t xml:space="preserve">                                                                                                           Местонахождение:  675000, РФ, Амурская </w:t>
      </w:r>
    </w:p>
    <w:p w:rsidR="002C498B" w:rsidRPr="00525F35" w:rsidRDefault="002C498B" w:rsidP="002C498B">
      <w:pPr>
        <w:pStyle w:val="a5"/>
        <w:jc w:val="left"/>
        <w:rPr>
          <w:spacing w:val="-3"/>
          <w:sz w:val="21"/>
          <w:szCs w:val="21"/>
        </w:rPr>
      </w:pPr>
      <w:r w:rsidRPr="00525F35">
        <w:rPr>
          <w:spacing w:val="-1"/>
          <w:sz w:val="21"/>
          <w:szCs w:val="21"/>
        </w:rPr>
        <w:t xml:space="preserve">                                                                                                           обл., г. Благовещенск, ул. </w:t>
      </w:r>
      <w:r w:rsidRPr="00525F35">
        <w:rPr>
          <w:spacing w:val="-3"/>
          <w:sz w:val="21"/>
          <w:szCs w:val="21"/>
        </w:rPr>
        <w:t>Шевченко-28.</w:t>
      </w:r>
    </w:p>
    <w:p w:rsidR="002C498B" w:rsidRPr="00525F35" w:rsidRDefault="002C498B" w:rsidP="002C498B">
      <w:pPr>
        <w:pStyle w:val="a5"/>
        <w:jc w:val="left"/>
        <w:rPr>
          <w:spacing w:val="-3"/>
          <w:sz w:val="21"/>
          <w:szCs w:val="21"/>
        </w:rPr>
      </w:pPr>
      <w:r w:rsidRPr="00525F35">
        <w:rPr>
          <w:spacing w:val="-3"/>
          <w:sz w:val="21"/>
          <w:szCs w:val="21"/>
        </w:rPr>
        <w:t xml:space="preserve">                                                                                                               ДАЛЬНЕВОСТОЧНЫЙ БАНК ПАО   </w:t>
      </w:r>
    </w:p>
    <w:p w:rsidR="002C498B" w:rsidRPr="00525F35" w:rsidRDefault="002C498B" w:rsidP="002C498B">
      <w:pPr>
        <w:pStyle w:val="a5"/>
        <w:jc w:val="left"/>
        <w:rPr>
          <w:spacing w:val="-3"/>
          <w:sz w:val="21"/>
          <w:szCs w:val="21"/>
        </w:rPr>
      </w:pPr>
      <w:r w:rsidRPr="00525F35">
        <w:rPr>
          <w:spacing w:val="-3"/>
          <w:sz w:val="21"/>
          <w:szCs w:val="21"/>
        </w:rPr>
        <w:t xml:space="preserve">                                                                                                               «СБЕРБАНК РОССИИ»  г. Хабаровск</w:t>
      </w:r>
    </w:p>
    <w:p w:rsidR="002C498B" w:rsidRPr="00525F35" w:rsidRDefault="002C498B" w:rsidP="002C498B">
      <w:pPr>
        <w:pStyle w:val="a5"/>
        <w:rPr>
          <w:spacing w:val="-2"/>
          <w:sz w:val="21"/>
          <w:szCs w:val="21"/>
        </w:rPr>
      </w:pPr>
      <w:r w:rsidRPr="00525F35">
        <w:rPr>
          <w:spacing w:val="-2"/>
          <w:sz w:val="21"/>
          <w:szCs w:val="21"/>
        </w:rPr>
        <w:t xml:space="preserve">                                                                                                 </w:t>
      </w:r>
      <w:proofErr w:type="gramStart"/>
      <w:r w:rsidRPr="00525F35">
        <w:rPr>
          <w:spacing w:val="-2"/>
          <w:sz w:val="21"/>
          <w:szCs w:val="21"/>
        </w:rPr>
        <w:t>Р</w:t>
      </w:r>
      <w:proofErr w:type="gramEnd"/>
      <w:r w:rsidRPr="00525F35">
        <w:rPr>
          <w:spacing w:val="-2"/>
          <w:sz w:val="21"/>
          <w:szCs w:val="21"/>
        </w:rPr>
        <w:t>/</w:t>
      </w:r>
      <w:proofErr w:type="spellStart"/>
      <w:r w:rsidRPr="00525F35">
        <w:rPr>
          <w:spacing w:val="-2"/>
          <w:sz w:val="21"/>
          <w:szCs w:val="21"/>
        </w:rPr>
        <w:t>сч</w:t>
      </w:r>
      <w:proofErr w:type="spellEnd"/>
      <w:r w:rsidRPr="00525F35">
        <w:rPr>
          <w:spacing w:val="-2"/>
          <w:sz w:val="21"/>
          <w:szCs w:val="21"/>
        </w:rPr>
        <w:t xml:space="preserve">. 40702810003010113258 </w:t>
      </w:r>
    </w:p>
    <w:p w:rsidR="002C498B" w:rsidRPr="00525F35" w:rsidRDefault="002C498B" w:rsidP="002C498B">
      <w:pPr>
        <w:pStyle w:val="a5"/>
        <w:rPr>
          <w:spacing w:val="-1"/>
          <w:sz w:val="21"/>
          <w:szCs w:val="21"/>
        </w:rPr>
      </w:pPr>
      <w:r w:rsidRPr="00525F35">
        <w:rPr>
          <w:spacing w:val="-1"/>
          <w:sz w:val="21"/>
          <w:szCs w:val="21"/>
        </w:rPr>
        <w:t xml:space="preserve">                                                                                                 К/</w:t>
      </w:r>
      <w:proofErr w:type="spellStart"/>
      <w:r w:rsidRPr="00525F35">
        <w:rPr>
          <w:spacing w:val="-1"/>
          <w:sz w:val="21"/>
          <w:szCs w:val="21"/>
        </w:rPr>
        <w:t>сч</w:t>
      </w:r>
      <w:proofErr w:type="spellEnd"/>
      <w:r w:rsidRPr="00525F35">
        <w:rPr>
          <w:spacing w:val="-1"/>
          <w:sz w:val="21"/>
          <w:szCs w:val="21"/>
        </w:rPr>
        <w:t>. 30101810600000000608</w:t>
      </w:r>
    </w:p>
    <w:p w:rsidR="002C498B" w:rsidRPr="00525F35" w:rsidRDefault="002C498B" w:rsidP="002C498B">
      <w:pPr>
        <w:pStyle w:val="a5"/>
        <w:tabs>
          <w:tab w:val="left" w:pos="5812"/>
        </w:tabs>
        <w:jc w:val="left"/>
        <w:rPr>
          <w:sz w:val="21"/>
          <w:szCs w:val="21"/>
        </w:rPr>
      </w:pPr>
      <w:r w:rsidRPr="00525F35">
        <w:rPr>
          <w:spacing w:val="-3"/>
          <w:sz w:val="21"/>
          <w:szCs w:val="21"/>
        </w:rPr>
        <w:t xml:space="preserve">                                                                                                               БИК 040813608  К</w:t>
      </w:r>
      <w:r w:rsidRPr="00525F35">
        <w:rPr>
          <w:sz w:val="21"/>
          <w:szCs w:val="21"/>
        </w:rPr>
        <w:t>ПП 280150001</w:t>
      </w:r>
    </w:p>
    <w:p w:rsidR="002C498B" w:rsidRPr="00525F35" w:rsidRDefault="002C498B" w:rsidP="002C498B">
      <w:pPr>
        <w:pStyle w:val="a5"/>
        <w:tabs>
          <w:tab w:val="left" w:pos="5812"/>
        </w:tabs>
        <w:rPr>
          <w:b/>
          <w:sz w:val="21"/>
          <w:szCs w:val="21"/>
        </w:rPr>
      </w:pPr>
      <w:r w:rsidRPr="00525F35">
        <w:rPr>
          <w:sz w:val="21"/>
          <w:szCs w:val="21"/>
        </w:rPr>
        <w:t xml:space="preserve">                                                                                                 Тел.                  </w:t>
      </w:r>
      <w:r w:rsidRPr="00525F35">
        <w:rPr>
          <w:sz w:val="21"/>
          <w:szCs w:val="21"/>
          <w:lang w:val="en-US"/>
        </w:rPr>
        <w:t>E</w:t>
      </w:r>
      <w:r w:rsidRPr="00525F35">
        <w:rPr>
          <w:sz w:val="21"/>
          <w:szCs w:val="21"/>
        </w:rPr>
        <w:t>-</w:t>
      </w:r>
      <w:r w:rsidRPr="00525F35">
        <w:rPr>
          <w:sz w:val="21"/>
          <w:szCs w:val="21"/>
          <w:lang w:val="en-US"/>
        </w:rPr>
        <w:t>mail</w:t>
      </w:r>
      <w:r w:rsidRPr="00525F35">
        <w:rPr>
          <w:sz w:val="21"/>
          <w:szCs w:val="21"/>
        </w:rPr>
        <w:t xml:space="preserve">: </w:t>
      </w:r>
    </w:p>
    <w:p w:rsidR="002C498B" w:rsidRPr="00525F35" w:rsidRDefault="002C498B" w:rsidP="002C498B">
      <w:pPr>
        <w:tabs>
          <w:tab w:val="left" w:pos="1725"/>
        </w:tabs>
        <w:jc w:val="right"/>
        <w:rPr>
          <w:b/>
          <w:sz w:val="21"/>
          <w:szCs w:val="21"/>
        </w:rPr>
      </w:pPr>
    </w:p>
    <w:p w:rsidR="002C498B" w:rsidRPr="00525F35" w:rsidRDefault="002C498B" w:rsidP="002C498B">
      <w:pPr>
        <w:tabs>
          <w:tab w:val="left" w:pos="1725"/>
          <w:tab w:val="left" w:pos="5812"/>
        </w:tabs>
        <w:rPr>
          <w:b/>
          <w:sz w:val="21"/>
          <w:szCs w:val="21"/>
        </w:rPr>
      </w:pPr>
      <w:r w:rsidRPr="00525F35">
        <w:rPr>
          <w:b/>
          <w:sz w:val="21"/>
          <w:szCs w:val="21"/>
        </w:rPr>
        <w:t>______________________                                                             ___________________________</w:t>
      </w: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Pr="00706F93" w:rsidRDefault="004A2CD4" w:rsidP="004A2CD4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СПЕЦ</w:t>
      </w:r>
      <w:r w:rsidRPr="00706F93">
        <w:rPr>
          <w:sz w:val="22"/>
          <w:szCs w:val="22"/>
        </w:rPr>
        <w:t>ИФИКАЦИЯ № 1</w:t>
      </w:r>
    </w:p>
    <w:p w:rsidR="004A2CD4" w:rsidRPr="00706F93" w:rsidRDefault="004A2CD4" w:rsidP="004A2CD4">
      <w:pPr>
        <w:ind w:right="-566"/>
        <w:jc w:val="center"/>
        <w:rPr>
          <w:color w:val="000000"/>
          <w:spacing w:val="-3"/>
          <w:sz w:val="22"/>
          <w:szCs w:val="22"/>
        </w:rPr>
      </w:pPr>
    </w:p>
    <w:p w:rsidR="004A2CD4" w:rsidRDefault="004A2CD4" w:rsidP="004A2CD4">
      <w:pPr>
        <w:ind w:right="-566"/>
        <w:jc w:val="center"/>
        <w:rPr>
          <w:color w:val="000000"/>
          <w:spacing w:val="-2"/>
          <w:sz w:val="22"/>
          <w:szCs w:val="22"/>
        </w:rPr>
      </w:pPr>
      <w:r w:rsidRPr="00706F93">
        <w:rPr>
          <w:color w:val="000000"/>
          <w:spacing w:val="-3"/>
          <w:sz w:val="22"/>
          <w:szCs w:val="22"/>
        </w:rPr>
        <w:t xml:space="preserve">к договору поставки №                      от    </w:t>
      </w:r>
      <w:r w:rsidRPr="00706F93">
        <w:rPr>
          <w:color w:val="000000"/>
          <w:spacing w:val="-4"/>
          <w:sz w:val="22"/>
          <w:szCs w:val="22"/>
        </w:rPr>
        <w:t xml:space="preserve">«      »                    </w:t>
      </w:r>
      <w:r w:rsidRPr="00706F93">
        <w:rPr>
          <w:color w:val="000000"/>
          <w:sz w:val="22"/>
          <w:szCs w:val="22"/>
        </w:rPr>
        <w:t>2</w:t>
      </w:r>
      <w:r w:rsidRPr="00706F93">
        <w:rPr>
          <w:color w:val="000000"/>
          <w:spacing w:val="-2"/>
          <w:sz w:val="22"/>
          <w:szCs w:val="22"/>
        </w:rPr>
        <w:t>01</w:t>
      </w:r>
      <w:r w:rsidR="00525F35">
        <w:rPr>
          <w:color w:val="000000"/>
          <w:spacing w:val="-2"/>
          <w:sz w:val="22"/>
          <w:szCs w:val="22"/>
        </w:rPr>
        <w:t>5</w:t>
      </w:r>
      <w:r w:rsidRPr="00706F93">
        <w:rPr>
          <w:color w:val="000000"/>
          <w:spacing w:val="-2"/>
          <w:sz w:val="22"/>
          <w:szCs w:val="22"/>
        </w:rPr>
        <w:t xml:space="preserve"> года.</w:t>
      </w:r>
    </w:p>
    <w:p w:rsidR="00525F35" w:rsidRDefault="00525F35" w:rsidP="004A2CD4">
      <w:pPr>
        <w:ind w:right="-566"/>
        <w:jc w:val="center"/>
        <w:rPr>
          <w:color w:val="000000"/>
          <w:spacing w:val="-2"/>
          <w:sz w:val="22"/>
          <w:szCs w:val="22"/>
        </w:rPr>
      </w:pPr>
    </w:p>
    <w:p w:rsidR="00525F35" w:rsidRPr="00706F93" w:rsidRDefault="00525F35" w:rsidP="004A2CD4">
      <w:pPr>
        <w:ind w:right="-566"/>
        <w:jc w:val="center"/>
        <w:rPr>
          <w:color w:val="000000"/>
          <w:spacing w:val="-3"/>
          <w:sz w:val="22"/>
          <w:szCs w:val="2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20"/>
        <w:gridCol w:w="5165"/>
        <w:gridCol w:w="720"/>
        <w:gridCol w:w="840"/>
        <w:gridCol w:w="1134"/>
        <w:gridCol w:w="1559"/>
      </w:tblGrid>
      <w:tr w:rsidR="00525F35" w:rsidRPr="0068134A" w:rsidTr="00525F35">
        <w:trPr>
          <w:trHeight w:val="253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№</w:t>
            </w:r>
          </w:p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Цена с НДС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5F35" w:rsidRPr="00525F35" w:rsidRDefault="00525F35" w:rsidP="00525F35">
            <w:pPr>
              <w:jc w:val="center"/>
              <w:rPr>
                <w:b/>
                <w:bCs/>
                <w:sz w:val="22"/>
                <w:szCs w:val="22"/>
              </w:rPr>
            </w:pPr>
            <w:r w:rsidRPr="00525F35">
              <w:rPr>
                <w:b/>
                <w:bCs/>
                <w:sz w:val="22"/>
                <w:szCs w:val="22"/>
              </w:rPr>
              <w:t>Сумма с НДС</w:t>
            </w:r>
          </w:p>
        </w:tc>
      </w:tr>
      <w:tr w:rsidR="00525F35" w:rsidRPr="0068134A" w:rsidTr="00525F3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25F35" w:rsidRPr="00525F35" w:rsidRDefault="00525F35" w:rsidP="00525F3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5F35" w:rsidRPr="0068134A" w:rsidTr="00525F35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525F35" w:rsidRPr="00525F35" w:rsidRDefault="00525F35" w:rsidP="00525F3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</w:tr>
      <w:tr w:rsidR="00525F35" w:rsidRPr="0068134A" w:rsidTr="00525F35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525F35" w:rsidRPr="00525F35" w:rsidRDefault="00525F35" w:rsidP="00525F3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</w:tr>
      <w:tr w:rsidR="00525F35" w:rsidRPr="0068134A" w:rsidTr="00525F35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25F35" w:rsidRPr="00525F35" w:rsidRDefault="00525F35" w:rsidP="00525F3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</w:tr>
      <w:tr w:rsidR="00525F35" w:rsidRPr="0068134A" w:rsidTr="00525F35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25F35" w:rsidRPr="00525F35" w:rsidRDefault="00525F35" w:rsidP="00525F3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  <w:r w:rsidRPr="00525F35">
              <w:rPr>
                <w:sz w:val="22"/>
                <w:szCs w:val="22"/>
              </w:rPr>
              <w:t> </w:t>
            </w:r>
          </w:p>
        </w:tc>
      </w:tr>
      <w:tr w:rsidR="00525F35" w:rsidRPr="0068134A" w:rsidTr="00525F35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F35" w:rsidRPr="00706F93" w:rsidRDefault="00525F35" w:rsidP="00525F35">
            <w:pPr>
              <w:jc w:val="right"/>
              <w:rPr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</w:tr>
      <w:tr w:rsidR="00525F35" w:rsidRPr="0068134A" w:rsidTr="00525F35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5F35" w:rsidRPr="00706F93" w:rsidRDefault="00525F35" w:rsidP="00525F35">
            <w:pPr>
              <w:jc w:val="right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525F35" w:rsidRPr="00525F35" w:rsidRDefault="00525F35" w:rsidP="00525F35">
            <w:pPr>
              <w:jc w:val="right"/>
              <w:rPr>
                <w:sz w:val="22"/>
                <w:szCs w:val="22"/>
              </w:rPr>
            </w:pPr>
          </w:p>
        </w:tc>
      </w:tr>
    </w:tbl>
    <w:p w:rsidR="004A2CD4" w:rsidRDefault="004A2CD4" w:rsidP="004A2CD4">
      <w:pPr>
        <w:ind w:right="-566"/>
        <w:jc w:val="both"/>
        <w:rPr>
          <w:color w:val="000000"/>
          <w:spacing w:val="-3"/>
          <w:sz w:val="22"/>
          <w:szCs w:val="22"/>
        </w:rPr>
      </w:pPr>
    </w:p>
    <w:p w:rsidR="004A2CD4" w:rsidRPr="00706F93" w:rsidRDefault="004A2CD4" w:rsidP="004A2CD4">
      <w:pPr>
        <w:jc w:val="both"/>
        <w:rPr>
          <w:sz w:val="22"/>
          <w:szCs w:val="22"/>
        </w:rPr>
      </w:pPr>
    </w:p>
    <w:p w:rsidR="004A2CD4" w:rsidRDefault="004A2CD4" w:rsidP="004A2CD4">
      <w:pPr>
        <w:jc w:val="both"/>
        <w:rPr>
          <w:bCs/>
          <w:color w:val="000000"/>
          <w:spacing w:val="-1"/>
          <w:sz w:val="22"/>
          <w:szCs w:val="22"/>
        </w:rPr>
      </w:pPr>
      <w:r w:rsidRPr="00706F93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706F93">
        <w:rPr>
          <w:color w:val="000000"/>
          <w:spacing w:val="-1"/>
          <w:sz w:val="22"/>
          <w:szCs w:val="22"/>
        </w:rPr>
        <w:t>:</w:t>
      </w:r>
      <w:r>
        <w:rPr>
          <w:bCs/>
          <w:color w:val="000000"/>
          <w:spacing w:val="-1"/>
          <w:sz w:val="22"/>
          <w:szCs w:val="22"/>
        </w:rPr>
        <w:tab/>
      </w:r>
      <w:r>
        <w:rPr>
          <w:bCs/>
          <w:color w:val="000000"/>
          <w:spacing w:val="-1"/>
          <w:sz w:val="22"/>
          <w:szCs w:val="22"/>
        </w:rPr>
        <w:tab/>
      </w:r>
    </w:p>
    <w:p w:rsidR="004A2CD4" w:rsidRPr="00706F93" w:rsidRDefault="004A2CD4" w:rsidP="004A2CD4">
      <w:pPr>
        <w:jc w:val="both"/>
        <w:rPr>
          <w:bCs/>
          <w:color w:val="000000"/>
          <w:spacing w:val="-1"/>
          <w:sz w:val="22"/>
          <w:szCs w:val="22"/>
        </w:rPr>
      </w:pPr>
    </w:p>
    <w:p w:rsidR="004A2CD4" w:rsidRPr="00706F93" w:rsidRDefault="004A2CD4" w:rsidP="004A2CD4">
      <w:pPr>
        <w:jc w:val="both"/>
        <w:rPr>
          <w:sz w:val="22"/>
          <w:szCs w:val="22"/>
        </w:rPr>
      </w:pPr>
      <w:r w:rsidRPr="00706F93">
        <w:rPr>
          <w:b/>
          <w:color w:val="000000"/>
          <w:spacing w:val="-1"/>
          <w:sz w:val="22"/>
          <w:szCs w:val="22"/>
        </w:rPr>
        <w:t>Отгрузочные реквизиты:</w:t>
      </w:r>
    </w:p>
    <w:p w:rsidR="004A2CD4" w:rsidRPr="00706F93" w:rsidRDefault="004A2CD4" w:rsidP="004A2CD4">
      <w:pPr>
        <w:jc w:val="both"/>
        <w:rPr>
          <w:sz w:val="22"/>
          <w:szCs w:val="22"/>
        </w:rPr>
      </w:pPr>
    </w:p>
    <w:p w:rsidR="004A2CD4" w:rsidRPr="00706F93" w:rsidRDefault="004A2CD4" w:rsidP="004A2CD4">
      <w:pPr>
        <w:jc w:val="both"/>
        <w:rPr>
          <w:sz w:val="22"/>
          <w:szCs w:val="22"/>
        </w:rPr>
      </w:pPr>
    </w:p>
    <w:p w:rsidR="004A2CD4" w:rsidRPr="00706F93" w:rsidRDefault="004A2CD4" w:rsidP="004A2CD4">
      <w:pPr>
        <w:jc w:val="both"/>
        <w:rPr>
          <w:color w:val="000000"/>
          <w:spacing w:val="-1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A2CD4" w:rsidRPr="00706F93" w:rsidTr="008C7EB7">
        <w:trPr>
          <w:trHeight w:val="218"/>
        </w:trPr>
        <w:tc>
          <w:tcPr>
            <w:tcW w:w="4502" w:type="dxa"/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ПОКУПАТЕЛЬ</w:t>
            </w:r>
          </w:p>
          <w:p w:rsidR="004A2CD4" w:rsidRPr="00706F93" w:rsidRDefault="00525F35" w:rsidP="008C7EB7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А</w:t>
            </w:r>
            <w:r w:rsidR="004A2CD4" w:rsidRPr="00706F93">
              <w:rPr>
                <w:b/>
                <w:bCs/>
                <w:color w:val="000000"/>
                <w:spacing w:val="-2"/>
                <w:sz w:val="22"/>
                <w:szCs w:val="22"/>
              </w:rPr>
              <w:t>кционерное общество</w:t>
            </w:r>
          </w:p>
          <w:p w:rsidR="004A2CD4" w:rsidRPr="00706F93" w:rsidRDefault="004A2CD4" w:rsidP="008C7EB7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</w:t>
            </w:r>
            <w:r w:rsidR="00525F35">
              <w:rPr>
                <w:b/>
                <w:bCs/>
                <w:color w:val="000000"/>
                <w:spacing w:val="-3"/>
                <w:sz w:val="22"/>
                <w:szCs w:val="22"/>
              </w:rPr>
              <w:t>делительная сетевая компания» (</w:t>
            </w: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АО «ДРСК»)</w:t>
            </w: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A2CD4" w:rsidRPr="00706F93" w:rsidTr="008C7EB7">
        <w:trPr>
          <w:trHeight w:val="1325"/>
        </w:trPr>
        <w:tc>
          <w:tcPr>
            <w:tcW w:w="4502" w:type="dxa"/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A2CD4" w:rsidRPr="00706F93" w:rsidRDefault="004A2CD4" w:rsidP="008C7EB7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4A2CD4" w:rsidRPr="00706F93" w:rsidRDefault="004A2CD4" w:rsidP="004A2CD4">
      <w:pPr>
        <w:pStyle w:val="2"/>
        <w:jc w:val="both"/>
        <w:rPr>
          <w:sz w:val="22"/>
          <w:szCs w:val="22"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B35228" w:rsidRDefault="00B35228" w:rsidP="004A2CD4">
      <w:pPr>
        <w:tabs>
          <w:tab w:val="left" w:pos="1725"/>
        </w:tabs>
        <w:jc w:val="center"/>
        <w:rPr>
          <w:b/>
        </w:rPr>
      </w:pPr>
    </w:p>
    <w:p w:rsidR="00B35228" w:rsidRDefault="00B35228" w:rsidP="004A2CD4">
      <w:pPr>
        <w:tabs>
          <w:tab w:val="left" w:pos="1725"/>
        </w:tabs>
        <w:jc w:val="center"/>
        <w:rPr>
          <w:b/>
        </w:rPr>
      </w:pPr>
    </w:p>
    <w:p w:rsidR="00B35228" w:rsidRDefault="00B35228" w:rsidP="004A2CD4">
      <w:pPr>
        <w:tabs>
          <w:tab w:val="left" w:pos="1725"/>
        </w:tabs>
        <w:jc w:val="center"/>
        <w:rPr>
          <w:b/>
        </w:rPr>
      </w:pPr>
    </w:p>
    <w:p w:rsidR="00B35228" w:rsidRDefault="00B35228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525F35" w:rsidRDefault="00525F35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B35228" w:rsidRDefault="00B35228" w:rsidP="00B35228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1 к проекту договора</w:t>
      </w:r>
    </w:p>
    <w:p w:rsidR="00B35228" w:rsidRDefault="00B35228" w:rsidP="00B35228">
      <w:pPr>
        <w:tabs>
          <w:tab w:val="left" w:pos="1725"/>
        </w:tabs>
        <w:jc w:val="right"/>
        <w:rPr>
          <w:b/>
        </w:rPr>
      </w:pPr>
    </w:p>
    <w:p w:rsidR="00B35228" w:rsidRDefault="00B35228" w:rsidP="00B35228">
      <w:pPr>
        <w:tabs>
          <w:tab w:val="left" w:pos="1725"/>
        </w:tabs>
        <w:jc w:val="right"/>
        <w:rPr>
          <w:b/>
        </w:rPr>
      </w:pPr>
      <w:r>
        <w:rPr>
          <w:b/>
        </w:rPr>
        <w:t>Технические характеристики демисезонной спецодежды и средств защиты рук</w:t>
      </w:r>
    </w:p>
    <w:p w:rsidR="00B11F08" w:rsidRPr="00580224" w:rsidRDefault="00B11F08" w:rsidP="00B11F08">
      <w:pPr>
        <w:jc w:val="both"/>
        <w:rPr>
          <w:sz w:val="20"/>
          <w:szCs w:val="20"/>
        </w:rPr>
      </w:pPr>
      <w:r w:rsidRPr="00580224">
        <w:rPr>
          <w:sz w:val="20"/>
          <w:szCs w:val="20"/>
          <w:u w:val="single"/>
        </w:rPr>
        <w:t xml:space="preserve">На спине ниже кокетки логотип: </w:t>
      </w:r>
      <w:r w:rsidRPr="00580224">
        <w:rPr>
          <w:sz w:val="20"/>
          <w:szCs w:val="20"/>
        </w:rPr>
        <w:t xml:space="preserve">                         </w:t>
      </w:r>
      <w:r w:rsidRPr="00580224">
        <w:rPr>
          <w:sz w:val="20"/>
          <w:szCs w:val="20"/>
          <w:u w:val="single"/>
        </w:rPr>
        <w:t xml:space="preserve">На левом нагрудном кармане </w:t>
      </w:r>
    </w:p>
    <w:p w:rsidR="00B11F08" w:rsidRPr="00580224" w:rsidRDefault="00B11F08" w:rsidP="00B11F08">
      <w:pPr>
        <w:jc w:val="both"/>
        <w:rPr>
          <w:sz w:val="20"/>
          <w:szCs w:val="20"/>
          <w:u w:val="single"/>
        </w:rPr>
      </w:pPr>
      <w:r w:rsidRPr="00580224">
        <w:rPr>
          <w:sz w:val="20"/>
          <w:szCs w:val="20"/>
        </w:rPr>
        <w:t xml:space="preserve">                                                                                  </w:t>
      </w:r>
      <w:r w:rsidRPr="00580224">
        <w:rPr>
          <w:sz w:val="20"/>
          <w:szCs w:val="20"/>
          <w:u w:val="single"/>
        </w:rPr>
        <w:t>фирменная символика</w:t>
      </w:r>
      <w:r>
        <w:rPr>
          <w:sz w:val="20"/>
          <w:szCs w:val="20"/>
          <w:u w:val="single"/>
        </w:rPr>
        <w:t xml:space="preserve"> (шеврон)</w:t>
      </w:r>
      <w:r w:rsidRPr="00580224">
        <w:rPr>
          <w:sz w:val="20"/>
          <w:szCs w:val="20"/>
          <w:u w:val="single"/>
        </w:rPr>
        <w:t>:</w:t>
      </w:r>
    </w:p>
    <w:p w:rsidR="00B11F08" w:rsidRPr="00580224" w:rsidRDefault="00B11F08" w:rsidP="00B11F08">
      <w:pPr>
        <w:jc w:val="both"/>
        <w:rPr>
          <w:sz w:val="20"/>
          <w:szCs w:val="20"/>
        </w:rPr>
      </w:pPr>
      <w:r w:rsidRPr="000C0106">
        <w:rPr>
          <w:b/>
          <w:color w:val="FFFF00"/>
          <w:sz w:val="20"/>
          <w:szCs w:val="20"/>
          <w:shd w:val="clear" w:color="auto" w:fill="000080"/>
        </w:rPr>
        <w:t>АО ДРСК</w:t>
      </w:r>
      <w:r w:rsidRPr="000C0106">
        <w:rPr>
          <w:color w:val="FFFF00"/>
          <w:sz w:val="20"/>
          <w:szCs w:val="20"/>
        </w:rPr>
        <w:t xml:space="preserve"> </w:t>
      </w:r>
      <w:r w:rsidRPr="00580224">
        <w:rPr>
          <w:sz w:val="20"/>
          <w:szCs w:val="20"/>
        </w:rPr>
        <w:t xml:space="preserve">– жёлтым цветом                               </w:t>
      </w:r>
      <w:r w:rsidRPr="00580224">
        <w:rPr>
          <w:noProof/>
          <w:sz w:val="20"/>
          <w:szCs w:val="20"/>
        </w:rPr>
        <w:drawing>
          <wp:inline distT="0" distB="0" distL="0" distR="0" wp14:anchorId="68B2D5AE" wp14:editId="2FBC62A8">
            <wp:extent cx="1676400" cy="1364129"/>
            <wp:effectExtent l="0" t="0" r="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6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224">
        <w:rPr>
          <w:sz w:val="20"/>
          <w:szCs w:val="20"/>
        </w:rPr>
        <w:t xml:space="preserve"> </w:t>
      </w:r>
    </w:p>
    <w:p w:rsidR="00B11F08" w:rsidRDefault="00B11F08" w:rsidP="00B11F08">
      <w:pPr>
        <w:rPr>
          <w:sz w:val="20"/>
          <w:szCs w:val="20"/>
        </w:rPr>
      </w:pPr>
      <w:r>
        <w:rPr>
          <w:sz w:val="20"/>
          <w:szCs w:val="20"/>
        </w:rPr>
        <w:t>Размер 300*53мм                                                    Размер 90*58 мм</w:t>
      </w:r>
    </w:p>
    <w:p w:rsidR="00B11F08" w:rsidRPr="00580224" w:rsidRDefault="00B11F08" w:rsidP="00B11F08">
      <w:pPr>
        <w:rPr>
          <w:b/>
          <w:sz w:val="20"/>
          <w:szCs w:val="20"/>
        </w:rPr>
      </w:pPr>
      <w:r w:rsidRPr="00580224">
        <w:rPr>
          <w:sz w:val="20"/>
          <w:szCs w:val="20"/>
        </w:rPr>
        <w:t>Способ нанесения логотипа и символики – термопечать.</w:t>
      </w:r>
    </w:p>
    <w:p w:rsidR="00B11F08" w:rsidRDefault="00B11F08" w:rsidP="00B11F08"/>
    <w:p w:rsidR="00B11F08" w:rsidRDefault="00B11F08" w:rsidP="00B11F08">
      <w:pPr>
        <w:tabs>
          <w:tab w:val="left" w:pos="1725"/>
        </w:tabs>
        <w:rPr>
          <w:b/>
          <w:i/>
        </w:rPr>
      </w:pPr>
      <w:r>
        <w:rPr>
          <w:b/>
        </w:rPr>
        <w:t>Техническое описание демисезонной спецодежды и средств защиты рук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B11F08" w:rsidTr="00343795">
        <w:tc>
          <w:tcPr>
            <w:tcW w:w="551" w:type="dxa"/>
            <w:shd w:val="clear" w:color="auto" w:fill="auto"/>
          </w:tcPr>
          <w:p w:rsidR="00B11F08" w:rsidRDefault="00B11F08" w:rsidP="0034379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r>
              <w:t>Наименование</w:t>
            </w:r>
          </w:p>
        </w:tc>
        <w:tc>
          <w:tcPr>
            <w:tcW w:w="2335" w:type="dxa"/>
            <w:shd w:val="clear" w:color="auto" w:fill="auto"/>
          </w:tcPr>
          <w:p w:rsidR="00B11F08" w:rsidRDefault="00B11F08" w:rsidP="00343795">
            <w:r>
              <w:t>ГОСТ</w:t>
            </w:r>
          </w:p>
        </w:tc>
        <w:tc>
          <w:tcPr>
            <w:tcW w:w="5603" w:type="dxa"/>
            <w:shd w:val="clear" w:color="auto" w:fill="auto"/>
          </w:tcPr>
          <w:p w:rsidR="00B11F08" w:rsidRDefault="00B11F08" w:rsidP="00343795">
            <w:r>
              <w:t>Требования</w:t>
            </w:r>
          </w:p>
        </w:tc>
      </w:tr>
      <w:tr w:rsidR="00B11F08" w:rsidTr="00343795">
        <w:tc>
          <w:tcPr>
            <w:tcW w:w="10456" w:type="dxa"/>
            <w:gridSpan w:val="4"/>
            <w:shd w:val="clear" w:color="auto" w:fill="auto"/>
          </w:tcPr>
          <w:p w:rsidR="00B11F08" w:rsidRDefault="00B11F08" w:rsidP="00343795">
            <w:r w:rsidRPr="008B25F3">
              <w:rPr>
                <w:b/>
              </w:rPr>
              <w:t xml:space="preserve">             СПЕЦОДЕЖДА</w:t>
            </w:r>
            <w:r>
              <w:rPr>
                <w:b/>
              </w:rPr>
              <w:t xml:space="preserve"> – </w:t>
            </w:r>
            <w:r w:rsidRPr="00F358EA">
              <w:rPr>
                <w:b/>
                <w:u w:val="single"/>
              </w:rPr>
              <w:t>СОБЛЮДЕНИЕ СТАНДАРТА РАЗМЕРНОГО  РЯДА!!!!!</w:t>
            </w:r>
          </w:p>
        </w:tc>
      </w:tr>
      <w:tr w:rsidR="00B11F08" w:rsidRPr="00004345" w:rsidTr="00343795">
        <w:tc>
          <w:tcPr>
            <w:tcW w:w="551" w:type="dxa"/>
            <w:shd w:val="clear" w:color="auto" w:fill="auto"/>
          </w:tcPr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Костюм му</w:t>
            </w:r>
            <w:r w:rsidRPr="00004345">
              <w:rPr>
                <w:sz w:val="20"/>
                <w:szCs w:val="20"/>
              </w:rPr>
              <w:t>ж</w:t>
            </w:r>
            <w:r w:rsidRPr="00004345">
              <w:rPr>
                <w:sz w:val="20"/>
                <w:szCs w:val="20"/>
              </w:rPr>
              <w:t>ской/женский для защиты от ОПЗ и механических во</w:t>
            </w:r>
            <w:r w:rsidRPr="00004345">
              <w:rPr>
                <w:sz w:val="20"/>
                <w:szCs w:val="20"/>
              </w:rPr>
              <w:t>з</w:t>
            </w:r>
            <w:r w:rsidRPr="00004345">
              <w:rPr>
                <w:sz w:val="20"/>
                <w:szCs w:val="20"/>
              </w:rPr>
              <w:t>действий</w:t>
            </w:r>
          </w:p>
        </w:tc>
        <w:tc>
          <w:tcPr>
            <w:tcW w:w="2335" w:type="dxa"/>
            <w:shd w:val="clear" w:color="auto" w:fill="auto"/>
          </w:tcPr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Соответствие требов</w:t>
            </w:r>
            <w:r w:rsidRPr="00004345">
              <w:rPr>
                <w:sz w:val="20"/>
                <w:szCs w:val="20"/>
              </w:rPr>
              <w:t>а</w:t>
            </w:r>
            <w:r w:rsidRPr="00004345">
              <w:rPr>
                <w:sz w:val="20"/>
                <w:szCs w:val="20"/>
              </w:rPr>
              <w:t xml:space="preserve">ниям </w:t>
            </w:r>
            <w:proofErr w:type="gramStart"/>
            <w:r w:rsidRPr="00004345">
              <w:rPr>
                <w:sz w:val="20"/>
                <w:szCs w:val="20"/>
              </w:rPr>
              <w:t>ТР</w:t>
            </w:r>
            <w:proofErr w:type="gramEnd"/>
            <w:r w:rsidRPr="00004345">
              <w:rPr>
                <w:sz w:val="20"/>
                <w:szCs w:val="20"/>
              </w:rPr>
              <w:t xml:space="preserve"> ТС 019/2011 </w:t>
            </w:r>
          </w:p>
          <w:p w:rsidR="00B11F08" w:rsidRPr="00004345" w:rsidRDefault="00B11F08" w:rsidP="00343795">
            <w:pPr>
              <w:rPr>
                <w:sz w:val="20"/>
                <w:szCs w:val="20"/>
                <w:u w:val="single"/>
              </w:rPr>
            </w:pPr>
            <w:r w:rsidRPr="00004345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логотипа и символики;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04345">
                <w:rPr>
                  <w:sz w:val="20"/>
                  <w:szCs w:val="20"/>
                </w:rPr>
                <w:t>50 мм</w:t>
              </w:r>
            </w:smartTag>
            <w:r w:rsidRPr="00004345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i/>
                <w:sz w:val="20"/>
                <w:szCs w:val="20"/>
              </w:rPr>
              <w:t>Отделка</w:t>
            </w:r>
            <w:r w:rsidRPr="00004345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004345">
              <w:rPr>
                <w:sz w:val="20"/>
                <w:szCs w:val="20"/>
              </w:rPr>
              <w:t>подклапаны</w:t>
            </w:r>
            <w:proofErr w:type="spellEnd"/>
            <w:r w:rsidRPr="00004345">
              <w:rPr>
                <w:sz w:val="20"/>
                <w:szCs w:val="20"/>
              </w:rPr>
              <w:t xml:space="preserve"> боковых карманов и кант: по швам притачивания кокеток полочек и спинки, по швам настрачивания наколенников – из ткани желтого цвета. 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proofErr w:type="gramStart"/>
            <w:r w:rsidRPr="00004345">
              <w:rPr>
                <w:i/>
                <w:sz w:val="20"/>
                <w:szCs w:val="20"/>
              </w:rPr>
              <w:t>Куртка</w:t>
            </w:r>
            <w:r w:rsidRPr="00004345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004345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004345">
              <w:rPr>
                <w:sz w:val="20"/>
                <w:szCs w:val="20"/>
              </w:rPr>
              <w:t>), отложной воротник, полочка с двумя нагрудными карманами и двумя боковыми накладными ка</w:t>
            </w:r>
            <w:r w:rsidRPr="00004345">
              <w:rPr>
                <w:sz w:val="20"/>
                <w:szCs w:val="20"/>
              </w:rPr>
              <w:t>р</w:t>
            </w:r>
            <w:r w:rsidRPr="00004345">
              <w:rPr>
                <w:sz w:val="20"/>
                <w:szCs w:val="20"/>
              </w:rPr>
              <w:t>манами с клапанами</w:t>
            </w:r>
            <w:r>
              <w:rPr>
                <w:sz w:val="20"/>
                <w:szCs w:val="20"/>
              </w:rPr>
              <w:t>, застегивающимися на пуговицы</w:t>
            </w:r>
            <w:r w:rsidRPr="00004345">
              <w:rPr>
                <w:sz w:val="20"/>
                <w:szCs w:val="20"/>
              </w:rPr>
              <w:t xml:space="preserve">, рукава с манжетами </w:t>
            </w:r>
            <w:r>
              <w:rPr>
                <w:sz w:val="20"/>
                <w:szCs w:val="20"/>
              </w:rPr>
              <w:t>с застежкой на пуговицы + 2 накладных кармана на рукавах с застежками из контактной ленты типа «липучка»</w:t>
            </w:r>
            <w:r w:rsidRPr="00004345">
              <w:rPr>
                <w:sz w:val="20"/>
                <w:szCs w:val="20"/>
              </w:rPr>
              <w:t>; нанесение символики на левый карман куртки;</w:t>
            </w:r>
            <w:proofErr w:type="gramEnd"/>
            <w:r w:rsidRPr="00004345">
              <w:rPr>
                <w:sz w:val="20"/>
                <w:szCs w:val="20"/>
              </w:rPr>
              <w:t xml:space="preserve"> нанесение л</w:t>
            </w:r>
            <w:r w:rsidRPr="00004345">
              <w:rPr>
                <w:sz w:val="20"/>
                <w:szCs w:val="20"/>
              </w:rPr>
              <w:t>о</w:t>
            </w:r>
            <w:r w:rsidRPr="00004345">
              <w:rPr>
                <w:sz w:val="20"/>
                <w:szCs w:val="20"/>
              </w:rPr>
              <w:t>готипа на спине ниже кокетки.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i/>
                <w:sz w:val="20"/>
                <w:szCs w:val="20"/>
              </w:rPr>
              <w:t>Брюки</w:t>
            </w:r>
            <w:r w:rsidRPr="00004345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</w:t>
            </w:r>
            <w:r>
              <w:rPr>
                <w:sz w:val="20"/>
                <w:szCs w:val="20"/>
              </w:rPr>
              <w:t xml:space="preserve"> + 2 накладных кармана с набедре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стороны (выше колена) с застежками из контактной ленты типа «липучка»</w:t>
            </w:r>
            <w:r w:rsidRPr="00004345">
              <w:rPr>
                <w:sz w:val="20"/>
                <w:szCs w:val="20"/>
              </w:rPr>
              <w:t>, притачной пояс, 5 шлевок под ремень;</w:t>
            </w:r>
            <w:r>
              <w:rPr>
                <w:sz w:val="20"/>
                <w:szCs w:val="20"/>
              </w:rPr>
              <w:t xml:space="preserve"> у</w:t>
            </w:r>
            <w:r w:rsidRPr="00004345">
              <w:rPr>
                <w:sz w:val="20"/>
                <w:szCs w:val="20"/>
              </w:rPr>
              <w:t>с</w:t>
            </w:r>
            <w:r w:rsidRPr="00004345">
              <w:rPr>
                <w:sz w:val="20"/>
                <w:szCs w:val="20"/>
              </w:rPr>
              <w:t>и</w:t>
            </w:r>
            <w:r w:rsidRPr="00004345">
              <w:rPr>
                <w:sz w:val="20"/>
                <w:szCs w:val="20"/>
              </w:rPr>
              <w:t>ленные налокотники и наколенники (</w:t>
            </w:r>
            <w:r w:rsidRPr="00004345">
              <w:rPr>
                <w:sz w:val="20"/>
                <w:szCs w:val="20"/>
                <w:u w:val="single"/>
              </w:rPr>
              <w:t>наколенники пришивать повыше, т</w:t>
            </w:r>
            <w:r>
              <w:rPr>
                <w:sz w:val="20"/>
                <w:szCs w:val="20"/>
                <w:u w:val="single"/>
              </w:rPr>
              <w:t>.</w:t>
            </w:r>
            <w:r w:rsidRPr="0000434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к.</w:t>
            </w:r>
            <w:r w:rsidRPr="00004345">
              <w:rPr>
                <w:sz w:val="20"/>
                <w:szCs w:val="20"/>
                <w:u w:val="single"/>
              </w:rPr>
              <w:t xml:space="preserve"> наблюдаются разрывы штанины от середины голени до колена).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«Премьер </w:t>
            </w:r>
            <w:r w:rsidRPr="00004345">
              <w:rPr>
                <w:sz w:val="20"/>
                <w:szCs w:val="20"/>
                <w:lang w:val="en-US"/>
              </w:rPr>
              <w:t>Cotton</w:t>
            </w:r>
            <w:r w:rsidRPr="00004345">
              <w:rPr>
                <w:sz w:val="20"/>
                <w:szCs w:val="20"/>
              </w:rPr>
              <w:t xml:space="preserve"> 250» арт. 10407;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состав: 100% Хлопок;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цвет по </w:t>
            </w:r>
            <w:proofErr w:type="gramStart"/>
            <w:r w:rsidRPr="00004345">
              <w:rPr>
                <w:sz w:val="20"/>
                <w:szCs w:val="20"/>
              </w:rPr>
              <w:t>текстильному</w:t>
            </w:r>
            <w:proofErr w:type="gramEnd"/>
            <w:r w:rsidRPr="00004345">
              <w:rPr>
                <w:sz w:val="20"/>
                <w:szCs w:val="20"/>
              </w:rPr>
              <w:t xml:space="preserve"> </w:t>
            </w:r>
            <w:proofErr w:type="spellStart"/>
            <w:r w:rsidRPr="00004345">
              <w:rPr>
                <w:sz w:val="20"/>
                <w:szCs w:val="20"/>
              </w:rPr>
              <w:t>пантону</w:t>
            </w:r>
            <w:proofErr w:type="spellEnd"/>
            <w:r w:rsidRPr="00004345">
              <w:rPr>
                <w:sz w:val="20"/>
                <w:szCs w:val="20"/>
              </w:rPr>
              <w:t>: синий №194025, василёк №193936, жёлтый №16268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переплетение саржа 3/1;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поверхностная плотность 260 ±10% г/м²;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разрывная нагрузка  основа/уток не менее </w:t>
            </w:r>
            <w:r w:rsidR="0020721C">
              <w:rPr>
                <w:sz w:val="20"/>
                <w:szCs w:val="20"/>
              </w:rPr>
              <w:t>1180/800</w:t>
            </w:r>
            <w:r w:rsidRPr="00004345">
              <w:rPr>
                <w:sz w:val="20"/>
                <w:szCs w:val="20"/>
              </w:rPr>
              <w:t xml:space="preserve"> Н;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раздирающая нагрузка не менее </w:t>
            </w:r>
            <w:r w:rsidR="0020721C">
              <w:rPr>
                <w:sz w:val="20"/>
                <w:szCs w:val="20"/>
              </w:rPr>
              <w:t>31</w:t>
            </w:r>
            <w:r w:rsidRPr="00004345">
              <w:rPr>
                <w:sz w:val="20"/>
                <w:szCs w:val="20"/>
              </w:rPr>
              <w:t xml:space="preserve"> Н;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стойкость к истиранию не менее </w:t>
            </w:r>
            <w:r w:rsidR="0020721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</w:t>
            </w:r>
            <w:r w:rsidRPr="00004345">
              <w:rPr>
                <w:sz w:val="20"/>
                <w:szCs w:val="20"/>
              </w:rPr>
              <w:t xml:space="preserve"> циклов;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воздухонепроницаемость ткани верха не </w:t>
            </w:r>
            <w:r w:rsidR="0020721C">
              <w:rPr>
                <w:sz w:val="20"/>
                <w:szCs w:val="20"/>
              </w:rPr>
              <w:t>более 4</w:t>
            </w:r>
            <w:r w:rsidRPr="00004345">
              <w:rPr>
                <w:sz w:val="20"/>
                <w:szCs w:val="20"/>
              </w:rPr>
              <w:t>0 дм³/м²</w:t>
            </w:r>
            <w:proofErr w:type="gramStart"/>
            <w:r w:rsidRPr="00004345">
              <w:rPr>
                <w:sz w:val="20"/>
                <w:szCs w:val="20"/>
              </w:rPr>
              <w:t>с</w:t>
            </w:r>
            <w:proofErr w:type="gramEnd"/>
            <w:r w:rsidRPr="00004345">
              <w:rPr>
                <w:sz w:val="20"/>
                <w:szCs w:val="20"/>
              </w:rPr>
              <w:t>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изменение линейных размеров </w:t>
            </w:r>
            <w:r w:rsidR="0020721C">
              <w:rPr>
                <w:sz w:val="20"/>
                <w:szCs w:val="20"/>
              </w:rPr>
              <w:t xml:space="preserve">(усадка) при </w:t>
            </w:r>
            <w:r w:rsidR="0020721C">
              <w:rPr>
                <w:sz w:val="20"/>
                <w:szCs w:val="20"/>
                <w:lang w:val="en-US"/>
              </w:rPr>
              <w:t>t</w:t>
            </w:r>
            <w:r w:rsidR="0020721C" w:rsidRPr="0020721C">
              <w:rPr>
                <w:sz w:val="20"/>
                <w:szCs w:val="20"/>
                <w:vertAlign w:val="superscript"/>
              </w:rPr>
              <w:t>0</w:t>
            </w:r>
            <w:r w:rsidR="0020721C" w:rsidRPr="0020721C">
              <w:rPr>
                <w:sz w:val="20"/>
                <w:szCs w:val="20"/>
              </w:rPr>
              <w:t>=60</w:t>
            </w:r>
            <w:r w:rsidR="0020721C" w:rsidRPr="0020721C">
              <w:rPr>
                <w:sz w:val="20"/>
                <w:szCs w:val="20"/>
                <w:vertAlign w:val="superscript"/>
              </w:rPr>
              <w:t xml:space="preserve">0 </w:t>
            </w:r>
            <w:r w:rsidR="0020721C">
              <w:rPr>
                <w:sz w:val="20"/>
                <w:szCs w:val="20"/>
                <w:lang w:val="en-US"/>
              </w:rPr>
              <w:t>C</w:t>
            </w:r>
            <w:r w:rsidR="0020721C">
              <w:rPr>
                <w:sz w:val="20"/>
                <w:szCs w:val="20"/>
              </w:rPr>
              <w:t xml:space="preserve">, </w:t>
            </w:r>
            <w:r w:rsidR="0020721C" w:rsidRPr="0020721C">
              <w:rPr>
                <w:sz w:val="20"/>
                <w:szCs w:val="20"/>
              </w:rPr>
              <w:t xml:space="preserve"> </w:t>
            </w:r>
            <w:r w:rsidRPr="00004345">
              <w:rPr>
                <w:sz w:val="20"/>
                <w:szCs w:val="20"/>
              </w:rPr>
              <w:t xml:space="preserve">после </w:t>
            </w:r>
            <w:r w:rsidR="0020721C">
              <w:rPr>
                <w:sz w:val="20"/>
                <w:szCs w:val="20"/>
              </w:rPr>
              <w:t>5 стирок основа/уток не более:-1,5%/-0,5%</w:t>
            </w:r>
            <w:r w:rsidRPr="00004345">
              <w:rPr>
                <w:sz w:val="20"/>
                <w:szCs w:val="20"/>
              </w:rPr>
              <w:t>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устойчивое кубовое крашение;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действию света не менее </w:t>
            </w:r>
            <w:r w:rsidR="0020721C"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B11F08" w:rsidRPr="00004345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воздействию стирок не менее </w:t>
            </w:r>
            <w:r w:rsidR="0020721C"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>/</w:t>
            </w:r>
            <w:r w:rsidR="0020721C">
              <w:rPr>
                <w:sz w:val="20"/>
                <w:szCs w:val="20"/>
              </w:rPr>
              <w:t>5/5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B11F08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воздействию пота не менее </w:t>
            </w:r>
            <w:r w:rsidR="0020721C"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>/</w:t>
            </w:r>
            <w:r w:rsidR="0020721C">
              <w:rPr>
                <w:sz w:val="20"/>
                <w:szCs w:val="20"/>
              </w:rPr>
              <w:t>5/5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20721C" w:rsidRPr="00004345" w:rsidRDefault="0020721C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пропитка ткани: МВО (</w:t>
            </w:r>
            <w:proofErr w:type="spellStart"/>
            <w:r>
              <w:rPr>
                <w:sz w:val="20"/>
                <w:szCs w:val="20"/>
              </w:rPr>
              <w:t>масловодоотталкивающая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B11F08" w:rsidRDefault="00B11F08" w:rsidP="00343795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содержание свободного формальдегида не более </w:t>
            </w:r>
            <w:r w:rsidR="0020721C">
              <w:rPr>
                <w:sz w:val="20"/>
                <w:szCs w:val="20"/>
              </w:rPr>
              <w:t>0</w:t>
            </w:r>
            <w:r w:rsidRPr="00004345">
              <w:rPr>
                <w:sz w:val="20"/>
                <w:szCs w:val="20"/>
              </w:rPr>
              <w:t xml:space="preserve"> мкг/</w:t>
            </w:r>
            <w:proofErr w:type="gramStart"/>
            <w:r w:rsidRPr="00004345">
              <w:rPr>
                <w:sz w:val="20"/>
                <w:szCs w:val="20"/>
              </w:rPr>
              <w:t>г</w:t>
            </w:r>
            <w:proofErr w:type="gramEnd"/>
            <w:r w:rsidRPr="00004345">
              <w:rPr>
                <w:sz w:val="20"/>
                <w:szCs w:val="20"/>
              </w:rPr>
              <w:t>;</w:t>
            </w:r>
          </w:p>
          <w:p w:rsidR="0020721C" w:rsidRDefault="0020721C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водоупорность до стирки/после 5 стирок не менее:300/180 мм. </w:t>
            </w:r>
            <w:proofErr w:type="spellStart"/>
            <w:r>
              <w:rPr>
                <w:sz w:val="20"/>
                <w:szCs w:val="20"/>
              </w:rPr>
              <w:t>вод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20721C" w:rsidRPr="00004345" w:rsidRDefault="0020721C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водоотталкивание</w:t>
            </w:r>
            <w:proofErr w:type="spellEnd"/>
            <w:r>
              <w:rPr>
                <w:sz w:val="20"/>
                <w:szCs w:val="20"/>
              </w:rPr>
              <w:t xml:space="preserve"> до стирки/после 5 стирок не менее: 100/100 </w:t>
            </w:r>
            <w:proofErr w:type="spellStart"/>
            <w:r>
              <w:rPr>
                <w:sz w:val="20"/>
                <w:szCs w:val="20"/>
              </w:rPr>
              <w:t>усл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B11F08" w:rsidRPr="0020721C" w:rsidRDefault="00B11F08" w:rsidP="0020721C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наличие </w:t>
            </w:r>
            <w:r w:rsidR="0020721C">
              <w:rPr>
                <w:sz w:val="20"/>
                <w:szCs w:val="20"/>
              </w:rPr>
              <w:t xml:space="preserve">документов на ткань: </w:t>
            </w:r>
            <w:r w:rsidRPr="00004345">
              <w:rPr>
                <w:sz w:val="20"/>
                <w:szCs w:val="20"/>
              </w:rPr>
              <w:t>сертификата соответствия,</w:t>
            </w:r>
            <w:r w:rsidR="0020721C">
              <w:rPr>
                <w:sz w:val="20"/>
                <w:szCs w:val="20"/>
              </w:rPr>
              <w:t xml:space="preserve"> </w:t>
            </w:r>
            <w:r w:rsidR="0020721C">
              <w:rPr>
                <w:sz w:val="20"/>
                <w:szCs w:val="20"/>
              </w:rPr>
              <w:lastRenderedPageBreak/>
              <w:t>санитарно-эпидемиологического заключения, протокола и</w:t>
            </w:r>
            <w:r w:rsidR="0020721C">
              <w:rPr>
                <w:sz w:val="20"/>
                <w:szCs w:val="20"/>
              </w:rPr>
              <w:t>с</w:t>
            </w:r>
            <w:r w:rsidR="0020721C">
              <w:rPr>
                <w:sz w:val="20"/>
                <w:szCs w:val="20"/>
              </w:rPr>
              <w:t>пытания независимого испытательного центра, имеющий ро</w:t>
            </w:r>
            <w:r w:rsidR="0020721C">
              <w:rPr>
                <w:sz w:val="20"/>
                <w:szCs w:val="20"/>
              </w:rPr>
              <w:t>с</w:t>
            </w:r>
            <w:r w:rsidR="0020721C">
              <w:rPr>
                <w:sz w:val="20"/>
                <w:szCs w:val="20"/>
              </w:rPr>
              <w:t xml:space="preserve">сийский аттестат аккредитации, сертификата </w:t>
            </w:r>
            <w:proofErr w:type="spellStart"/>
            <w:r w:rsidR="0020721C">
              <w:rPr>
                <w:sz w:val="20"/>
                <w:szCs w:val="20"/>
                <w:lang w:val="en-US"/>
              </w:rPr>
              <w:t>Oeko</w:t>
            </w:r>
            <w:proofErr w:type="spellEnd"/>
            <w:r w:rsidR="0020721C" w:rsidRPr="0020721C">
              <w:rPr>
                <w:sz w:val="20"/>
                <w:szCs w:val="20"/>
              </w:rPr>
              <w:t>-</w:t>
            </w:r>
            <w:r w:rsidR="0020721C">
              <w:rPr>
                <w:sz w:val="20"/>
                <w:szCs w:val="20"/>
                <w:lang w:val="en-US"/>
              </w:rPr>
              <w:t>Tex</w:t>
            </w:r>
            <w:r w:rsidR="0020721C" w:rsidRPr="0020721C">
              <w:rPr>
                <w:sz w:val="20"/>
                <w:szCs w:val="20"/>
              </w:rPr>
              <w:t xml:space="preserve"> </w:t>
            </w:r>
            <w:r w:rsidR="0020721C">
              <w:rPr>
                <w:sz w:val="20"/>
                <w:szCs w:val="20"/>
                <w:lang w:val="en-US"/>
              </w:rPr>
              <w:t>Stan</w:t>
            </w:r>
            <w:r w:rsidR="0020721C">
              <w:rPr>
                <w:sz w:val="20"/>
                <w:szCs w:val="20"/>
                <w:lang w:val="en-US"/>
              </w:rPr>
              <w:t>d</w:t>
            </w:r>
            <w:r w:rsidR="0020721C">
              <w:rPr>
                <w:sz w:val="20"/>
                <w:szCs w:val="20"/>
                <w:lang w:val="en-US"/>
              </w:rPr>
              <w:t>ard</w:t>
            </w:r>
            <w:r w:rsidR="0020721C" w:rsidRPr="0020721C">
              <w:rPr>
                <w:sz w:val="20"/>
                <w:szCs w:val="20"/>
              </w:rPr>
              <w:t xml:space="preserve"> 100</w:t>
            </w:r>
            <w:r w:rsidR="0020721C">
              <w:rPr>
                <w:sz w:val="20"/>
                <w:szCs w:val="20"/>
              </w:rPr>
              <w:t>.</w:t>
            </w:r>
          </w:p>
        </w:tc>
      </w:tr>
      <w:tr w:rsidR="00B11F08" w:rsidRPr="00A2736A" w:rsidTr="00343795">
        <w:tc>
          <w:tcPr>
            <w:tcW w:w="551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67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для защиты от растворов кислот и щелочей</w:t>
            </w:r>
          </w:p>
        </w:tc>
        <w:tc>
          <w:tcPr>
            <w:tcW w:w="2335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Соответствие требов</w:t>
            </w:r>
            <w:r w:rsidRPr="00A2736A">
              <w:rPr>
                <w:sz w:val="20"/>
                <w:szCs w:val="20"/>
              </w:rPr>
              <w:t>а</w:t>
            </w:r>
            <w:r w:rsidRPr="00A2736A">
              <w:rPr>
                <w:sz w:val="20"/>
                <w:szCs w:val="20"/>
              </w:rPr>
              <w:t xml:space="preserve">ниям </w:t>
            </w:r>
            <w:proofErr w:type="gramStart"/>
            <w:r w:rsidRPr="00A2736A">
              <w:rPr>
                <w:sz w:val="20"/>
                <w:szCs w:val="20"/>
              </w:rPr>
              <w:t>ТР</w:t>
            </w:r>
            <w:proofErr w:type="gramEnd"/>
            <w:r w:rsidRPr="00A2736A">
              <w:rPr>
                <w:sz w:val="20"/>
                <w:szCs w:val="20"/>
              </w:rPr>
              <w:t xml:space="preserve"> ТС 019/2011</w:t>
            </w:r>
          </w:p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  <w:u w:val="single"/>
              </w:rPr>
              <w:t>Ткань: противокисло</w:t>
            </w:r>
            <w:r w:rsidRPr="00A2736A">
              <w:rPr>
                <w:sz w:val="20"/>
                <w:szCs w:val="20"/>
                <w:u w:val="single"/>
              </w:rPr>
              <w:t>т</w:t>
            </w:r>
            <w:r w:rsidRPr="00A2736A">
              <w:rPr>
                <w:sz w:val="20"/>
                <w:szCs w:val="20"/>
                <w:u w:val="single"/>
              </w:rPr>
              <w:t>ная, полиэфир 100%, плотность 210 - 245 г/м</w:t>
            </w:r>
            <w:proofErr w:type="gramStart"/>
            <w:r w:rsidRPr="00A2736A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 xml:space="preserve">Цвет темно - синий, черный </w:t>
            </w:r>
          </w:p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>Куртка</w:t>
            </w:r>
            <w:r w:rsidRPr="00A2736A">
              <w:rPr>
                <w:sz w:val="20"/>
                <w:szCs w:val="20"/>
              </w:rPr>
              <w:t xml:space="preserve"> с центральной потайной застежкой на пуговицы, в</w:t>
            </w:r>
            <w:r w:rsidRPr="00A2736A">
              <w:rPr>
                <w:sz w:val="20"/>
                <w:szCs w:val="20"/>
              </w:rPr>
              <w:t>о</w:t>
            </w:r>
            <w:r w:rsidRPr="00A2736A">
              <w:rPr>
                <w:sz w:val="20"/>
                <w:szCs w:val="20"/>
              </w:rPr>
              <w:t xml:space="preserve">ротник отложной, </w:t>
            </w:r>
            <w:proofErr w:type="spellStart"/>
            <w:r w:rsidRPr="00A2736A">
              <w:rPr>
                <w:sz w:val="20"/>
                <w:szCs w:val="20"/>
              </w:rPr>
              <w:t>втачные</w:t>
            </w:r>
            <w:proofErr w:type="spellEnd"/>
            <w:r w:rsidRPr="00A2736A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 xml:space="preserve">Брюки </w:t>
            </w:r>
            <w:r w:rsidRPr="00A2736A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 xml:space="preserve">Берет </w:t>
            </w:r>
            <w:r w:rsidRPr="00A2736A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B11F08" w:rsidRPr="00A2736A" w:rsidTr="00343795">
        <w:tc>
          <w:tcPr>
            <w:tcW w:w="551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2335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Соответствие требов</w:t>
            </w:r>
            <w:r w:rsidRPr="00A2736A">
              <w:rPr>
                <w:sz w:val="20"/>
                <w:szCs w:val="20"/>
              </w:rPr>
              <w:t>а</w:t>
            </w:r>
            <w:r w:rsidRPr="00A2736A">
              <w:rPr>
                <w:sz w:val="20"/>
                <w:szCs w:val="20"/>
              </w:rPr>
              <w:t xml:space="preserve">ниям </w:t>
            </w:r>
            <w:proofErr w:type="gramStart"/>
            <w:r w:rsidRPr="00A2736A">
              <w:rPr>
                <w:sz w:val="20"/>
                <w:szCs w:val="20"/>
              </w:rPr>
              <w:t>ТР</w:t>
            </w:r>
            <w:proofErr w:type="gramEnd"/>
            <w:r w:rsidRPr="00A2736A">
              <w:rPr>
                <w:sz w:val="20"/>
                <w:szCs w:val="20"/>
              </w:rPr>
              <w:t xml:space="preserve"> ТС 019/2011</w:t>
            </w:r>
          </w:p>
          <w:p w:rsidR="00B11F08" w:rsidRPr="00A2736A" w:rsidRDefault="00B11F08" w:rsidP="00343795">
            <w:pPr>
              <w:rPr>
                <w:sz w:val="20"/>
                <w:szCs w:val="20"/>
                <w:u w:val="single"/>
              </w:rPr>
            </w:pPr>
            <w:r w:rsidRPr="00A2736A">
              <w:rPr>
                <w:sz w:val="20"/>
                <w:szCs w:val="20"/>
                <w:u w:val="single"/>
              </w:rPr>
              <w:t>Ткань: смесовая (пол</w:t>
            </w:r>
            <w:r w:rsidRPr="00A2736A">
              <w:rPr>
                <w:sz w:val="20"/>
                <w:szCs w:val="20"/>
                <w:u w:val="single"/>
              </w:rPr>
              <w:t>и</w:t>
            </w:r>
            <w:r w:rsidRPr="00A2736A">
              <w:rPr>
                <w:sz w:val="20"/>
                <w:szCs w:val="20"/>
                <w:u w:val="single"/>
              </w:rPr>
              <w:t>эфир – 65%, хлопок-35%), пл. 195 г/м</w:t>
            </w:r>
            <w:proofErr w:type="gramStart"/>
            <w:r w:rsidRPr="00A2736A">
              <w:rPr>
                <w:sz w:val="20"/>
                <w:szCs w:val="20"/>
                <w:u w:val="single"/>
              </w:rPr>
              <w:t>2</w:t>
            </w:r>
            <w:proofErr w:type="gramEnd"/>
            <w:r w:rsidRPr="00A2736A">
              <w:rPr>
                <w:sz w:val="20"/>
                <w:szCs w:val="20"/>
                <w:u w:val="single"/>
              </w:rPr>
              <w:t>, ВО</w:t>
            </w:r>
          </w:p>
        </w:tc>
        <w:tc>
          <w:tcPr>
            <w:tcW w:w="5603" w:type="dxa"/>
            <w:shd w:val="clear" w:color="auto" w:fill="auto"/>
          </w:tcPr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Цвет синий</w:t>
            </w:r>
          </w:p>
          <w:p w:rsidR="00B11F08" w:rsidRPr="00A2736A" w:rsidRDefault="00B11F08" w:rsidP="00343795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B11F08" w:rsidRPr="0081237E" w:rsidTr="00343795">
        <w:tc>
          <w:tcPr>
            <w:tcW w:w="551" w:type="dxa"/>
            <w:shd w:val="clear" w:color="auto" w:fill="auto"/>
          </w:tcPr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</w:tcPr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2335" w:type="dxa"/>
            <w:shd w:val="clear" w:color="auto" w:fill="auto"/>
          </w:tcPr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ГОСТ 12.4.045-87</w:t>
            </w:r>
          </w:p>
          <w:p w:rsidR="00B11F08" w:rsidRPr="008F4EF7" w:rsidRDefault="00B11F08" w:rsidP="00343795">
            <w:pPr>
              <w:rPr>
                <w:b/>
                <w:sz w:val="20"/>
                <w:szCs w:val="20"/>
                <w:u w:val="single"/>
              </w:rPr>
            </w:pPr>
            <w:r w:rsidRPr="008F4EF7">
              <w:rPr>
                <w:b/>
                <w:sz w:val="20"/>
                <w:szCs w:val="20"/>
                <w:u w:val="single"/>
              </w:rPr>
              <w:t>Ткань: брезент с огн</w:t>
            </w:r>
            <w:r w:rsidRPr="008F4EF7">
              <w:rPr>
                <w:b/>
                <w:sz w:val="20"/>
                <w:szCs w:val="20"/>
                <w:u w:val="single"/>
              </w:rPr>
              <w:t>е</w:t>
            </w:r>
            <w:r w:rsidRPr="008F4EF7">
              <w:rPr>
                <w:b/>
                <w:sz w:val="20"/>
                <w:szCs w:val="20"/>
                <w:u w:val="single"/>
              </w:rPr>
              <w:t>стойкой пропиткой и спилок кожевенный, 50%хлопок и 50% лен, плотность 500-520г/м</w:t>
            </w:r>
            <w:proofErr w:type="gramStart"/>
            <w:r w:rsidRPr="008F4EF7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b/>
                <w:sz w:val="20"/>
                <w:szCs w:val="20"/>
                <w:u w:val="single"/>
              </w:rPr>
              <w:t xml:space="preserve">Нанесение </w:t>
            </w:r>
            <w:proofErr w:type="spellStart"/>
            <w:r w:rsidRPr="008F4EF7">
              <w:rPr>
                <w:b/>
                <w:sz w:val="20"/>
                <w:szCs w:val="20"/>
                <w:u w:val="single"/>
              </w:rPr>
              <w:t>светово</w:t>
            </w:r>
            <w:r w:rsidRPr="008F4EF7">
              <w:rPr>
                <w:b/>
                <w:sz w:val="20"/>
                <w:szCs w:val="20"/>
                <w:u w:val="single"/>
              </w:rPr>
              <w:t>з</w:t>
            </w:r>
            <w:r w:rsidRPr="008F4EF7">
              <w:rPr>
                <w:b/>
                <w:sz w:val="20"/>
                <w:szCs w:val="20"/>
                <w:u w:val="single"/>
              </w:rPr>
              <w:t>вращающей</w:t>
            </w:r>
            <w:proofErr w:type="spellEnd"/>
            <w:r w:rsidRPr="008F4EF7">
              <w:rPr>
                <w:b/>
                <w:sz w:val="20"/>
                <w:szCs w:val="20"/>
                <w:u w:val="single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F4EF7">
                <w:rPr>
                  <w:b/>
                  <w:sz w:val="20"/>
                  <w:szCs w:val="20"/>
                  <w:u w:val="single"/>
                </w:rPr>
                <w:t>50 мм</w:t>
              </w:r>
            </w:smartTag>
            <w:r w:rsidRPr="008F4EF7">
              <w:rPr>
                <w:b/>
                <w:sz w:val="20"/>
                <w:szCs w:val="20"/>
                <w:u w:val="single"/>
              </w:rPr>
              <w:t xml:space="preserve"> типа «ЗМ </w:t>
            </w:r>
            <w:proofErr w:type="spellStart"/>
            <w:r w:rsidRPr="008F4EF7">
              <w:rPr>
                <w:b/>
                <w:sz w:val="20"/>
                <w:szCs w:val="20"/>
                <w:u w:val="single"/>
              </w:rPr>
              <w:t>Скотчлайт</w:t>
            </w:r>
            <w:proofErr w:type="spellEnd"/>
            <w:r w:rsidRPr="008F4EF7">
              <w:rPr>
                <w:b/>
                <w:sz w:val="20"/>
                <w:szCs w:val="20"/>
                <w:u w:val="single"/>
              </w:rPr>
              <w:t>» в районе стыка кокетки и спинки, а так же на брюках в районе гол</w:t>
            </w:r>
            <w:r w:rsidRPr="008F4EF7">
              <w:rPr>
                <w:b/>
                <w:sz w:val="20"/>
                <w:szCs w:val="20"/>
                <w:u w:val="single"/>
              </w:rPr>
              <w:t>е</w:t>
            </w:r>
            <w:r w:rsidRPr="008F4EF7">
              <w:rPr>
                <w:b/>
                <w:sz w:val="20"/>
                <w:szCs w:val="20"/>
                <w:u w:val="single"/>
              </w:rPr>
              <w:t>ни.</w:t>
            </w:r>
          </w:p>
        </w:tc>
        <w:tc>
          <w:tcPr>
            <w:tcW w:w="5603" w:type="dxa"/>
            <w:shd w:val="clear" w:color="auto" w:fill="auto"/>
          </w:tcPr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Цвет серый, черный, песочный</w:t>
            </w:r>
          </w:p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i/>
                <w:sz w:val="20"/>
                <w:szCs w:val="20"/>
              </w:rPr>
              <w:t xml:space="preserve">Куртка </w:t>
            </w:r>
            <w:r w:rsidRPr="008F4EF7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8F4EF7">
              <w:rPr>
                <w:sz w:val="20"/>
                <w:szCs w:val="20"/>
              </w:rPr>
              <w:t>т</w:t>
            </w:r>
            <w:r w:rsidRPr="008F4EF7">
              <w:rPr>
                <w:sz w:val="20"/>
                <w:szCs w:val="20"/>
              </w:rPr>
              <w:t xml:space="preserve">ложной воротник, защитные </w:t>
            </w:r>
            <w:proofErr w:type="spellStart"/>
            <w:r w:rsidRPr="008F4EF7">
              <w:rPr>
                <w:sz w:val="20"/>
                <w:szCs w:val="20"/>
              </w:rPr>
              <w:t>спилковые</w:t>
            </w:r>
            <w:proofErr w:type="spellEnd"/>
            <w:r w:rsidRPr="008F4EF7">
              <w:rPr>
                <w:sz w:val="20"/>
                <w:szCs w:val="20"/>
              </w:rPr>
              <w:t xml:space="preserve"> накладки располож</w:t>
            </w:r>
            <w:r w:rsidRPr="008F4EF7">
              <w:rPr>
                <w:sz w:val="20"/>
                <w:szCs w:val="20"/>
              </w:rPr>
              <w:t>е</w:t>
            </w:r>
            <w:r w:rsidRPr="008F4EF7">
              <w:rPr>
                <w:sz w:val="20"/>
                <w:szCs w:val="20"/>
              </w:rPr>
              <w:t>ны на полочках, передней части рукавов, вентиляционные отверстия на спинке.</w:t>
            </w:r>
          </w:p>
          <w:p w:rsidR="00B11F08" w:rsidRPr="008F4EF7" w:rsidRDefault="00B11F08" w:rsidP="00343795">
            <w:pPr>
              <w:rPr>
                <w:sz w:val="20"/>
                <w:szCs w:val="20"/>
              </w:rPr>
            </w:pPr>
            <w:r w:rsidRPr="008F4EF7">
              <w:rPr>
                <w:i/>
                <w:sz w:val="20"/>
                <w:szCs w:val="20"/>
              </w:rPr>
              <w:t>Брюки</w:t>
            </w:r>
            <w:r w:rsidRPr="008F4EF7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8F4EF7">
              <w:rPr>
                <w:sz w:val="20"/>
                <w:szCs w:val="20"/>
              </w:rPr>
              <w:t>ч</w:t>
            </w:r>
            <w:r w:rsidRPr="008F4EF7">
              <w:rPr>
                <w:sz w:val="20"/>
                <w:szCs w:val="20"/>
              </w:rPr>
              <w:t xml:space="preserve">ным поясом сзади, защитные </w:t>
            </w:r>
            <w:proofErr w:type="spellStart"/>
            <w:r w:rsidRPr="008F4EF7">
              <w:rPr>
                <w:sz w:val="20"/>
                <w:szCs w:val="20"/>
              </w:rPr>
              <w:t>спилковые</w:t>
            </w:r>
            <w:proofErr w:type="spellEnd"/>
            <w:r w:rsidRPr="008F4EF7">
              <w:rPr>
                <w:sz w:val="20"/>
                <w:szCs w:val="20"/>
              </w:rPr>
              <w:t xml:space="preserve"> накладки располож</w:t>
            </w:r>
            <w:r w:rsidRPr="008F4EF7">
              <w:rPr>
                <w:sz w:val="20"/>
                <w:szCs w:val="20"/>
              </w:rPr>
              <w:t>е</w:t>
            </w:r>
            <w:r w:rsidRPr="008F4EF7">
              <w:rPr>
                <w:sz w:val="20"/>
                <w:szCs w:val="20"/>
              </w:rPr>
              <w:t>ны на передних половинках брюк.</w:t>
            </w:r>
          </w:p>
        </w:tc>
      </w:tr>
      <w:tr w:rsidR="00B11F08" w:rsidRPr="00FD01E4" w:rsidTr="00343795">
        <w:tc>
          <w:tcPr>
            <w:tcW w:w="551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Костюм для защиты от вредных и опа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>ных биологических факторов (клещей и кровососущих нас</w:t>
            </w:r>
            <w:r w:rsidRPr="00FD01E4">
              <w:rPr>
                <w:sz w:val="20"/>
                <w:szCs w:val="20"/>
              </w:rPr>
              <w:t>е</w:t>
            </w:r>
            <w:r w:rsidRPr="00FD01E4">
              <w:rPr>
                <w:sz w:val="20"/>
                <w:szCs w:val="20"/>
              </w:rPr>
              <w:t>комых)</w:t>
            </w:r>
          </w:p>
        </w:tc>
        <w:tc>
          <w:tcPr>
            <w:tcW w:w="2335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FD01E4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логотипа и символики;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FD01E4">
                <w:rPr>
                  <w:sz w:val="20"/>
                  <w:szCs w:val="20"/>
                </w:rPr>
                <w:t>50 мм</w:t>
              </w:r>
            </w:smartTag>
            <w:r w:rsidRPr="00FD01E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B11F08" w:rsidRPr="00FD01E4" w:rsidRDefault="00B11F08" w:rsidP="00343795">
            <w:pPr>
              <w:rPr>
                <w:i/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Цвет синий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Куртка</w:t>
            </w:r>
            <w:r w:rsidRPr="00FD01E4">
              <w:rPr>
                <w:sz w:val="20"/>
                <w:szCs w:val="20"/>
              </w:rPr>
              <w:t xml:space="preserve"> с капюшоном с застежкой на молнию и противомо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 xml:space="preserve">китной сеткой (сетка </w:t>
            </w:r>
            <w:proofErr w:type="gramStart"/>
            <w:r w:rsidRPr="00FD01E4">
              <w:rPr>
                <w:sz w:val="20"/>
                <w:szCs w:val="20"/>
              </w:rPr>
              <w:t>по низу</w:t>
            </w:r>
            <w:proofErr w:type="gramEnd"/>
            <w:r w:rsidRPr="00FD01E4">
              <w:rPr>
                <w:sz w:val="20"/>
                <w:szCs w:val="20"/>
              </w:rPr>
              <w:t xml:space="preserve"> стягивается эластичным шнуром с фиксатором). Объемный накладной нагрудный карман с клапаном, застегивающимся на </w:t>
            </w:r>
            <w:r>
              <w:rPr>
                <w:sz w:val="20"/>
                <w:szCs w:val="20"/>
              </w:rPr>
              <w:t>молнию или пуговицы</w:t>
            </w:r>
            <w:r w:rsidRPr="00FD01E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бок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вые карманы, </w:t>
            </w:r>
            <w:r w:rsidRPr="00FD01E4">
              <w:rPr>
                <w:sz w:val="20"/>
                <w:szCs w:val="20"/>
              </w:rPr>
              <w:t>кулиса по низу куртки для регулирования объ</w:t>
            </w:r>
            <w:r w:rsidRPr="00FD01E4">
              <w:rPr>
                <w:sz w:val="20"/>
                <w:szCs w:val="20"/>
              </w:rPr>
              <w:t>е</w:t>
            </w:r>
            <w:r w:rsidRPr="00FD01E4">
              <w:rPr>
                <w:sz w:val="20"/>
                <w:szCs w:val="20"/>
              </w:rPr>
              <w:t>ма, рукава с трикотажными напульсниками,  скрытыми под продолжением рукава, по линии груди наличие складок.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Брюки</w:t>
            </w:r>
            <w:r w:rsidRPr="00FD01E4">
              <w:rPr>
                <w:sz w:val="20"/>
                <w:szCs w:val="20"/>
              </w:rPr>
              <w:t xml:space="preserve"> с цельнокроеным поясом, со шлевками под ремень, с двумя накладными карманами с клапанами, застегивающим</w:t>
            </w:r>
            <w:r w:rsidRPr="00FD01E4">
              <w:rPr>
                <w:sz w:val="20"/>
                <w:szCs w:val="20"/>
              </w:rPr>
              <w:t>и</w:t>
            </w:r>
            <w:r w:rsidRPr="00FD01E4">
              <w:rPr>
                <w:sz w:val="20"/>
                <w:szCs w:val="20"/>
              </w:rPr>
              <w:t>ся на текстильную ленту и наколенниками, низ брюк с трик</w:t>
            </w:r>
            <w:r w:rsidRPr="00FD01E4">
              <w:rPr>
                <w:sz w:val="20"/>
                <w:szCs w:val="20"/>
              </w:rPr>
              <w:t>о</w:t>
            </w:r>
            <w:r w:rsidRPr="00FD01E4">
              <w:rPr>
                <w:sz w:val="20"/>
                <w:szCs w:val="20"/>
              </w:rPr>
              <w:t xml:space="preserve">тажными напульсниками,  скрытыми под продолжением брюк. 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свойствам рекомендуемой ткани</w:t>
            </w:r>
            <w:proofErr w:type="gramStart"/>
            <w:r w:rsidRPr="00FD01E4">
              <w:rPr>
                <w:sz w:val="20"/>
                <w:szCs w:val="20"/>
              </w:rPr>
              <w:t xml:space="preserve"> :</w:t>
            </w:r>
            <w:proofErr w:type="gramEnd"/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«Премьер </w:t>
            </w:r>
            <w:r w:rsidRPr="00FD01E4">
              <w:rPr>
                <w:sz w:val="20"/>
                <w:szCs w:val="20"/>
                <w:lang w:val="en-US"/>
              </w:rPr>
              <w:t>Cotton</w:t>
            </w:r>
            <w:r w:rsidRPr="00FD01E4">
              <w:rPr>
                <w:sz w:val="20"/>
                <w:szCs w:val="20"/>
              </w:rPr>
              <w:t xml:space="preserve"> 250» арт. 10407;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состав: 100% Хлопок;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цвет по </w:t>
            </w:r>
            <w:proofErr w:type="gramStart"/>
            <w:r w:rsidRPr="00FD01E4">
              <w:rPr>
                <w:sz w:val="20"/>
                <w:szCs w:val="20"/>
              </w:rPr>
              <w:t>текстильному</w:t>
            </w:r>
            <w:proofErr w:type="gramEnd"/>
            <w:r w:rsidRPr="00FD01E4">
              <w:rPr>
                <w:sz w:val="20"/>
                <w:szCs w:val="20"/>
              </w:rPr>
              <w:t xml:space="preserve"> </w:t>
            </w:r>
            <w:proofErr w:type="spellStart"/>
            <w:r w:rsidRPr="00FD01E4">
              <w:rPr>
                <w:sz w:val="20"/>
                <w:szCs w:val="20"/>
              </w:rPr>
              <w:t>пантону</w:t>
            </w:r>
            <w:proofErr w:type="spellEnd"/>
            <w:r w:rsidRPr="00FD01E4">
              <w:rPr>
                <w:sz w:val="20"/>
                <w:szCs w:val="20"/>
              </w:rPr>
              <w:t>: синий №194025;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переплетение саржа 3/1;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поверхностная плотность 260 ±10% г/м²;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разрывная нагрузка  основа/уток не менее </w:t>
            </w:r>
            <w:r>
              <w:rPr>
                <w:sz w:val="20"/>
                <w:szCs w:val="20"/>
              </w:rPr>
              <w:t>4</w:t>
            </w:r>
            <w:r w:rsidRPr="00FD01E4">
              <w:rPr>
                <w:sz w:val="20"/>
                <w:szCs w:val="20"/>
              </w:rPr>
              <w:t>00 Н;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раздирающая нагрузка не менее 29 Н;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стойкость к истиранию не менее </w:t>
            </w:r>
            <w:r>
              <w:rPr>
                <w:sz w:val="20"/>
                <w:szCs w:val="20"/>
              </w:rPr>
              <w:t xml:space="preserve">500 </w:t>
            </w:r>
            <w:r w:rsidRPr="00FD01E4">
              <w:rPr>
                <w:sz w:val="20"/>
                <w:szCs w:val="20"/>
              </w:rPr>
              <w:t>циклов;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воздухонепроницаемость ткани верха не менее 20 дм³/м²</w:t>
            </w:r>
            <w:proofErr w:type="gramStart"/>
            <w:r w:rsidRPr="00FD01E4">
              <w:rPr>
                <w:sz w:val="20"/>
                <w:szCs w:val="20"/>
              </w:rPr>
              <w:t>с</w:t>
            </w:r>
            <w:proofErr w:type="gramEnd"/>
            <w:r w:rsidRPr="00FD01E4">
              <w:rPr>
                <w:sz w:val="20"/>
                <w:szCs w:val="20"/>
              </w:rPr>
              <w:t>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изменение линейных размеров после мокрой обработки о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 xml:space="preserve">нова/уток </w:t>
            </w:r>
            <w:r>
              <w:rPr>
                <w:sz w:val="20"/>
                <w:szCs w:val="20"/>
              </w:rPr>
              <w:t xml:space="preserve">– не менее </w:t>
            </w:r>
            <w:r w:rsidRPr="00FD01E4">
              <w:rPr>
                <w:sz w:val="20"/>
                <w:szCs w:val="20"/>
              </w:rPr>
              <w:t>1,0%;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устойчивое кубовое крашение;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устойчивость окраски к действию света не менее </w:t>
            </w:r>
            <w:r>
              <w:rPr>
                <w:sz w:val="20"/>
                <w:szCs w:val="20"/>
              </w:rPr>
              <w:t>6</w:t>
            </w:r>
            <w:r w:rsidRPr="00FD01E4">
              <w:rPr>
                <w:sz w:val="20"/>
                <w:szCs w:val="20"/>
              </w:rPr>
              <w:t xml:space="preserve"> баллов;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устойчивость окраски к воздействию стирок не менее 4/4 баллов;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устойчивость окраски к воздействию пота не менее 4/4 ба</w:t>
            </w:r>
            <w:r w:rsidRPr="00FD01E4">
              <w:rPr>
                <w:sz w:val="20"/>
                <w:szCs w:val="20"/>
              </w:rPr>
              <w:t>л</w:t>
            </w:r>
            <w:r w:rsidRPr="00FD01E4">
              <w:rPr>
                <w:sz w:val="20"/>
                <w:szCs w:val="20"/>
              </w:rPr>
              <w:t>лов;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пропитка:  </w:t>
            </w:r>
            <w:proofErr w:type="spellStart"/>
            <w:r w:rsidRPr="00FD01E4">
              <w:rPr>
                <w:sz w:val="20"/>
                <w:szCs w:val="20"/>
              </w:rPr>
              <w:t>антимоскитная</w:t>
            </w:r>
            <w:proofErr w:type="spellEnd"/>
            <w:r w:rsidRPr="00FD01E4">
              <w:rPr>
                <w:sz w:val="20"/>
                <w:szCs w:val="20"/>
              </w:rPr>
              <w:t xml:space="preserve">; 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содержание свободного формальдегида не более 75 мкг/</w:t>
            </w:r>
            <w:proofErr w:type="gramStart"/>
            <w:r w:rsidRPr="00FD01E4">
              <w:rPr>
                <w:sz w:val="20"/>
                <w:szCs w:val="20"/>
              </w:rPr>
              <w:t>г</w:t>
            </w:r>
            <w:proofErr w:type="gramEnd"/>
            <w:r w:rsidRPr="00FD01E4">
              <w:rPr>
                <w:sz w:val="20"/>
                <w:szCs w:val="20"/>
              </w:rPr>
              <w:t>;</w:t>
            </w:r>
          </w:p>
          <w:p w:rsidR="00B11F08" w:rsidRPr="00FD01E4" w:rsidRDefault="00B11F08" w:rsidP="0034379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наличие сертификата соответствия, EN 340, EN 510, сан</w:t>
            </w:r>
            <w:r w:rsidRPr="00FD01E4">
              <w:rPr>
                <w:sz w:val="20"/>
                <w:szCs w:val="20"/>
              </w:rPr>
              <w:t>и</w:t>
            </w:r>
            <w:r w:rsidRPr="00FD01E4">
              <w:rPr>
                <w:sz w:val="20"/>
                <w:szCs w:val="20"/>
              </w:rPr>
              <w:t>тарно-эпидемиологического заключения, протокола испыт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lastRenderedPageBreak/>
              <w:t>ния.</w:t>
            </w:r>
          </w:p>
        </w:tc>
      </w:tr>
      <w:tr w:rsidR="00B11F08" w:rsidRPr="00FD01E4" w:rsidTr="00343795">
        <w:tc>
          <w:tcPr>
            <w:tcW w:w="551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67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Костюм сварщика брезентовый</w:t>
            </w:r>
          </w:p>
        </w:tc>
        <w:tc>
          <w:tcPr>
            <w:tcW w:w="2335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FD01E4">
              <w:rPr>
                <w:sz w:val="20"/>
                <w:szCs w:val="20"/>
                <w:u w:val="single"/>
              </w:rPr>
              <w:t>Ткань: брезент (с огн</w:t>
            </w:r>
            <w:r w:rsidRPr="00FD01E4">
              <w:rPr>
                <w:sz w:val="20"/>
                <w:szCs w:val="20"/>
                <w:u w:val="single"/>
              </w:rPr>
              <w:t>е</w:t>
            </w:r>
            <w:r w:rsidRPr="00FD01E4">
              <w:rPr>
                <w:sz w:val="20"/>
                <w:szCs w:val="20"/>
                <w:u w:val="single"/>
              </w:rPr>
              <w:t>защитной пропиткой), плотность 500-550 г/м</w:t>
            </w:r>
            <w:r w:rsidRPr="00FD01E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Цвет хаки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 xml:space="preserve">Куртка </w:t>
            </w:r>
            <w:r w:rsidRPr="00FD01E4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FD01E4">
              <w:rPr>
                <w:sz w:val="20"/>
                <w:szCs w:val="20"/>
              </w:rPr>
              <w:t>т</w:t>
            </w:r>
            <w:r w:rsidRPr="00FD01E4">
              <w:rPr>
                <w:sz w:val="20"/>
                <w:szCs w:val="20"/>
              </w:rPr>
              <w:t xml:space="preserve">ложной воротник с накладкой из </w:t>
            </w:r>
            <w:proofErr w:type="gramStart"/>
            <w:r w:rsidRPr="00FD01E4">
              <w:rPr>
                <w:sz w:val="20"/>
                <w:szCs w:val="20"/>
              </w:rPr>
              <w:t>х/б</w:t>
            </w:r>
            <w:proofErr w:type="gramEnd"/>
            <w:r w:rsidRPr="00FD01E4">
              <w:rPr>
                <w:sz w:val="20"/>
                <w:szCs w:val="20"/>
              </w:rPr>
              <w:t xml:space="preserve"> ткани, два боковых вре</w:t>
            </w:r>
            <w:r w:rsidRPr="00FD01E4">
              <w:rPr>
                <w:sz w:val="20"/>
                <w:szCs w:val="20"/>
              </w:rPr>
              <w:t>з</w:t>
            </w:r>
            <w:r w:rsidRPr="00FD01E4">
              <w:rPr>
                <w:sz w:val="20"/>
                <w:szCs w:val="20"/>
              </w:rPr>
              <w:t>ных кармана, вентиляционные отверстия под проймами и под кокеткой спинки, регулирующая пата на рукавах.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Брюки</w:t>
            </w:r>
            <w:r w:rsidRPr="00FD01E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FD01E4">
              <w:rPr>
                <w:sz w:val="20"/>
                <w:szCs w:val="20"/>
              </w:rPr>
              <w:t>ч</w:t>
            </w:r>
            <w:r w:rsidRPr="00FD01E4">
              <w:rPr>
                <w:sz w:val="20"/>
                <w:szCs w:val="20"/>
              </w:rPr>
              <w:t>ным поясом сзади.</w:t>
            </w:r>
          </w:p>
        </w:tc>
      </w:tr>
      <w:tr w:rsidR="00B11F08" w:rsidRPr="00985CC6" w:rsidTr="00343795">
        <w:tc>
          <w:tcPr>
            <w:tcW w:w="551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2335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  <w:u w:val="single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985CC6">
              <w:rPr>
                <w:sz w:val="20"/>
                <w:szCs w:val="20"/>
                <w:u w:val="single"/>
              </w:rPr>
              <w:t>Ткань: брезент (с огн</w:t>
            </w:r>
            <w:r w:rsidRPr="00985CC6">
              <w:rPr>
                <w:sz w:val="20"/>
                <w:szCs w:val="20"/>
                <w:u w:val="single"/>
              </w:rPr>
              <w:t>е</w:t>
            </w:r>
            <w:r w:rsidRPr="00985CC6">
              <w:rPr>
                <w:sz w:val="20"/>
                <w:szCs w:val="20"/>
                <w:u w:val="single"/>
              </w:rPr>
              <w:t>защитной пропиткой), плотность 500-550 г/м</w:t>
            </w:r>
            <w:r w:rsidRPr="00985CC6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985CC6">
              <w:rPr>
                <w:sz w:val="20"/>
                <w:szCs w:val="20"/>
                <w:u w:val="single"/>
              </w:rPr>
              <w:t>; накладки из кожевенн</w:t>
            </w:r>
            <w:r w:rsidRPr="00985CC6">
              <w:rPr>
                <w:sz w:val="20"/>
                <w:szCs w:val="20"/>
                <w:u w:val="single"/>
              </w:rPr>
              <w:t>о</w:t>
            </w:r>
            <w:r w:rsidRPr="00985CC6">
              <w:rPr>
                <w:sz w:val="20"/>
                <w:szCs w:val="20"/>
                <w:u w:val="single"/>
              </w:rPr>
              <w:t>го спилка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Цвет серый, черный, песочный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 xml:space="preserve">Куртка </w:t>
            </w:r>
            <w:r w:rsidRPr="00985CC6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985CC6">
              <w:rPr>
                <w:sz w:val="20"/>
                <w:szCs w:val="20"/>
              </w:rPr>
              <w:t>т</w:t>
            </w:r>
            <w:r w:rsidRPr="00985CC6">
              <w:rPr>
                <w:sz w:val="20"/>
                <w:szCs w:val="20"/>
              </w:rPr>
              <w:t xml:space="preserve">ложной воротник, защитные </w:t>
            </w:r>
            <w:proofErr w:type="spellStart"/>
            <w:r w:rsidRPr="00985CC6">
              <w:rPr>
                <w:sz w:val="20"/>
                <w:szCs w:val="20"/>
              </w:rPr>
              <w:t>спилковые</w:t>
            </w:r>
            <w:proofErr w:type="spellEnd"/>
            <w:r w:rsidRPr="00985CC6">
              <w:rPr>
                <w:sz w:val="20"/>
                <w:szCs w:val="20"/>
              </w:rPr>
              <w:t xml:space="preserve"> накладки располож</w:t>
            </w:r>
            <w:r w:rsidRPr="00985CC6">
              <w:rPr>
                <w:sz w:val="20"/>
                <w:szCs w:val="20"/>
              </w:rPr>
              <w:t>е</w:t>
            </w:r>
            <w:r w:rsidRPr="00985CC6">
              <w:rPr>
                <w:sz w:val="20"/>
                <w:szCs w:val="20"/>
              </w:rPr>
              <w:t>ны на полочках, передней части рукавов, вентиляционные отверстия на спинке.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>Брюки</w:t>
            </w:r>
            <w:r w:rsidRPr="00985CC6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985CC6">
              <w:rPr>
                <w:sz w:val="20"/>
                <w:szCs w:val="20"/>
              </w:rPr>
              <w:t>ч</w:t>
            </w:r>
            <w:r w:rsidRPr="00985CC6">
              <w:rPr>
                <w:sz w:val="20"/>
                <w:szCs w:val="20"/>
              </w:rPr>
              <w:t xml:space="preserve">ным поясом сзади, защитные </w:t>
            </w:r>
            <w:proofErr w:type="spellStart"/>
            <w:r w:rsidRPr="00985CC6">
              <w:rPr>
                <w:sz w:val="20"/>
                <w:szCs w:val="20"/>
              </w:rPr>
              <w:t>спилковые</w:t>
            </w:r>
            <w:proofErr w:type="spellEnd"/>
            <w:r w:rsidRPr="00985CC6">
              <w:rPr>
                <w:sz w:val="20"/>
                <w:szCs w:val="20"/>
              </w:rPr>
              <w:t xml:space="preserve"> накладки располож</w:t>
            </w:r>
            <w:r w:rsidRPr="00985CC6">
              <w:rPr>
                <w:sz w:val="20"/>
                <w:szCs w:val="20"/>
              </w:rPr>
              <w:t>е</w:t>
            </w:r>
            <w:r w:rsidRPr="00985CC6">
              <w:rPr>
                <w:sz w:val="20"/>
                <w:szCs w:val="20"/>
              </w:rPr>
              <w:t>ны на передних половинках брюк.</w:t>
            </w:r>
          </w:p>
        </w:tc>
      </w:tr>
      <w:tr w:rsidR="00B11F08" w:rsidRPr="00985CC6" w:rsidTr="00343795">
        <w:tc>
          <w:tcPr>
            <w:tcW w:w="551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механических воздействий,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колов и порезов</w:t>
            </w:r>
          </w:p>
        </w:tc>
        <w:tc>
          <w:tcPr>
            <w:tcW w:w="2335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</w:t>
            </w:r>
          </w:p>
          <w:p w:rsidR="00B11F08" w:rsidRDefault="00B11F08" w:rsidP="0034379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Ткань: </w:t>
            </w:r>
            <w:r w:rsidRPr="00223CFC">
              <w:rPr>
                <w:sz w:val="20"/>
                <w:szCs w:val="20"/>
                <w:u w:val="single"/>
              </w:rPr>
              <w:t>смесовая, пол</w:t>
            </w:r>
            <w:r w:rsidRPr="00223CFC">
              <w:rPr>
                <w:sz w:val="20"/>
                <w:szCs w:val="20"/>
                <w:u w:val="single"/>
              </w:rPr>
              <w:t>и</w:t>
            </w:r>
            <w:r w:rsidRPr="00223CFC">
              <w:rPr>
                <w:sz w:val="20"/>
                <w:szCs w:val="20"/>
                <w:u w:val="single"/>
              </w:rPr>
              <w:t>эстер – 67%, хлопок – 33%, плотность 25</w:t>
            </w:r>
            <w:r>
              <w:rPr>
                <w:sz w:val="20"/>
                <w:szCs w:val="20"/>
                <w:u w:val="single"/>
              </w:rPr>
              <w:t>0 - 260</w:t>
            </w:r>
            <w:r w:rsidRPr="00223CFC">
              <w:rPr>
                <w:sz w:val="20"/>
                <w:szCs w:val="20"/>
                <w:u w:val="single"/>
              </w:rPr>
              <w:t xml:space="preserve"> м</w:t>
            </w:r>
            <w:proofErr w:type="gramStart"/>
            <w:r w:rsidRPr="00223CFC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  <w:p w:rsidR="00B11F08" w:rsidRPr="00C3156D" w:rsidRDefault="00B11F08" w:rsidP="0034379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>
              <w:rPr>
                <w:sz w:val="20"/>
                <w:szCs w:val="20"/>
                <w:u w:val="single"/>
              </w:rPr>
              <w:t>пилостойкий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B11F08" w:rsidRPr="00C3156D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Нанесение </w:t>
            </w:r>
            <w:r w:rsidRPr="00004345">
              <w:rPr>
                <w:sz w:val="20"/>
                <w:szCs w:val="20"/>
              </w:rPr>
              <w:t>СВП шир</w:t>
            </w:r>
            <w:r w:rsidRPr="00004345">
              <w:rPr>
                <w:sz w:val="20"/>
                <w:szCs w:val="20"/>
              </w:rPr>
              <w:t>и</w:t>
            </w:r>
            <w:r w:rsidRPr="00004345">
              <w:rPr>
                <w:sz w:val="20"/>
                <w:szCs w:val="20"/>
              </w:rPr>
              <w:t xml:space="preserve">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04345">
                <w:rPr>
                  <w:sz w:val="20"/>
                  <w:szCs w:val="20"/>
                </w:rPr>
                <w:t>50 мм</w:t>
              </w:r>
            </w:smartTag>
            <w:r w:rsidRPr="00004345">
              <w:rPr>
                <w:sz w:val="20"/>
                <w:szCs w:val="20"/>
              </w:rPr>
              <w:t xml:space="preserve"> в районе ст</w:t>
            </w:r>
            <w:r w:rsidRPr="00004345">
              <w:rPr>
                <w:sz w:val="20"/>
                <w:szCs w:val="20"/>
              </w:rPr>
              <w:t>ы</w:t>
            </w:r>
            <w:r w:rsidRPr="00004345">
              <w:rPr>
                <w:sz w:val="20"/>
                <w:szCs w:val="20"/>
              </w:rPr>
              <w:t>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 xml:space="preserve">Куртка </w:t>
            </w:r>
            <w:r w:rsidRPr="00985CC6">
              <w:rPr>
                <w:sz w:val="20"/>
                <w:szCs w:val="20"/>
              </w:rPr>
              <w:t>с центральной потайной застежкой</w:t>
            </w:r>
            <w:r>
              <w:rPr>
                <w:sz w:val="20"/>
                <w:szCs w:val="20"/>
              </w:rPr>
              <w:t xml:space="preserve"> (или ветрозащи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ный клапан) </w:t>
            </w:r>
            <w:r w:rsidRPr="00985CC6">
              <w:rPr>
                <w:sz w:val="20"/>
                <w:szCs w:val="20"/>
              </w:rPr>
              <w:t>на пуговицы</w:t>
            </w:r>
            <w:r>
              <w:rPr>
                <w:sz w:val="20"/>
                <w:szCs w:val="20"/>
              </w:rPr>
              <w:t xml:space="preserve"> или молнию</w:t>
            </w:r>
            <w:r w:rsidRPr="00985C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съемный капюшон на молнии или пуговицы, возможно наличие </w:t>
            </w:r>
            <w:proofErr w:type="spellStart"/>
            <w:r>
              <w:rPr>
                <w:sz w:val="20"/>
                <w:szCs w:val="20"/>
              </w:rPr>
              <w:t>противомаскитной</w:t>
            </w:r>
            <w:proofErr w:type="spellEnd"/>
            <w:r>
              <w:rPr>
                <w:sz w:val="20"/>
                <w:szCs w:val="20"/>
              </w:rPr>
              <w:t xml:space="preserve"> сетки. П</w:t>
            </w:r>
            <w:r w:rsidRPr="00004345">
              <w:rPr>
                <w:sz w:val="20"/>
                <w:szCs w:val="20"/>
              </w:rPr>
              <w:t>олочка с двумя нагрудными карманами и двумя бок</w:t>
            </w:r>
            <w:r w:rsidRPr="00004345">
              <w:rPr>
                <w:sz w:val="20"/>
                <w:szCs w:val="20"/>
              </w:rPr>
              <w:t>о</w:t>
            </w:r>
            <w:r w:rsidRPr="00004345">
              <w:rPr>
                <w:sz w:val="20"/>
                <w:szCs w:val="20"/>
              </w:rPr>
              <w:t>выми накладными карманами с клапанами</w:t>
            </w:r>
            <w:r>
              <w:rPr>
                <w:sz w:val="20"/>
                <w:szCs w:val="20"/>
              </w:rPr>
              <w:t>, застегивающимися на пуговицы</w:t>
            </w:r>
            <w:r w:rsidRPr="00985C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внутренний карман. Вентиляционные отверстия с сеткой в области подмышечных впадин, на спинке. Низ куртки с </w:t>
            </w:r>
            <w:proofErr w:type="spellStart"/>
            <w:r>
              <w:rPr>
                <w:sz w:val="20"/>
                <w:szCs w:val="20"/>
              </w:rPr>
              <w:t>кулиской</w:t>
            </w:r>
            <w:proofErr w:type="spellEnd"/>
            <w:r>
              <w:rPr>
                <w:sz w:val="20"/>
                <w:szCs w:val="20"/>
              </w:rPr>
              <w:t xml:space="preserve">. Рукава с усилительными защитными накладками от уровня локтя до низа рукава (слои </w:t>
            </w:r>
            <w:proofErr w:type="spellStart"/>
            <w:r>
              <w:rPr>
                <w:sz w:val="20"/>
                <w:szCs w:val="20"/>
              </w:rPr>
              <w:t>пилостойк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</w:rPr>
              <w:t xml:space="preserve"> трикотажа), манжеты на пуговицах или с эластичной тес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мой. </w:t>
            </w:r>
            <w:r w:rsidRPr="00985CC6">
              <w:rPr>
                <w:sz w:val="20"/>
                <w:szCs w:val="20"/>
              </w:rPr>
              <w:t xml:space="preserve"> 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Полукомбинезон </w:t>
            </w:r>
            <w:r w:rsidRPr="00985CC6">
              <w:rPr>
                <w:sz w:val="20"/>
                <w:szCs w:val="20"/>
              </w:rPr>
              <w:t xml:space="preserve"> с застежкой на пуговицах</w:t>
            </w:r>
            <w:r>
              <w:rPr>
                <w:sz w:val="20"/>
                <w:szCs w:val="20"/>
              </w:rPr>
              <w:t xml:space="preserve"> или молнию, накладной нагрудный карман и задний карма. Защитные накладки (слои </w:t>
            </w:r>
            <w:proofErr w:type="spellStart"/>
            <w:r>
              <w:rPr>
                <w:sz w:val="20"/>
                <w:szCs w:val="20"/>
              </w:rPr>
              <w:t>пилостойкого</w:t>
            </w:r>
            <w:proofErr w:type="spellEnd"/>
            <w:r>
              <w:rPr>
                <w:sz w:val="20"/>
                <w:szCs w:val="20"/>
              </w:rPr>
              <w:t xml:space="preserve"> трикотажа): левая усилительная накладка с переходом на заднюю половину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/к по боковому шву, правая – с переходом на заднюю половину по шаговому шву.</w:t>
            </w:r>
          </w:p>
        </w:tc>
      </w:tr>
      <w:tr w:rsidR="00B11F08" w:rsidRPr="00985CC6" w:rsidTr="00343795">
        <w:tc>
          <w:tcPr>
            <w:tcW w:w="551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Плащ для защиты от воды</w:t>
            </w:r>
          </w:p>
        </w:tc>
        <w:tc>
          <w:tcPr>
            <w:tcW w:w="2335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985CC6">
              <w:rPr>
                <w:sz w:val="20"/>
                <w:szCs w:val="20"/>
                <w:u w:val="single"/>
              </w:rPr>
              <w:t>Ткань:</w:t>
            </w:r>
            <w:r w:rsidRPr="00985CC6">
              <w:rPr>
                <w:sz w:val="20"/>
                <w:szCs w:val="20"/>
              </w:rPr>
              <w:t xml:space="preserve"> полиэстер 100% с ПВХ- покрытием с изнаночной стороны, плотность </w:t>
            </w:r>
            <w:r>
              <w:rPr>
                <w:sz w:val="20"/>
                <w:szCs w:val="20"/>
              </w:rPr>
              <w:t>300</w:t>
            </w:r>
            <w:r w:rsidRPr="00985CC6">
              <w:rPr>
                <w:sz w:val="20"/>
                <w:szCs w:val="20"/>
              </w:rPr>
              <w:t xml:space="preserve"> г/м</w:t>
            </w:r>
            <w:r w:rsidRPr="00985CC6">
              <w:rPr>
                <w:sz w:val="20"/>
                <w:szCs w:val="20"/>
                <w:vertAlign w:val="superscript"/>
              </w:rPr>
              <w:t>2</w:t>
            </w:r>
            <w:r w:rsidRPr="00985CC6">
              <w:rPr>
                <w:sz w:val="20"/>
                <w:szCs w:val="20"/>
              </w:rPr>
              <w:t>, в</w:t>
            </w:r>
            <w:r w:rsidRPr="00985CC6">
              <w:rPr>
                <w:sz w:val="20"/>
                <w:szCs w:val="20"/>
              </w:rPr>
              <w:t>о</w:t>
            </w:r>
            <w:r w:rsidRPr="00985CC6">
              <w:rPr>
                <w:sz w:val="20"/>
                <w:szCs w:val="20"/>
              </w:rPr>
              <w:t xml:space="preserve">доупорность ткани – не менее </w:t>
            </w:r>
            <w:r>
              <w:rPr>
                <w:sz w:val="20"/>
                <w:szCs w:val="20"/>
              </w:rPr>
              <w:t>9</w:t>
            </w:r>
            <w:r w:rsidRPr="00985CC6">
              <w:rPr>
                <w:sz w:val="20"/>
                <w:szCs w:val="20"/>
              </w:rPr>
              <w:t> 000 мм вод. ст.</w:t>
            </w:r>
          </w:p>
        </w:tc>
        <w:tc>
          <w:tcPr>
            <w:tcW w:w="5603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Цвет: синий, черный, зеленый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>Плащ</w:t>
            </w:r>
            <w:r w:rsidRPr="00985CC6">
              <w:rPr>
                <w:sz w:val="20"/>
                <w:szCs w:val="20"/>
              </w:rPr>
              <w:t xml:space="preserve"> водонепроницаемый с герметичными проклеенными  швами, с застежкой на </w:t>
            </w:r>
            <w:r>
              <w:rPr>
                <w:sz w:val="20"/>
                <w:szCs w:val="20"/>
              </w:rPr>
              <w:t>кнопках с двойной планкой (или мо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нии</w:t>
            </w:r>
            <w:r w:rsidRPr="00985CC6">
              <w:rPr>
                <w:sz w:val="20"/>
                <w:szCs w:val="20"/>
              </w:rPr>
              <w:t xml:space="preserve"> с клапаном против ветра</w:t>
            </w:r>
            <w:r>
              <w:rPr>
                <w:sz w:val="20"/>
                <w:szCs w:val="20"/>
              </w:rPr>
              <w:t>)</w:t>
            </w:r>
            <w:r w:rsidRPr="00985CC6">
              <w:rPr>
                <w:sz w:val="20"/>
                <w:szCs w:val="20"/>
              </w:rPr>
              <w:t xml:space="preserve">, нижние прорезные карманы под клапанами, </w:t>
            </w:r>
            <w:proofErr w:type="spellStart"/>
            <w:r>
              <w:rPr>
                <w:sz w:val="20"/>
                <w:szCs w:val="20"/>
              </w:rPr>
              <w:t>втачными</w:t>
            </w:r>
            <w:proofErr w:type="spellEnd"/>
            <w:r>
              <w:rPr>
                <w:sz w:val="20"/>
                <w:szCs w:val="20"/>
              </w:rPr>
              <w:t xml:space="preserve"> рукавами с манжетами, застегив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ющимися на пуговицы, хлястик по линии талии, </w:t>
            </w:r>
            <w:r w:rsidRPr="00985CC6">
              <w:rPr>
                <w:sz w:val="20"/>
                <w:szCs w:val="20"/>
              </w:rPr>
              <w:t>капюшон складывается в карман воротника, под проймой вентиляцио</w:t>
            </w:r>
            <w:r w:rsidRPr="00985CC6">
              <w:rPr>
                <w:sz w:val="20"/>
                <w:szCs w:val="20"/>
              </w:rPr>
              <w:t>н</w:t>
            </w:r>
            <w:r w:rsidRPr="00985CC6">
              <w:rPr>
                <w:sz w:val="20"/>
                <w:szCs w:val="20"/>
              </w:rPr>
              <w:t>ные отверстия для воздухообмена.</w:t>
            </w:r>
          </w:p>
        </w:tc>
      </w:tr>
      <w:tr w:rsidR="00B11F08" w:rsidRPr="00985CC6" w:rsidTr="00343795">
        <w:tc>
          <w:tcPr>
            <w:tcW w:w="551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7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Плащ с капюшоном из негорючего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с металл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зированным покр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тием</w:t>
            </w:r>
          </w:p>
        </w:tc>
        <w:tc>
          <w:tcPr>
            <w:tcW w:w="2335" w:type="dxa"/>
            <w:shd w:val="clear" w:color="auto" w:fill="auto"/>
          </w:tcPr>
          <w:p w:rsidR="00B11F08" w:rsidRPr="00985CC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 8572-004-009911217-2012</w:t>
            </w:r>
          </w:p>
        </w:tc>
        <w:tc>
          <w:tcPr>
            <w:tcW w:w="5603" w:type="dxa"/>
            <w:shd w:val="clear" w:color="auto" w:fill="auto"/>
          </w:tcPr>
          <w:p w:rsidR="00B11F08" w:rsidRPr="009B1489" w:rsidRDefault="00B11F08" w:rsidP="00343795">
            <w:pPr>
              <w:rPr>
                <w:sz w:val="20"/>
                <w:szCs w:val="20"/>
              </w:rPr>
            </w:pPr>
            <w:r w:rsidRPr="009B1489">
              <w:rPr>
                <w:sz w:val="20"/>
                <w:szCs w:val="20"/>
              </w:rPr>
              <w:t>Цвет любой</w:t>
            </w:r>
          </w:p>
          <w:p w:rsidR="00B11F08" w:rsidRPr="00985CC6" w:rsidRDefault="00B11F08" w:rsidP="00343795">
            <w:pPr>
              <w:rPr>
                <w:sz w:val="20"/>
                <w:szCs w:val="20"/>
              </w:rPr>
            </w:pPr>
            <w:r w:rsidRPr="009B1489">
              <w:rPr>
                <w:sz w:val="20"/>
                <w:szCs w:val="20"/>
              </w:rPr>
              <w:t>Для защиты  добровольных пожарных формирований от опа</w:t>
            </w:r>
            <w:r w:rsidRPr="009B1489">
              <w:rPr>
                <w:sz w:val="20"/>
                <w:szCs w:val="20"/>
              </w:rPr>
              <w:t>с</w:t>
            </w:r>
            <w:r w:rsidRPr="009B1489">
              <w:rPr>
                <w:sz w:val="20"/>
                <w:szCs w:val="20"/>
              </w:rPr>
              <w:t>ных и вредных факторов окружающей среды, возникающих при тушении пожаров и проведении аварийно-спасательных работ, а также от неблагоприятного климатического возде</w:t>
            </w:r>
            <w:r w:rsidRPr="009B1489">
              <w:rPr>
                <w:sz w:val="20"/>
                <w:szCs w:val="20"/>
              </w:rPr>
              <w:t>й</w:t>
            </w:r>
            <w:r w:rsidRPr="009B1489">
              <w:rPr>
                <w:sz w:val="20"/>
                <w:szCs w:val="20"/>
              </w:rPr>
              <w:t xml:space="preserve">ствия. Материал плаща: разрывная нагрузка - не менее 500Н, водонепроницаемость при статическом давлении 1000 мм </w:t>
            </w:r>
            <w:proofErr w:type="spellStart"/>
            <w:r w:rsidRPr="009B1489">
              <w:rPr>
                <w:sz w:val="20"/>
                <w:szCs w:val="20"/>
              </w:rPr>
              <w:t>вод.ст</w:t>
            </w:r>
            <w:proofErr w:type="spellEnd"/>
            <w:r w:rsidRPr="009B1489">
              <w:rPr>
                <w:sz w:val="20"/>
                <w:szCs w:val="20"/>
              </w:rPr>
              <w:t>. - не менее 1 мин., морозостойкость - не выше минус 400С, устойчивость к воздействию температуры окружающей среды до 3000С-не менее 300 сек., к контакту с нагретыми до 4000</w:t>
            </w:r>
            <w:proofErr w:type="gramStart"/>
            <w:r w:rsidRPr="009B1489">
              <w:rPr>
                <w:sz w:val="20"/>
                <w:szCs w:val="20"/>
              </w:rPr>
              <w:t xml:space="preserve"> С</w:t>
            </w:r>
            <w:proofErr w:type="gramEnd"/>
            <w:r w:rsidRPr="009B1489">
              <w:rPr>
                <w:sz w:val="20"/>
                <w:szCs w:val="20"/>
              </w:rPr>
              <w:t xml:space="preserve"> твёрдыми поверхностями - не менее 7 сек.,  к возде</w:t>
            </w:r>
            <w:r w:rsidRPr="009B1489">
              <w:rPr>
                <w:sz w:val="20"/>
                <w:szCs w:val="20"/>
              </w:rPr>
              <w:t>й</w:t>
            </w:r>
            <w:r w:rsidRPr="009B1489">
              <w:rPr>
                <w:sz w:val="20"/>
                <w:szCs w:val="20"/>
              </w:rPr>
              <w:t>ствию открытого пламени не менее 15 сек., к воздействию теплового потока 5,0 кВт/м</w:t>
            </w:r>
            <w:proofErr w:type="gramStart"/>
            <w:r w:rsidRPr="009B1489">
              <w:rPr>
                <w:sz w:val="20"/>
                <w:szCs w:val="20"/>
              </w:rPr>
              <w:t>2</w:t>
            </w:r>
            <w:proofErr w:type="gramEnd"/>
            <w:r w:rsidRPr="009B1489">
              <w:rPr>
                <w:sz w:val="20"/>
                <w:szCs w:val="20"/>
              </w:rPr>
              <w:t xml:space="preserve"> - не менее 240 сек., коэффициент ослабления ИК-излучения - не менее 70%.</w:t>
            </w:r>
          </w:p>
        </w:tc>
      </w:tr>
      <w:tr w:rsidR="00B11F08" w:rsidRPr="00623C2B" w:rsidTr="00343795">
        <w:tc>
          <w:tcPr>
            <w:tcW w:w="551" w:type="dxa"/>
            <w:shd w:val="clear" w:color="auto" w:fill="auto"/>
          </w:tcPr>
          <w:p w:rsidR="00B11F08" w:rsidRPr="00623C2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shd w:val="clear" w:color="auto" w:fill="auto"/>
          </w:tcPr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 xml:space="preserve">Фартук ПВХ с нагрудником </w:t>
            </w:r>
          </w:p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(из полимерных материалов)</w:t>
            </w:r>
          </w:p>
        </w:tc>
        <w:tc>
          <w:tcPr>
            <w:tcW w:w="2335" w:type="dxa"/>
            <w:shd w:val="clear" w:color="auto" w:fill="auto"/>
          </w:tcPr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623C2B">
              <w:rPr>
                <w:sz w:val="20"/>
                <w:szCs w:val="20"/>
                <w:u w:val="single"/>
              </w:rPr>
              <w:t>Ткань:</w:t>
            </w:r>
            <w:r w:rsidRPr="00623C2B">
              <w:rPr>
                <w:sz w:val="20"/>
                <w:szCs w:val="20"/>
              </w:rPr>
              <w:t xml:space="preserve"> поливинилхл</w:t>
            </w:r>
            <w:r w:rsidRPr="00623C2B">
              <w:rPr>
                <w:sz w:val="20"/>
                <w:szCs w:val="20"/>
              </w:rPr>
              <w:t>о</w:t>
            </w:r>
            <w:r w:rsidRPr="00623C2B">
              <w:rPr>
                <w:sz w:val="20"/>
                <w:szCs w:val="20"/>
              </w:rPr>
              <w:t>рид (ПВХ) -100%</w:t>
            </w:r>
          </w:p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Толщина - 0,508мм</w:t>
            </w:r>
          </w:p>
        </w:tc>
        <w:tc>
          <w:tcPr>
            <w:tcW w:w="5603" w:type="dxa"/>
            <w:shd w:val="clear" w:color="auto" w:fill="auto"/>
          </w:tcPr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Цвет любой</w:t>
            </w:r>
          </w:p>
          <w:p w:rsidR="00B11F08" w:rsidRPr="00623C2B" w:rsidRDefault="00B11F08" w:rsidP="00343795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 xml:space="preserve">Фартук с </w:t>
            </w:r>
            <w:proofErr w:type="spellStart"/>
            <w:r w:rsidRPr="00623C2B">
              <w:rPr>
                <w:sz w:val="20"/>
                <w:szCs w:val="20"/>
              </w:rPr>
              <w:t>цельнокроен</w:t>
            </w:r>
            <w:r>
              <w:rPr>
                <w:sz w:val="20"/>
                <w:szCs w:val="20"/>
              </w:rPr>
              <w:t>н</w:t>
            </w:r>
            <w:r w:rsidRPr="00623C2B">
              <w:rPr>
                <w:sz w:val="20"/>
                <w:szCs w:val="20"/>
              </w:rPr>
              <w:t>ым</w:t>
            </w:r>
            <w:proofErr w:type="spellEnd"/>
            <w:r w:rsidRPr="00623C2B">
              <w:rPr>
                <w:sz w:val="20"/>
                <w:szCs w:val="20"/>
              </w:rPr>
              <w:t xml:space="preserve"> нагрудником. Места прикрепления завязок усилены.</w:t>
            </w:r>
          </w:p>
        </w:tc>
      </w:tr>
      <w:tr w:rsidR="00B11F08" w:rsidRPr="00FD22A4" w:rsidTr="00343795">
        <w:tc>
          <w:tcPr>
            <w:tcW w:w="551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67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Фартук прорез</w:t>
            </w:r>
            <w:r w:rsidRPr="00FD22A4">
              <w:rPr>
                <w:sz w:val="20"/>
                <w:szCs w:val="20"/>
              </w:rPr>
              <w:t>и</w:t>
            </w:r>
            <w:r w:rsidRPr="00FD22A4">
              <w:rPr>
                <w:sz w:val="20"/>
                <w:szCs w:val="20"/>
              </w:rPr>
              <w:t>ненный</w:t>
            </w:r>
          </w:p>
        </w:tc>
        <w:tc>
          <w:tcPr>
            <w:tcW w:w="2335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Соответствие требов</w:t>
            </w:r>
            <w:r w:rsidRPr="00FD22A4">
              <w:rPr>
                <w:sz w:val="20"/>
                <w:szCs w:val="20"/>
              </w:rPr>
              <w:t>а</w:t>
            </w:r>
            <w:r w:rsidRPr="00FD22A4">
              <w:rPr>
                <w:sz w:val="20"/>
                <w:szCs w:val="20"/>
              </w:rPr>
              <w:t xml:space="preserve">ниям </w:t>
            </w:r>
            <w:proofErr w:type="gramStart"/>
            <w:r w:rsidRPr="00FD22A4">
              <w:rPr>
                <w:sz w:val="20"/>
                <w:szCs w:val="20"/>
              </w:rPr>
              <w:t>ТР</w:t>
            </w:r>
            <w:proofErr w:type="gramEnd"/>
            <w:r w:rsidRPr="00FD22A4">
              <w:rPr>
                <w:sz w:val="20"/>
                <w:szCs w:val="20"/>
              </w:rPr>
              <w:t xml:space="preserve"> ТС 019/2011 </w:t>
            </w:r>
            <w:r w:rsidRPr="00FD22A4">
              <w:rPr>
                <w:sz w:val="20"/>
                <w:szCs w:val="20"/>
                <w:u w:val="single"/>
              </w:rPr>
              <w:t>Ткань: прорезиненная</w:t>
            </w:r>
            <w:r>
              <w:rPr>
                <w:sz w:val="20"/>
                <w:szCs w:val="20"/>
                <w:u w:val="single"/>
              </w:rPr>
              <w:t xml:space="preserve"> диагональ</w:t>
            </w:r>
            <w:r w:rsidRPr="00FD22A4">
              <w:rPr>
                <w:sz w:val="20"/>
                <w:szCs w:val="20"/>
                <w:u w:val="single"/>
              </w:rPr>
              <w:t xml:space="preserve">, плотность  </w:t>
            </w:r>
            <w:r>
              <w:rPr>
                <w:sz w:val="20"/>
                <w:szCs w:val="20"/>
                <w:u w:val="single"/>
              </w:rPr>
              <w:t>4</w:t>
            </w:r>
            <w:r w:rsidRPr="00FD22A4">
              <w:rPr>
                <w:sz w:val="20"/>
                <w:szCs w:val="20"/>
                <w:u w:val="single"/>
              </w:rPr>
              <w:t>00г/м</w:t>
            </w:r>
            <w:r w:rsidRPr="00FD22A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Цвет любой</w:t>
            </w:r>
          </w:p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Фартук с цельнокроеным нагрудником, с шейной бретелью и боковыми завязками. Нагрудник обработан окантовочной лентой.</w:t>
            </w:r>
          </w:p>
        </w:tc>
      </w:tr>
      <w:tr w:rsidR="00B11F08" w:rsidRPr="00FD22A4" w:rsidTr="00343795">
        <w:tc>
          <w:tcPr>
            <w:tcW w:w="551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67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 xml:space="preserve">Фартук </w:t>
            </w:r>
            <w:proofErr w:type="gramStart"/>
            <w:r w:rsidRPr="00FD22A4">
              <w:rPr>
                <w:sz w:val="20"/>
                <w:szCs w:val="20"/>
              </w:rPr>
              <w:t>х/б</w:t>
            </w:r>
            <w:proofErr w:type="gramEnd"/>
          </w:p>
        </w:tc>
        <w:tc>
          <w:tcPr>
            <w:tcW w:w="2335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Соответствие требов</w:t>
            </w:r>
            <w:r w:rsidRPr="00FD22A4">
              <w:rPr>
                <w:sz w:val="20"/>
                <w:szCs w:val="20"/>
              </w:rPr>
              <w:t>а</w:t>
            </w:r>
            <w:r w:rsidRPr="00FD22A4">
              <w:rPr>
                <w:sz w:val="20"/>
                <w:szCs w:val="20"/>
              </w:rPr>
              <w:lastRenderedPageBreak/>
              <w:t xml:space="preserve">ниям </w:t>
            </w:r>
            <w:proofErr w:type="gramStart"/>
            <w:r w:rsidRPr="00FD22A4">
              <w:rPr>
                <w:sz w:val="20"/>
                <w:szCs w:val="20"/>
              </w:rPr>
              <w:t>ТР</w:t>
            </w:r>
            <w:proofErr w:type="gramEnd"/>
            <w:r w:rsidRPr="00FD22A4">
              <w:rPr>
                <w:sz w:val="20"/>
                <w:szCs w:val="20"/>
              </w:rPr>
              <w:t xml:space="preserve"> ТС 019/2011 </w:t>
            </w:r>
            <w:r w:rsidRPr="00FD22A4">
              <w:rPr>
                <w:sz w:val="20"/>
                <w:szCs w:val="20"/>
                <w:u w:val="single"/>
              </w:rPr>
              <w:t>Ткань: 100% хлопок, диагональ, плотность-250г/м</w:t>
            </w:r>
            <w:r w:rsidRPr="00FD22A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lastRenderedPageBreak/>
              <w:t>Цвет любой</w:t>
            </w:r>
          </w:p>
          <w:p w:rsidR="00B11F08" w:rsidRPr="00FD22A4" w:rsidRDefault="00B11F08" w:rsidP="00343795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lastRenderedPageBreak/>
              <w:t>Фартук с цельнокроеным нагрудником, с шейной бретелью и боковыми завязками. Нагрудник обработан окантовочной лентой.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</w:t>
            </w:r>
            <w:r w:rsidRPr="009939DB">
              <w:rPr>
                <w:sz w:val="20"/>
                <w:szCs w:val="20"/>
                <w:u w:val="single"/>
              </w:rPr>
              <w:t>Ткань, аналогичная тк</w:t>
            </w:r>
            <w:r w:rsidRPr="009939DB">
              <w:rPr>
                <w:sz w:val="20"/>
                <w:szCs w:val="20"/>
                <w:u w:val="single"/>
              </w:rPr>
              <w:t>а</w:t>
            </w:r>
            <w:r w:rsidRPr="009939DB">
              <w:rPr>
                <w:sz w:val="20"/>
                <w:szCs w:val="20"/>
                <w:u w:val="single"/>
              </w:rPr>
              <w:t>ни костюма для защиты от ОПЗ</w:t>
            </w:r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темно-синий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 xml:space="preserve">Полукомбинезон с застежкой на пуговицы в области боковых и среднем швах, длина бретелей регулируется при помощи </w:t>
            </w:r>
            <w:proofErr w:type="spellStart"/>
            <w:r w:rsidRPr="009939DB">
              <w:rPr>
                <w:sz w:val="20"/>
                <w:szCs w:val="20"/>
              </w:rPr>
              <w:t>фастексов</w:t>
            </w:r>
            <w:proofErr w:type="spellEnd"/>
            <w:r w:rsidRPr="009939DB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усилительными накла</w:t>
            </w:r>
            <w:r w:rsidRPr="009939DB">
              <w:rPr>
                <w:sz w:val="20"/>
                <w:szCs w:val="20"/>
              </w:rPr>
              <w:t>д</w:t>
            </w:r>
            <w:r w:rsidRPr="009939DB">
              <w:rPr>
                <w:sz w:val="20"/>
                <w:szCs w:val="20"/>
              </w:rPr>
              <w:t>ками, многофункциональные накладные карманы.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рабочий же</w:t>
            </w:r>
            <w:r w:rsidRPr="009939DB">
              <w:rPr>
                <w:sz w:val="20"/>
                <w:szCs w:val="20"/>
              </w:rPr>
              <w:t>н</w:t>
            </w:r>
            <w:r w:rsidRPr="009939DB">
              <w:rPr>
                <w:sz w:val="20"/>
                <w:szCs w:val="20"/>
              </w:rPr>
              <w:t>ский белый</w:t>
            </w:r>
            <w:r>
              <w:rPr>
                <w:sz w:val="20"/>
                <w:szCs w:val="20"/>
              </w:rPr>
              <w:t>, темный</w:t>
            </w:r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</w:t>
            </w:r>
            <w:r w:rsidRPr="009939DB">
              <w:rPr>
                <w:sz w:val="20"/>
                <w:szCs w:val="20"/>
                <w:u w:val="single"/>
              </w:rPr>
              <w:t>Ткань: бязь, хлопок-100%, плотность 210-250г/м</w:t>
            </w:r>
            <w:r w:rsidRPr="009939DB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  <w:r>
              <w:rPr>
                <w:sz w:val="20"/>
                <w:szCs w:val="20"/>
              </w:rPr>
              <w:t>, васильковый</w:t>
            </w:r>
            <w:r w:rsidRPr="009939DB">
              <w:rPr>
                <w:sz w:val="20"/>
                <w:szCs w:val="20"/>
              </w:rPr>
              <w:t>.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бортовой застежкой на пуговицы, с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ложным воротником, рельефами на полочках, двумя внешн</w:t>
            </w:r>
            <w:r w:rsidRPr="009939DB">
              <w:rPr>
                <w:sz w:val="20"/>
                <w:szCs w:val="20"/>
              </w:rPr>
              <w:t>и</w:t>
            </w:r>
            <w:r w:rsidRPr="009939DB">
              <w:rPr>
                <w:sz w:val="20"/>
                <w:szCs w:val="20"/>
              </w:rPr>
              <w:t xml:space="preserve">ми накладными карманами, </w:t>
            </w:r>
            <w:proofErr w:type="spellStart"/>
            <w:r w:rsidRPr="009939DB">
              <w:rPr>
                <w:sz w:val="20"/>
                <w:szCs w:val="20"/>
              </w:rPr>
              <w:t>втачными</w:t>
            </w:r>
            <w:proofErr w:type="spellEnd"/>
            <w:r w:rsidRPr="009939DB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рабочий б</w:t>
            </w:r>
            <w:r w:rsidRPr="009939DB">
              <w:rPr>
                <w:sz w:val="20"/>
                <w:szCs w:val="20"/>
              </w:rPr>
              <w:t>е</w:t>
            </w:r>
            <w:r w:rsidRPr="009939DB">
              <w:rPr>
                <w:sz w:val="20"/>
                <w:szCs w:val="20"/>
              </w:rPr>
              <w:t>лый, темный</w:t>
            </w:r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(для мужчин)</w:t>
            </w:r>
          </w:p>
          <w:p w:rsidR="00B11F08" w:rsidRPr="00B50906" w:rsidRDefault="00B11F08" w:rsidP="00343795">
            <w:pPr>
              <w:rPr>
                <w:sz w:val="20"/>
                <w:szCs w:val="20"/>
                <w:u w:val="single"/>
              </w:rPr>
            </w:pPr>
            <w:r w:rsidRPr="00B50906">
              <w:rPr>
                <w:sz w:val="20"/>
                <w:szCs w:val="20"/>
                <w:u w:val="single"/>
              </w:rPr>
              <w:t>Ткань: смесовая, пол</w:t>
            </w:r>
            <w:r w:rsidRPr="00B50906">
              <w:rPr>
                <w:sz w:val="20"/>
                <w:szCs w:val="20"/>
                <w:u w:val="single"/>
              </w:rPr>
              <w:t>и</w:t>
            </w:r>
            <w:r w:rsidRPr="00B50906">
              <w:rPr>
                <w:sz w:val="20"/>
                <w:szCs w:val="20"/>
                <w:u w:val="single"/>
              </w:rPr>
              <w:t>эфир-50%, хлопок -50%, водоотталкивающая пропитка, плотность 210-250г/м</w:t>
            </w:r>
            <w:proofErr w:type="gramStart"/>
            <w:r w:rsidRPr="00B50906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  <w:r>
              <w:rPr>
                <w:sz w:val="20"/>
                <w:szCs w:val="20"/>
              </w:rPr>
              <w:t>, васильковый</w:t>
            </w:r>
            <w:r w:rsidRPr="009939DB">
              <w:rPr>
                <w:sz w:val="20"/>
                <w:szCs w:val="20"/>
              </w:rPr>
              <w:t>.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бортовой застежкой на пуговицы, с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ложным воротником, двумя внешними накладными карман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ми, </w:t>
            </w:r>
            <w:proofErr w:type="spellStart"/>
            <w:r w:rsidRPr="009939DB">
              <w:rPr>
                <w:sz w:val="20"/>
                <w:szCs w:val="20"/>
              </w:rPr>
              <w:t>втачными</w:t>
            </w:r>
            <w:proofErr w:type="spellEnd"/>
            <w:r w:rsidRPr="009939DB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талии, шлица.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женский м</w:t>
            </w:r>
            <w:r w:rsidRPr="009939DB">
              <w:rPr>
                <w:sz w:val="20"/>
                <w:szCs w:val="20"/>
              </w:rPr>
              <w:t>е</w:t>
            </w:r>
            <w:r w:rsidRPr="009939DB">
              <w:rPr>
                <w:sz w:val="20"/>
                <w:szCs w:val="20"/>
              </w:rPr>
              <w:t>дицинский</w:t>
            </w:r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ГОСТ 25194-82</w:t>
            </w:r>
          </w:p>
          <w:p w:rsidR="00B11F08" w:rsidRPr="00B50906" w:rsidRDefault="00B11F08" w:rsidP="00343795">
            <w:pPr>
              <w:rPr>
                <w:sz w:val="20"/>
                <w:szCs w:val="20"/>
                <w:u w:val="single"/>
              </w:rPr>
            </w:pPr>
            <w:r w:rsidRPr="00B50906">
              <w:rPr>
                <w:sz w:val="20"/>
                <w:szCs w:val="20"/>
                <w:u w:val="single"/>
              </w:rPr>
              <w:t>Ткань: смесовая, 35% хлопок, 65% полиэфир, плотность 130-200г/м</w:t>
            </w:r>
            <w:proofErr w:type="gramStart"/>
            <w:r w:rsidRPr="00B50906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застёжкой на пуговицах. Воротник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ложной, на полочках накладные карманы. На полочках и спинке рельефы с отделочным кантом. Рукава короткие, пр</w:t>
            </w:r>
            <w:r w:rsidRPr="009939DB">
              <w:rPr>
                <w:sz w:val="20"/>
                <w:szCs w:val="20"/>
              </w:rPr>
              <w:t>я</w:t>
            </w:r>
            <w:r w:rsidRPr="009939DB">
              <w:rPr>
                <w:sz w:val="20"/>
                <w:szCs w:val="20"/>
              </w:rPr>
              <w:t>мые.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67" w:type="dxa"/>
            <w:shd w:val="clear" w:color="auto" w:fill="auto"/>
          </w:tcPr>
          <w:p w:rsidR="00B11F08" w:rsidRPr="008720DD" w:rsidRDefault="00B11F08" w:rsidP="0034379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Белье хлопчатоб</w:t>
            </w:r>
            <w:r w:rsidRPr="008720DD">
              <w:rPr>
                <w:sz w:val="20"/>
                <w:szCs w:val="20"/>
              </w:rPr>
              <w:t>у</w:t>
            </w:r>
            <w:r w:rsidRPr="008720DD">
              <w:rPr>
                <w:sz w:val="20"/>
                <w:szCs w:val="20"/>
              </w:rPr>
              <w:t>мажное</w:t>
            </w:r>
          </w:p>
        </w:tc>
        <w:tc>
          <w:tcPr>
            <w:tcW w:w="2335" w:type="dxa"/>
            <w:shd w:val="clear" w:color="auto" w:fill="auto"/>
          </w:tcPr>
          <w:p w:rsidR="00B11F08" w:rsidRPr="008720DD" w:rsidRDefault="00B11F08" w:rsidP="0034379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Соответствие требов</w:t>
            </w:r>
            <w:r w:rsidRPr="008720DD">
              <w:rPr>
                <w:sz w:val="20"/>
                <w:szCs w:val="20"/>
              </w:rPr>
              <w:t>а</w:t>
            </w:r>
            <w:r w:rsidRPr="008720DD">
              <w:rPr>
                <w:sz w:val="20"/>
                <w:szCs w:val="20"/>
              </w:rPr>
              <w:t xml:space="preserve">ниям </w:t>
            </w:r>
            <w:proofErr w:type="gramStart"/>
            <w:r w:rsidRPr="008720DD">
              <w:rPr>
                <w:sz w:val="20"/>
                <w:szCs w:val="20"/>
              </w:rPr>
              <w:t>ТР</w:t>
            </w:r>
            <w:proofErr w:type="gramEnd"/>
            <w:r w:rsidRPr="008720DD">
              <w:rPr>
                <w:sz w:val="20"/>
                <w:szCs w:val="20"/>
              </w:rPr>
              <w:t xml:space="preserve"> ТС 017/2011</w:t>
            </w:r>
          </w:p>
          <w:p w:rsidR="00B11F08" w:rsidRPr="008720DD" w:rsidRDefault="00B11F08" w:rsidP="00343795">
            <w:pPr>
              <w:rPr>
                <w:sz w:val="20"/>
                <w:szCs w:val="20"/>
                <w:vertAlign w:val="superscript"/>
              </w:rPr>
            </w:pPr>
            <w:r w:rsidRPr="008720DD">
              <w:rPr>
                <w:sz w:val="20"/>
                <w:szCs w:val="20"/>
              </w:rPr>
              <w:t>Трикотажное полотно, хлопок -100%, пло</w:t>
            </w:r>
            <w:r w:rsidRPr="008720DD">
              <w:rPr>
                <w:sz w:val="20"/>
                <w:szCs w:val="20"/>
              </w:rPr>
              <w:t>т</w:t>
            </w:r>
            <w:r w:rsidRPr="008720DD">
              <w:rPr>
                <w:sz w:val="20"/>
                <w:szCs w:val="20"/>
              </w:rPr>
              <w:t>ность – 250 г/м</w:t>
            </w:r>
            <w:proofErr w:type="gramStart"/>
            <w:r w:rsidRPr="008720D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B11F08" w:rsidRPr="008720DD" w:rsidRDefault="00B11F08" w:rsidP="0034379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Цвет зеленый, синий</w:t>
            </w:r>
          </w:p>
          <w:p w:rsidR="00B11F08" w:rsidRPr="008720DD" w:rsidRDefault="00B11F08" w:rsidP="0034379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Фуфайка, кальсоны</w:t>
            </w:r>
            <w:r>
              <w:rPr>
                <w:sz w:val="20"/>
                <w:szCs w:val="20"/>
              </w:rPr>
              <w:t>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Шляпа-накомарник</w:t>
            </w:r>
            <w:r>
              <w:rPr>
                <w:sz w:val="20"/>
                <w:szCs w:val="20"/>
              </w:rPr>
              <w:t xml:space="preserve">, накомарник  сетка </w:t>
            </w:r>
            <w:proofErr w:type="spellStart"/>
            <w:r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b/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A277C9">
              <w:rPr>
                <w:sz w:val="20"/>
                <w:szCs w:val="20"/>
                <w:u w:val="single"/>
              </w:rPr>
              <w:t>Ткань: смесовая (35% вискоза, 65% полиэ</w:t>
            </w:r>
            <w:r w:rsidRPr="00A277C9">
              <w:rPr>
                <w:sz w:val="20"/>
                <w:szCs w:val="20"/>
                <w:u w:val="single"/>
              </w:rPr>
              <w:t>с</w:t>
            </w:r>
            <w:r w:rsidRPr="00A277C9">
              <w:rPr>
                <w:sz w:val="20"/>
                <w:szCs w:val="20"/>
                <w:u w:val="single"/>
              </w:rPr>
              <w:t>тер), плотность 160 г/м</w:t>
            </w:r>
            <w:r w:rsidRPr="00A277C9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камуфляжный, синий, черный</w:t>
            </w:r>
            <w:r>
              <w:rPr>
                <w:sz w:val="20"/>
                <w:szCs w:val="20"/>
              </w:rPr>
              <w:t>.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фиксируется металлическим обручем по полям панамы и низу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2335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A277C9">
              <w:rPr>
                <w:sz w:val="20"/>
                <w:szCs w:val="20"/>
                <w:u w:val="single"/>
              </w:rPr>
              <w:t>Ткань: 100%-полиэ</w:t>
            </w:r>
            <w:r>
              <w:rPr>
                <w:sz w:val="20"/>
                <w:szCs w:val="20"/>
                <w:u w:val="single"/>
              </w:rPr>
              <w:t>стер, полиэфир</w:t>
            </w:r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 xml:space="preserve">Цвет </w:t>
            </w:r>
            <w:r>
              <w:rPr>
                <w:sz w:val="20"/>
                <w:szCs w:val="20"/>
              </w:rPr>
              <w:t xml:space="preserve">флуоресцентный </w:t>
            </w:r>
            <w:r w:rsidRPr="009939DB">
              <w:rPr>
                <w:sz w:val="20"/>
                <w:szCs w:val="20"/>
              </w:rPr>
              <w:t>оранжевый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Жилет с застежкой на пуговицы</w:t>
            </w:r>
            <w:r>
              <w:rPr>
                <w:sz w:val="20"/>
                <w:szCs w:val="20"/>
              </w:rPr>
              <w:t xml:space="preserve"> или текстильную ленту</w:t>
            </w:r>
            <w:r w:rsidRPr="009939D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ковыми </w:t>
            </w:r>
            <w:r w:rsidRPr="009939DB">
              <w:rPr>
                <w:sz w:val="20"/>
                <w:szCs w:val="20"/>
              </w:rPr>
              <w:t xml:space="preserve">накладными карманами,  на полочке и спинке </w:t>
            </w:r>
            <w:proofErr w:type="spellStart"/>
            <w:r w:rsidRPr="009939DB">
              <w:rPr>
                <w:sz w:val="20"/>
                <w:szCs w:val="20"/>
              </w:rPr>
              <w:t>свет</w:t>
            </w:r>
            <w:r w:rsidRPr="009939D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возвращающие</w:t>
            </w:r>
            <w:proofErr w:type="spellEnd"/>
            <w:r w:rsidRPr="009939DB">
              <w:rPr>
                <w:sz w:val="20"/>
                <w:szCs w:val="20"/>
              </w:rPr>
              <w:t xml:space="preserve"> полос</w:t>
            </w:r>
            <w:r>
              <w:rPr>
                <w:sz w:val="20"/>
                <w:szCs w:val="20"/>
              </w:rPr>
              <w:t>ы</w:t>
            </w:r>
            <w:r w:rsidRPr="009939DB">
              <w:rPr>
                <w:sz w:val="20"/>
                <w:szCs w:val="20"/>
              </w:rPr>
              <w:t xml:space="preserve"> (ширина 50мм).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67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Колпак поварской</w:t>
            </w:r>
          </w:p>
        </w:tc>
        <w:tc>
          <w:tcPr>
            <w:tcW w:w="2335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Ткань бязь,100% хлопок</w:t>
            </w:r>
          </w:p>
        </w:tc>
        <w:tc>
          <w:tcPr>
            <w:tcW w:w="5603" w:type="dxa"/>
            <w:shd w:val="clear" w:color="auto" w:fill="auto"/>
          </w:tcPr>
          <w:p w:rsidR="00B11F08" w:rsidRPr="009939DB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белый</w:t>
            </w:r>
          </w:p>
        </w:tc>
      </w:tr>
      <w:tr w:rsidR="00B11F08" w:rsidRPr="009939DB" w:rsidTr="00343795">
        <w:tc>
          <w:tcPr>
            <w:tcW w:w="551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ский, брюки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чие женские белые</w:t>
            </w:r>
          </w:p>
        </w:tc>
        <w:tc>
          <w:tcPr>
            <w:tcW w:w="2335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</w:t>
            </w:r>
          </w:p>
          <w:p w:rsidR="00B11F08" w:rsidRPr="00FD01E4" w:rsidRDefault="00B11F08" w:rsidP="00343795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белый</w:t>
            </w:r>
          </w:p>
          <w:p w:rsidR="00B11F08" w:rsidRPr="009939DB" w:rsidRDefault="00B11F08" w:rsidP="0034379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Куртка полуприлегающего силуэта с застежкой на кнопки, с разрезами по бокам, с боковыми и нагрудным карманами.</w:t>
            </w:r>
            <w:proofErr w:type="gramEnd"/>
            <w:r>
              <w:rPr>
                <w:sz w:val="20"/>
                <w:szCs w:val="20"/>
              </w:rPr>
              <w:t xml:space="preserve"> Брюки с поясом, по бокам, </w:t>
            </w:r>
            <w:proofErr w:type="spellStart"/>
            <w:r>
              <w:rPr>
                <w:sz w:val="20"/>
                <w:szCs w:val="20"/>
              </w:rPr>
              <w:t>регулирующимся</w:t>
            </w:r>
            <w:proofErr w:type="spellEnd"/>
            <w:r>
              <w:rPr>
                <w:sz w:val="20"/>
                <w:szCs w:val="20"/>
              </w:rPr>
              <w:t xml:space="preserve"> эластичной тесьмой.</w:t>
            </w:r>
          </w:p>
        </w:tc>
      </w:tr>
      <w:tr w:rsidR="00B11F08" w:rsidTr="00343795">
        <w:tc>
          <w:tcPr>
            <w:tcW w:w="10456" w:type="dxa"/>
            <w:gridSpan w:val="4"/>
            <w:shd w:val="clear" w:color="auto" w:fill="auto"/>
          </w:tcPr>
          <w:p w:rsidR="00B11F08" w:rsidRDefault="00B11F08" w:rsidP="00343795">
            <w:r w:rsidRPr="008B25F3">
              <w:rPr>
                <w:b/>
              </w:rPr>
              <w:t>СРЕДСТВА ЗАЩИТЫ РУК</w:t>
            </w:r>
            <w:r>
              <w:rPr>
                <w:b/>
              </w:rPr>
              <w:t xml:space="preserve"> – </w:t>
            </w:r>
            <w:r w:rsidRPr="00F358EA">
              <w:rPr>
                <w:b/>
                <w:u w:val="single"/>
              </w:rPr>
              <w:t xml:space="preserve">ОДНОРОДНОСТЬ </w:t>
            </w:r>
            <w:proofErr w:type="gramStart"/>
            <w:r w:rsidRPr="00F358EA">
              <w:rPr>
                <w:b/>
                <w:u w:val="single"/>
              </w:rPr>
              <w:t>МАТЕРИАЛА ИЗГОТОВЛЕНИЯ СРЕДСТВ ЗАЩИТЫ РУК</w:t>
            </w:r>
            <w:proofErr w:type="gramEnd"/>
            <w:r>
              <w:rPr>
                <w:b/>
                <w:u w:val="single"/>
              </w:rPr>
              <w:t>!!!!!</w:t>
            </w:r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 w:rsidRPr="00B50906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 xml:space="preserve">Краги </w:t>
            </w:r>
            <w:proofErr w:type="spellStart"/>
            <w:r w:rsidRPr="00FF4BE2">
              <w:rPr>
                <w:sz w:val="20"/>
                <w:szCs w:val="20"/>
              </w:rPr>
              <w:t>спилковые</w:t>
            </w:r>
            <w:proofErr w:type="spellEnd"/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2196D4" wp14:editId="48A42E03">
                  <wp:extent cx="995558" cy="1038225"/>
                  <wp:effectExtent l="0" t="0" r="0" b="0"/>
                  <wp:docPr id="34" name="Рисунок 34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558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FF4BE2" w:rsidRDefault="00B11F08" w:rsidP="00343795">
            <w:pPr>
              <w:rPr>
                <w:sz w:val="20"/>
                <w:szCs w:val="20"/>
                <w:u w:val="single"/>
              </w:rPr>
            </w:pPr>
            <w:r w:rsidRPr="00FF4BE2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603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Толщина спилка 1,1-1,3 мм, сорт кожи АВ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Защита рук от искр, брызг металла, от повышенных темпер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>тур.</w:t>
            </w:r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Краги брезентовые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86119D" wp14:editId="7B5E9CC8">
                  <wp:extent cx="676275" cy="837293"/>
                  <wp:effectExtent l="0" t="0" r="0" b="1270"/>
                  <wp:docPr id="35" name="Рисунок 35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FF4BE2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брезент с огнеупорной пропиткой</w:t>
            </w:r>
          </w:p>
        </w:tc>
        <w:tc>
          <w:tcPr>
            <w:tcW w:w="5603" w:type="dxa"/>
            <w:shd w:val="clear" w:color="auto" w:fill="auto"/>
          </w:tcPr>
          <w:p w:rsidR="00B11F08" w:rsidRPr="002C6D6C" w:rsidRDefault="00B11F08" w:rsidP="00343795">
            <w:pPr>
              <w:rPr>
                <w:sz w:val="20"/>
                <w:szCs w:val="20"/>
              </w:rPr>
            </w:pPr>
            <w:proofErr w:type="gramStart"/>
            <w:r w:rsidRPr="002C6D6C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  <w:proofErr w:type="gramEnd"/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резин</w:t>
            </w:r>
            <w:r w:rsidRPr="00FF4BE2">
              <w:rPr>
                <w:sz w:val="20"/>
                <w:szCs w:val="20"/>
              </w:rPr>
              <w:t>о</w:t>
            </w:r>
            <w:r w:rsidRPr="00FF4BE2">
              <w:rPr>
                <w:sz w:val="20"/>
                <w:szCs w:val="20"/>
              </w:rPr>
              <w:t>вые бытовые (те</w:t>
            </w:r>
            <w:r w:rsidRPr="00FF4BE2">
              <w:rPr>
                <w:sz w:val="20"/>
                <w:szCs w:val="20"/>
              </w:rPr>
              <w:t>х</w:t>
            </w:r>
            <w:r w:rsidRPr="00FF4BE2">
              <w:rPr>
                <w:sz w:val="20"/>
                <w:szCs w:val="20"/>
              </w:rPr>
              <w:t>нические)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B1A24F" wp14:editId="74ACA210">
                  <wp:extent cx="847725" cy="847725"/>
                  <wp:effectExtent l="0" t="0" r="9525" b="9525"/>
                  <wp:docPr id="36" name="Рисунок 36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603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Защита от воды и нетоксичных вещей.</w:t>
            </w:r>
            <w:r>
              <w:rPr>
                <w:sz w:val="20"/>
                <w:szCs w:val="20"/>
              </w:rPr>
              <w:t xml:space="preserve"> Материал очень пло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ный и прочный. Толщина стенки не менее 0,4 мм.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резин</w:t>
            </w:r>
            <w:r w:rsidRPr="00FF4BE2">
              <w:rPr>
                <w:sz w:val="20"/>
                <w:szCs w:val="20"/>
              </w:rPr>
              <w:t>о</w:t>
            </w:r>
            <w:r w:rsidRPr="00FF4BE2">
              <w:rPr>
                <w:sz w:val="20"/>
                <w:szCs w:val="20"/>
              </w:rPr>
              <w:t>вые противокисло</w:t>
            </w:r>
            <w:r w:rsidRPr="00FF4BE2">
              <w:rPr>
                <w:sz w:val="20"/>
                <w:szCs w:val="20"/>
              </w:rPr>
              <w:t>т</w:t>
            </w:r>
            <w:r w:rsidRPr="00FF4BE2">
              <w:rPr>
                <w:sz w:val="20"/>
                <w:szCs w:val="20"/>
              </w:rPr>
              <w:t>ные (</w:t>
            </w:r>
            <w:proofErr w:type="spellStart"/>
            <w:r w:rsidRPr="00FF4BE2">
              <w:rPr>
                <w:sz w:val="20"/>
                <w:szCs w:val="20"/>
              </w:rPr>
              <w:t>химостойкие</w:t>
            </w:r>
            <w:proofErr w:type="spellEnd"/>
            <w:r w:rsidRPr="00FF4BE2">
              <w:rPr>
                <w:sz w:val="20"/>
                <w:szCs w:val="20"/>
              </w:rPr>
              <w:t>)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D23946" wp14:editId="24EBF6D7">
                  <wp:extent cx="873760" cy="1219200"/>
                  <wp:effectExtent l="0" t="0" r="0" b="0"/>
                  <wp:docPr id="37" name="Рисунок 37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603" w:type="dxa"/>
            <w:shd w:val="clear" w:color="auto" w:fill="auto"/>
          </w:tcPr>
          <w:p w:rsidR="00B11F08" w:rsidRPr="002C6D6C" w:rsidRDefault="00B11F08" w:rsidP="00343795">
            <w:pPr>
              <w:rPr>
                <w:sz w:val="20"/>
                <w:szCs w:val="20"/>
              </w:rPr>
            </w:pPr>
            <w:r w:rsidRPr="002C6D6C">
              <w:rPr>
                <w:sz w:val="20"/>
                <w:szCs w:val="20"/>
                <w:shd w:val="clear" w:color="auto" w:fill="FFFFFF"/>
              </w:rPr>
              <w:t>П</w:t>
            </w:r>
            <w:r>
              <w:rPr>
                <w:sz w:val="20"/>
                <w:szCs w:val="20"/>
                <w:shd w:val="clear" w:color="auto" w:fill="FFFFFF"/>
              </w:rPr>
              <w:t>редназначен</w:t>
            </w:r>
            <w:r w:rsidRPr="002C6D6C">
              <w:rPr>
                <w:sz w:val="20"/>
                <w:szCs w:val="20"/>
                <w:shd w:val="clear" w:color="auto" w:fill="FFFFFF"/>
              </w:rPr>
              <w:t>ы для защиты рук при выполнении работ с ра</w:t>
            </w:r>
            <w:r w:rsidRPr="002C6D6C">
              <w:rPr>
                <w:sz w:val="20"/>
                <w:szCs w:val="20"/>
                <w:shd w:val="clear" w:color="auto" w:fill="FFFFFF"/>
              </w:rPr>
              <w:t>с</w:t>
            </w:r>
            <w:r w:rsidRPr="002C6D6C">
              <w:rPr>
                <w:sz w:val="20"/>
                <w:szCs w:val="20"/>
                <w:shd w:val="clear" w:color="auto" w:fill="FFFFFF"/>
              </w:rPr>
              <w:t>творами кислот и щелочей</w:t>
            </w:r>
            <w:r w:rsidRPr="002C6D6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C6D6C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2C6D6C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для защ</w:t>
            </w:r>
            <w:r w:rsidRPr="00FF4BE2">
              <w:rPr>
                <w:sz w:val="20"/>
                <w:szCs w:val="20"/>
              </w:rPr>
              <w:t>и</w:t>
            </w:r>
            <w:r w:rsidRPr="00FF4BE2">
              <w:rPr>
                <w:sz w:val="20"/>
                <w:szCs w:val="20"/>
              </w:rPr>
              <w:t xml:space="preserve">ты от проколов и </w:t>
            </w:r>
            <w:r>
              <w:rPr>
                <w:sz w:val="20"/>
                <w:szCs w:val="20"/>
              </w:rPr>
              <w:t>порезов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6969BB" wp14:editId="6609D351">
                  <wp:extent cx="942975" cy="942975"/>
                  <wp:effectExtent l="0" t="0" r="9525" b="9525"/>
                  <wp:docPr id="38" name="Рисунок 38" descr="Картинки по запросу перчатки для защиты от проколов и поре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ки по запросу перчатки для защиты от проколов и поре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B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562A2E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szCs w:val="20"/>
                <w:u w:val="single"/>
              </w:rPr>
              <w:t>кевлар</w:t>
            </w:r>
            <w:proofErr w:type="spellEnd"/>
            <w:r>
              <w:rPr>
                <w:sz w:val="20"/>
                <w:szCs w:val="20"/>
                <w:u w:val="single"/>
              </w:rPr>
              <w:t>, по</w:t>
            </w:r>
            <w:r>
              <w:rPr>
                <w:sz w:val="20"/>
                <w:szCs w:val="20"/>
                <w:u w:val="single"/>
              </w:rPr>
              <w:t>д</w:t>
            </w:r>
            <w:r>
              <w:rPr>
                <w:sz w:val="20"/>
                <w:szCs w:val="20"/>
                <w:u w:val="single"/>
              </w:rPr>
              <w:t xml:space="preserve">кладка – </w:t>
            </w:r>
            <w:proofErr w:type="gramStart"/>
            <w:r>
              <w:rPr>
                <w:sz w:val="20"/>
                <w:szCs w:val="20"/>
                <w:u w:val="single"/>
              </w:rPr>
              <w:t>х/б</w:t>
            </w:r>
            <w:proofErr w:type="gramEnd"/>
            <w:r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5603" w:type="dxa"/>
            <w:shd w:val="clear" w:color="auto" w:fill="auto"/>
          </w:tcPr>
          <w:p w:rsidR="00B11F08" w:rsidRPr="0040118A" w:rsidRDefault="00B11F08" w:rsidP="00343795">
            <w:pPr>
              <w:shd w:val="clear" w:color="auto" w:fill="FFFFFF"/>
              <w:rPr>
                <w:rStyle w:val="apple-converted-space"/>
                <w:sz w:val="20"/>
                <w:szCs w:val="20"/>
              </w:rPr>
            </w:pPr>
            <w:r w:rsidRPr="0040118A">
              <w:rPr>
                <w:sz w:val="20"/>
                <w:szCs w:val="20"/>
              </w:rPr>
              <w:t>Трикотажные перчатки с удлинённой манжетой 10 см для з</w:t>
            </w:r>
            <w:r w:rsidRPr="0040118A">
              <w:rPr>
                <w:sz w:val="20"/>
                <w:szCs w:val="20"/>
              </w:rPr>
              <w:t>а</w:t>
            </w:r>
            <w:r w:rsidRPr="0040118A">
              <w:rPr>
                <w:sz w:val="20"/>
                <w:szCs w:val="20"/>
              </w:rPr>
              <w:t xml:space="preserve">щиты запястья. Полная подкладка из 100 % хлопка с </w:t>
            </w:r>
            <w:proofErr w:type="gramStart"/>
            <w:r w:rsidRPr="0040118A">
              <w:rPr>
                <w:sz w:val="20"/>
                <w:szCs w:val="20"/>
              </w:rPr>
              <w:t>антиба</w:t>
            </w:r>
            <w:r w:rsidRPr="0040118A">
              <w:rPr>
                <w:sz w:val="20"/>
                <w:szCs w:val="20"/>
              </w:rPr>
              <w:t>к</w:t>
            </w:r>
            <w:r w:rsidRPr="0040118A">
              <w:rPr>
                <w:sz w:val="20"/>
                <w:szCs w:val="20"/>
              </w:rPr>
              <w:t>териальной</w:t>
            </w:r>
            <w:proofErr w:type="gramEnd"/>
            <w:r w:rsidRPr="0040118A">
              <w:rPr>
                <w:sz w:val="20"/>
                <w:szCs w:val="20"/>
              </w:rPr>
              <w:t>. Максимальная устойчивость к порезам. Выде</w:t>
            </w:r>
            <w:r w:rsidRPr="0040118A">
              <w:rPr>
                <w:sz w:val="20"/>
                <w:szCs w:val="20"/>
              </w:rPr>
              <w:t>р</w:t>
            </w:r>
            <w:r w:rsidRPr="0040118A">
              <w:rPr>
                <w:sz w:val="20"/>
                <w:szCs w:val="20"/>
              </w:rPr>
              <w:t>живают конта</w:t>
            </w:r>
            <w:proofErr w:type="gramStart"/>
            <w:r w:rsidRPr="0040118A">
              <w:rPr>
                <w:sz w:val="20"/>
                <w:szCs w:val="20"/>
              </w:rPr>
              <w:t>кт с пр</w:t>
            </w:r>
            <w:proofErr w:type="gramEnd"/>
            <w:r w:rsidRPr="0040118A">
              <w:rPr>
                <w:sz w:val="20"/>
                <w:szCs w:val="20"/>
              </w:rPr>
              <w:t>едметами,</w:t>
            </w:r>
            <w:r w:rsidRPr="0040118A">
              <w:rPr>
                <w:rStyle w:val="apple-converted-space"/>
                <w:sz w:val="20"/>
                <w:szCs w:val="20"/>
              </w:rPr>
              <w:t> </w:t>
            </w:r>
            <w:r w:rsidRPr="0040118A">
              <w:rPr>
                <w:b/>
                <w:bCs/>
                <w:sz w:val="20"/>
                <w:szCs w:val="20"/>
                <w:u w:val="single"/>
              </w:rPr>
              <w:t>раскалёнными до + 350 °С.</w:t>
            </w:r>
            <w:r w:rsidRPr="0040118A">
              <w:rPr>
                <w:rStyle w:val="apple-converted-space"/>
                <w:sz w:val="20"/>
                <w:szCs w:val="20"/>
              </w:rPr>
              <w:t> </w:t>
            </w:r>
          </w:p>
          <w:p w:rsidR="00B11F08" w:rsidRPr="0040118A" w:rsidRDefault="00B11F08" w:rsidP="00343795">
            <w:pPr>
              <w:shd w:val="clear" w:color="auto" w:fill="FFFFFF"/>
              <w:rPr>
                <w:sz w:val="20"/>
                <w:szCs w:val="20"/>
              </w:rPr>
            </w:pPr>
            <w:r w:rsidRPr="0040118A">
              <w:rPr>
                <w:sz w:val="20"/>
                <w:szCs w:val="20"/>
              </w:rPr>
              <w:t>Применение: стекольная промышленность, отливка металл</w:t>
            </w:r>
            <w:r w:rsidRPr="0040118A">
              <w:rPr>
                <w:sz w:val="20"/>
                <w:szCs w:val="20"/>
              </w:rPr>
              <w:t>и</w:t>
            </w:r>
            <w:r w:rsidRPr="0040118A">
              <w:rPr>
                <w:sz w:val="20"/>
                <w:szCs w:val="20"/>
              </w:rPr>
              <w:t>ческих частей, трансформация резины. Длина: 320 мм. Ма</w:t>
            </w:r>
            <w:r w:rsidRPr="0040118A">
              <w:rPr>
                <w:sz w:val="20"/>
                <w:szCs w:val="20"/>
              </w:rPr>
              <w:t>н</w:t>
            </w:r>
            <w:r w:rsidRPr="0040118A">
              <w:rPr>
                <w:sz w:val="20"/>
                <w:szCs w:val="20"/>
              </w:rPr>
              <w:t>жета: 100 мм. Плотность вязки: 7.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</w:p>
        </w:tc>
      </w:tr>
      <w:tr w:rsidR="00B11F08" w:rsidRPr="00FF4BE2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F4BE2">
              <w:rPr>
                <w:sz w:val="20"/>
                <w:szCs w:val="20"/>
              </w:rPr>
              <w:t>ерчатки для защ</w:t>
            </w:r>
            <w:r w:rsidRPr="00FF4BE2">
              <w:rPr>
                <w:sz w:val="20"/>
                <w:szCs w:val="20"/>
              </w:rPr>
              <w:t>и</w:t>
            </w:r>
            <w:r w:rsidRPr="00FF4BE2">
              <w:rPr>
                <w:sz w:val="20"/>
                <w:szCs w:val="20"/>
              </w:rPr>
              <w:t>ты от искр и брызг раскаленного м</w:t>
            </w:r>
            <w:r w:rsidRPr="00FF4BE2">
              <w:rPr>
                <w:sz w:val="20"/>
                <w:szCs w:val="20"/>
              </w:rPr>
              <w:t>е</w:t>
            </w:r>
            <w:r w:rsidRPr="00FF4BE2">
              <w:rPr>
                <w:sz w:val="20"/>
                <w:szCs w:val="20"/>
              </w:rPr>
              <w:t>талла</w:t>
            </w:r>
          </w:p>
          <w:p w:rsidR="00B11F08" w:rsidRPr="00FF4BE2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FCC6F5" wp14:editId="79697A7E">
                  <wp:extent cx="847725" cy="847725"/>
                  <wp:effectExtent l="0" t="0" r="9525" b="9525"/>
                  <wp:docPr id="39" name="Рисунок 39" descr="Картинки по запросу перчатки для защиты от искр и брызг расплавленного метал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инки по запросу перчатки для защиты от искр и брызг расплавленного метал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633DB9" w:rsidRDefault="00B11F08" w:rsidP="00343795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t>Соответствие требов</w:t>
            </w:r>
            <w:r w:rsidRPr="00633DB9">
              <w:rPr>
                <w:sz w:val="20"/>
                <w:szCs w:val="20"/>
              </w:rPr>
              <w:t>а</w:t>
            </w:r>
            <w:r w:rsidRPr="00633DB9">
              <w:rPr>
                <w:sz w:val="20"/>
                <w:szCs w:val="20"/>
              </w:rPr>
              <w:t xml:space="preserve">ниям </w:t>
            </w:r>
            <w:proofErr w:type="gramStart"/>
            <w:r w:rsidRPr="00633DB9">
              <w:rPr>
                <w:sz w:val="20"/>
                <w:szCs w:val="20"/>
              </w:rPr>
              <w:t>ТР</w:t>
            </w:r>
            <w:proofErr w:type="gramEnd"/>
            <w:r w:rsidRPr="00633DB9">
              <w:rPr>
                <w:sz w:val="20"/>
                <w:szCs w:val="20"/>
              </w:rPr>
              <w:t xml:space="preserve"> ТС 019/2011</w:t>
            </w:r>
          </w:p>
          <w:p w:rsidR="00B11F08" w:rsidRPr="00633DB9" w:rsidRDefault="00B11F08" w:rsidP="00343795">
            <w:pPr>
              <w:rPr>
                <w:sz w:val="20"/>
                <w:szCs w:val="20"/>
                <w:u w:val="single"/>
              </w:rPr>
            </w:pPr>
            <w:r w:rsidRPr="00633DB9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603" w:type="dxa"/>
            <w:shd w:val="clear" w:color="auto" w:fill="auto"/>
          </w:tcPr>
          <w:p w:rsidR="00B11F08" w:rsidRPr="00633DB9" w:rsidRDefault="00B11F08" w:rsidP="00343795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t>Защита от механических воздействий, искр, брызг раскале</w:t>
            </w:r>
            <w:r w:rsidRPr="00633DB9">
              <w:rPr>
                <w:sz w:val="20"/>
                <w:szCs w:val="20"/>
              </w:rPr>
              <w:t>н</w:t>
            </w:r>
            <w:r w:rsidRPr="00633DB9">
              <w:rPr>
                <w:sz w:val="20"/>
                <w:szCs w:val="20"/>
              </w:rPr>
              <w:t>ного металла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трик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тажные кругловяз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>ные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E8D3DA4" wp14:editId="6B829ECF">
                  <wp:extent cx="813501" cy="1076325"/>
                  <wp:effectExtent l="0" t="0" r="5715" b="0"/>
                  <wp:docPr id="40" name="Рисунок 40" descr="Картинки по запросу перчатки трикотажные кругловязан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перчатки трикотажные кругловязан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501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хлопок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рук от истирания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трик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тажные с ПВХ п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 xml:space="preserve">крытием 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D134A10" wp14:editId="380CF9CA">
                  <wp:extent cx="990600" cy="742950"/>
                  <wp:effectExtent l="0" t="0" r="0" b="0"/>
                  <wp:docPr id="41" name="Рисунок 41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FF4BE2" w:rsidRDefault="00B11F08" w:rsidP="00343795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хлопок, п</w:t>
            </w:r>
            <w:r w:rsidRPr="00562A2E">
              <w:rPr>
                <w:sz w:val="20"/>
                <w:szCs w:val="20"/>
                <w:u w:val="single"/>
              </w:rPr>
              <w:t>о</w:t>
            </w:r>
            <w:r w:rsidRPr="00562A2E">
              <w:rPr>
                <w:sz w:val="20"/>
                <w:szCs w:val="20"/>
                <w:u w:val="single"/>
              </w:rPr>
              <w:t>крытие-ПВХ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от истирания</w:t>
            </w:r>
            <w:r>
              <w:rPr>
                <w:sz w:val="20"/>
                <w:szCs w:val="20"/>
              </w:rPr>
              <w:t>, размер большой на мужскую руку.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Перчатки </w:t>
            </w:r>
            <w:proofErr w:type="spellStart"/>
            <w:r>
              <w:rPr>
                <w:sz w:val="20"/>
                <w:szCs w:val="20"/>
              </w:rPr>
              <w:t>спилк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</w:t>
            </w:r>
            <w:proofErr w:type="spellEnd"/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D79A24" wp14:editId="3E41362A">
                  <wp:extent cx="1171575" cy="1171575"/>
                  <wp:effectExtent l="0" t="0" r="9525" b="9525"/>
                  <wp:docPr id="42" name="Рисунок 42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633DB9" w:rsidRDefault="00B11F08" w:rsidP="00343795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t>Соответствие требов</w:t>
            </w:r>
            <w:r w:rsidRPr="00633DB9">
              <w:rPr>
                <w:sz w:val="20"/>
                <w:szCs w:val="20"/>
              </w:rPr>
              <w:t>а</w:t>
            </w:r>
            <w:r w:rsidRPr="00633DB9">
              <w:rPr>
                <w:sz w:val="20"/>
                <w:szCs w:val="20"/>
              </w:rPr>
              <w:t xml:space="preserve">ниям </w:t>
            </w:r>
            <w:proofErr w:type="gramStart"/>
            <w:r w:rsidRPr="00633DB9">
              <w:rPr>
                <w:sz w:val="20"/>
                <w:szCs w:val="20"/>
              </w:rPr>
              <w:t>ТР</w:t>
            </w:r>
            <w:proofErr w:type="gramEnd"/>
            <w:r w:rsidRPr="00633DB9">
              <w:rPr>
                <w:sz w:val="20"/>
                <w:szCs w:val="20"/>
              </w:rPr>
              <w:t xml:space="preserve"> ТС 019/2011</w:t>
            </w:r>
          </w:p>
          <w:p w:rsidR="00B11F08" w:rsidRPr="00BD5DE6" w:rsidRDefault="00B11F08" w:rsidP="00343795">
            <w:pPr>
              <w:rPr>
                <w:sz w:val="20"/>
                <w:szCs w:val="20"/>
                <w:highlight w:val="yellow"/>
              </w:rPr>
            </w:pPr>
            <w:r w:rsidRPr="00633DB9">
              <w:rPr>
                <w:sz w:val="20"/>
                <w:szCs w:val="20"/>
                <w:u w:val="single"/>
              </w:rPr>
              <w:t>Материал - спилок</w:t>
            </w:r>
          </w:p>
          <w:p w:rsidR="00B11F08" w:rsidRPr="00BD5DE6" w:rsidRDefault="00B11F08" w:rsidP="00343795">
            <w:pPr>
              <w:rPr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603" w:type="dxa"/>
            <w:shd w:val="clear" w:color="auto" w:fill="auto"/>
          </w:tcPr>
          <w:p w:rsidR="00B11F08" w:rsidRPr="00633DB9" w:rsidRDefault="00B11F08" w:rsidP="00343795">
            <w:pPr>
              <w:spacing w:after="288"/>
              <w:rPr>
                <w:sz w:val="20"/>
                <w:szCs w:val="20"/>
              </w:rPr>
            </w:pPr>
            <w:r>
              <w:rPr>
                <w:color w:val="0C1216"/>
                <w:sz w:val="20"/>
                <w:szCs w:val="20"/>
                <w:shd w:val="clear" w:color="auto" w:fill="FFFFFF" w:themeFill="background1"/>
              </w:rPr>
              <w:t>Защита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 xml:space="preserve"> от механических повреждений, а также от капель ра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>с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>плавленного металла.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с пол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мерным покрытием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C7AFFD" wp14:editId="15B768BC">
                  <wp:extent cx="938149" cy="790575"/>
                  <wp:effectExtent l="0" t="0" r="0" b="0"/>
                  <wp:docPr id="43" name="Рисунок 43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BD5DE6" w:rsidRDefault="00B11F08" w:rsidP="00343795">
            <w:pPr>
              <w:rPr>
                <w:sz w:val="20"/>
                <w:szCs w:val="20"/>
                <w:highlight w:val="yellow"/>
              </w:rPr>
            </w:pPr>
            <w:r w:rsidRPr="00633DB9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633DB9"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  <w:u w:val="single"/>
              </w:rPr>
              <w:t>х/б</w:t>
            </w:r>
            <w:proofErr w:type="gramEnd"/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spacing w:after="288"/>
              <w:rPr>
                <w:rFonts w:cs="Calibri"/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Защита от механических </w:t>
            </w:r>
            <w:r>
              <w:rPr>
                <w:sz w:val="20"/>
                <w:szCs w:val="20"/>
              </w:rPr>
              <w:t>воздействий</w:t>
            </w:r>
            <w:r w:rsidRPr="00562A2E">
              <w:rPr>
                <w:sz w:val="20"/>
                <w:szCs w:val="20"/>
              </w:rPr>
              <w:t xml:space="preserve">. Покрытие </w:t>
            </w:r>
            <w:proofErr w:type="spellStart"/>
            <w:r>
              <w:rPr>
                <w:sz w:val="20"/>
                <w:szCs w:val="20"/>
              </w:rPr>
              <w:t>нитриловое</w:t>
            </w:r>
            <w:proofErr w:type="spellEnd"/>
            <w:r>
              <w:rPr>
                <w:sz w:val="20"/>
                <w:szCs w:val="20"/>
              </w:rPr>
              <w:t xml:space="preserve"> покрытие</w:t>
            </w:r>
            <w:r w:rsidRPr="00562A2E">
              <w:rPr>
                <w:sz w:val="20"/>
                <w:szCs w:val="20"/>
              </w:rPr>
              <w:t>.</w:t>
            </w:r>
          </w:p>
        </w:tc>
      </w:tr>
      <w:tr w:rsidR="00B11F08" w:rsidRPr="00562A2E" w:rsidTr="00343795">
        <w:trPr>
          <w:trHeight w:val="539"/>
        </w:trPr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нейлон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вые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39B662" wp14:editId="1916AF63">
                  <wp:extent cx="1115024" cy="885825"/>
                  <wp:effectExtent l="0" t="0" r="9525" b="0"/>
                  <wp:docPr id="44" name="Рисунок 44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833C9B" w:rsidRDefault="00B11F08" w:rsidP="00343795">
            <w:pPr>
              <w:rPr>
                <w:sz w:val="20"/>
                <w:szCs w:val="20"/>
                <w:u w:val="single"/>
              </w:rPr>
            </w:pPr>
            <w:r w:rsidRPr="00833C9B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603" w:type="dxa"/>
            <w:shd w:val="clear" w:color="auto" w:fill="FFFFFF" w:themeFill="background1"/>
          </w:tcPr>
          <w:p w:rsidR="00B11F08" w:rsidRPr="00833C9B" w:rsidRDefault="00B11F08" w:rsidP="00343795">
            <w:pPr>
              <w:spacing w:after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воздействий.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67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562A2E">
              <w:rPr>
                <w:sz w:val="20"/>
                <w:szCs w:val="20"/>
              </w:rPr>
              <w:t>те</w:t>
            </w:r>
            <w:r w:rsidRPr="00562A2E">
              <w:rPr>
                <w:sz w:val="20"/>
                <w:szCs w:val="20"/>
              </w:rPr>
              <w:t>к</w:t>
            </w:r>
            <w:r w:rsidRPr="00562A2E">
              <w:rPr>
                <w:sz w:val="20"/>
                <w:szCs w:val="20"/>
              </w:rPr>
              <w:t>стовиниловые</w:t>
            </w:r>
            <w:proofErr w:type="spellEnd"/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брезент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вые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531E04" wp14:editId="0DB34A03">
                  <wp:extent cx="1033964" cy="942975"/>
                  <wp:effectExtent l="0" t="0" r="0" b="0"/>
                  <wp:docPr id="45" name="Рисунок 45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833C9B" w:rsidRDefault="00B11F08" w:rsidP="00343795">
            <w:pPr>
              <w:rPr>
                <w:sz w:val="20"/>
                <w:szCs w:val="20"/>
                <w:u w:val="single"/>
              </w:rPr>
            </w:pPr>
            <w:r w:rsidRPr="00833C9B">
              <w:rPr>
                <w:sz w:val="20"/>
                <w:szCs w:val="20"/>
                <w:u w:val="single"/>
              </w:rPr>
              <w:t xml:space="preserve">Материал – брезент, </w:t>
            </w:r>
            <w:proofErr w:type="spellStart"/>
            <w:r w:rsidRPr="00833C9B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33C9B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833C9B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33C9B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B11F08" w:rsidRPr="00F358EA" w:rsidRDefault="00B11F08" w:rsidP="00343795">
            <w:pPr>
              <w:rPr>
                <w:sz w:val="20"/>
                <w:szCs w:val="20"/>
                <w:u w:val="single"/>
              </w:rPr>
            </w:pPr>
            <w:r w:rsidRPr="00F358EA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комбин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рованные (</w:t>
            </w:r>
            <w:proofErr w:type="gramStart"/>
            <w:r w:rsidRPr="00562A2E">
              <w:rPr>
                <w:sz w:val="20"/>
                <w:szCs w:val="20"/>
              </w:rPr>
              <w:t>х/б</w:t>
            </w:r>
            <w:proofErr w:type="gramEnd"/>
            <w:r w:rsidRPr="00562A2E">
              <w:rPr>
                <w:sz w:val="20"/>
                <w:szCs w:val="20"/>
              </w:rPr>
              <w:t xml:space="preserve"> с брезентовым нал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>донником)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2AFE4D" wp14:editId="366AA611">
                  <wp:extent cx="603738" cy="981075"/>
                  <wp:effectExtent l="0" t="0" r="6350" b="0"/>
                  <wp:docPr id="46" name="Рисунок 4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 xml:space="preserve">Материал покрытия – брезент; материал – двунитка </w:t>
            </w:r>
            <w:proofErr w:type="gramStart"/>
            <w:r w:rsidRPr="00562A2E">
              <w:rPr>
                <w:sz w:val="20"/>
                <w:szCs w:val="20"/>
                <w:u w:val="single"/>
              </w:rPr>
              <w:t>суровая</w:t>
            </w:r>
            <w:proofErr w:type="gramEnd"/>
            <w:r w:rsidRPr="00562A2E">
              <w:rPr>
                <w:sz w:val="20"/>
                <w:szCs w:val="20"/>
                <w:u w:val="single"/>
              </w:rPr>
              <w:t>, хл</w:t>
            </w:r>
            <w:r w:rsidRPr="00562A2E">
              <w:rPr>
                <w:sz w:val="20"/>
                <w:szCs w:val="20"/>
                <w:u w:val="single"/>
              </w:rPr>
              <w:t>о</w:t>
            </w:r>
            <w:r w:rsidRPr="00562A2E">
              <w:rPr>
                <w:sz w:val="20"/>
                <w:szCs w:val="20"/>
                <w:u w:val="single"/>
              </w:rPr>
              <w:t xml:space="preserve">пок-100% 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комбин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рованные (двунитка с ПВХ-наладонником)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71A8B4" wp14:editId="0761C2A8">
                  <wp:extent cx="904875" cy="904875"/>
                  <wp:effectExtent l="0" t="0" r="9525" b="9525"/>
                  <wp:docPr id="47" name="Рисунок 47" descr="http://images.ru.prom.st/85239093_w640_h640_rukavitsy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ages.ru.prom.st/85239093_w640_h640_rukavitsy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jc w:val="both"/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покрытия – ПВХ точечное; матер</w:t>
            </w:r>
            <w:r w:rsidRPr="00562A2E">
              <w:rPr>
                <w:sz w:val="20"/>
                <w:szCs w:val="20"/>
                <w:u w:val="single"/>
              </w:rPr>
              <w:t>и</w:t>
            </w:r>
            <w:r w:rsidRPr="00562A2E">
              <w:rPr>
                <w:sz w:val="20"/>
                <w:szCs w:val="20"/>
                <w:u w:val="single"/>
              </w:rPr>
              <w:t xml:space="preserve">ал – двунитка суровая, хлопок-100%; </w:t>
            </w:r>
            <w:proofErr w:type="spellStart"/>
            <w:r w:rsidRPr="00562A2E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562A2E">
              <w:rPr>
                <w:bCs/>
                <w:iCs/>
                <w:sz w:val="20"/>
                <w:szCs w:val="20"/>
                <w:u w:val="single"/>
              </w:rPr>
              <w:t>. пл. 290 г/</w:t>
            </w:r>
            <w:proofErr w:type="spellStart"/>
            <w:r w:rsidRPr="00562A2E">
              <w:rPr>
                <w:bCs/>
                <w:iCs/>
                <w:sz w:val="20"/>
                <w:szCs w:val="20"/>
                <w:u w:val="single"/>
              </w:rPr>
              <w:t>кв</w:t>
            </w:r>
            <w:proofErr w:type="gramStart"/>
            <w:r w:rsidRPr="00562A2E">
              <w:rPr>
                <w:bCs/>
                <w:iCs/>
                <w:sz w:val="20"/>
                <w:szCs w:val="20"/>
                <w:u w:val="single"/>
              </w:rPr>
              <w:t>.м</w:t>
            </w:r>
            <w:proofErr w:type="spellEnd"/>
            <w:proofErr w:type="gramEnd"/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от истирания и механических воздействий, ладонная часть – спец. полимерное точечное покрытие.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</w:tc>
      </w:tr>
      <w:tr w:rsidR="00B11F08" w:rsidRPr="00562A2E" w:rsidTr="00343795">
        <w:tc>
          <w:tcPr>
            <w:tcW w:w="551" w:type="dxa"/>
            <w:shd w:val="clear" w:color="auto" w:fill="auto"/>
          </w:tcPr>
          <w:p w:rsidR="00B11F08" w:rsidRPr="00B50906" w:rsidRDefault="00B11F08" w:rsidP="00343795">
            <w:pPr>
              <w:rPr>
                <w:sz w:val="20"/>
                <w:szCs w:val="20"/>
              </w:rPr>
            </w:pPr>
            <w:r w:rsidRPr="00B5090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B11F08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 суконные</w:t>
            </w:r>
          </w:p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C756286" wp14:editId="4E51910F">
                  <wp:extent cx="866775" cy="866775"/>
                  <wp:effectExtent l="0" t="0" r="9525" b="9525"/>
                  <wp:docPr id="48" name="Рисунок 48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11F08" w:rsidRPr="00562A2E" w:rsidRDefault="00B11F08" w:rsidP="00343795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шинельное сукно, плотность 760 г/м</w:t>
            </w:r>
            <w:proofErr w:type="gramStart"/>
            <w:r w:rsidRPr="00562A2E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  <w:r w:rsidRPr="00562A2E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603" w:type="dxa"/>
            <w:shd w:val="clear" w:color="auto" w:fill="auto"/>
          </w:tcPr>
          <w:p w:rsidR="00B11F08" w:rsidRPr="00562A2E" w:rsidRDefault="00B11F08" w:rsidP="00343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ограниченного контакта</w:t>
            </w:r>
          </w:p>
        </w:tc>
      </w:tr>
    </w:tbl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  <w:sectPr w:rsidR="004A2CD4" w:rsidSect="008C7EB7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2</w:t>
      </w:r>
      <w:r w:rsidR="0033129B">
        <w:rPr>
          <w:b/>
        </w:rPr>
        <w:t xml:space="preserve"> к проекту договора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4A2CD4" w:rsidTr="008C7EB7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2CD4" w:rsidRPr="00213DE7" w:rsidRDefault="004A2CD4" w:rsidP="008C7EB7">
            <w:pPr>
              <w:jc w:val="center"/>
              <w:rPr>
                <w:b/>
                <w:bCs/>
              </w:rPr>
            </w:pPr>
            <w:bookmarkStart w:id="1" w:name="k"/>
            <w:r w:rsidRPr="00213DE7">
              <w:rPr>
                <w:b/>
                <w:bCs/>
              </w:rPr>
              <w:t>Информация о контрагенте</w:t>
            </w:r>
            <w:bookmarkEnd w:id="1"/>
          </w:p>
        </w:tc>
      </w:tr>
      <w:tr w:rsidR="004A2CD4" w:rsidTr="008C7EB7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A2CD4" w:rsidRPr="00213DE7" w:rsidRDefault="004A2CD4" w:rsidP="008C7EB7">
            <w:pPr>
              <w:jc w:val="center"/>
              <w:rPr>
                <w:b/>
                <w:bCs/>
              </w:rPr>
            </w:pPr>
          </w:p>
        </w:tc>
      </w:tr>
      <w:tr w:rsidR="004A2CD4" w:rsidTr="008C7EB7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A2CD4" w:rsidRPr="00213DE7" w:rsidRDefault="004A2CD4" w:rsidP="008C7EB7">
            <w:pPr>
              <w:jc w:val="center"/>
            </w:pPr>
            <w:r>
              <w:t>Наименование контрагента</w:t>
            </w:r>
          </w:p>
        </w:tc>
      </w:tr>
      <w:tr w:rsidR="004A2CD4" w:rsidRPr="00213DE7" w:rsidTr="008C7EB7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A2CD4" w:rsidRPr="00213DE7" w:rsidRDefault="004A2CD4" w:rsidP="000377D3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</w:t>
            </w:r>
            <w:r w:rsidR="0070336E">
              <w:rPr>
                <w:sz w:val="16"/>
                <w:szCs w:val="16"/>
              </w:rPr>
              <w:t>д</w:t>
            </w:r>
            <w:r w:rsidRPr="00213DE7">
              <w:rPr>
                <w:sz w:val="16"/>
                <w:szCs w:val="16"/>
              </w:rPr>
              <w:t>тве</w:t>
            </w:r>
            <w:r w:rsidR="000377D3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4A2CD4" w:rsidRPr="00213DE7" w:rsidTr="008C7EB7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="000377D3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2CD4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</w:p>
          <w:p w:rsidR="004A2CD4" w:rsidRDefault="004A2CD4" w:rsidP="008C7EB7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4A2CD4" w:rsidRPr="00213DE7" w:rsidRDefault="004A2CD4" w:rsidP="008C7EB7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A2CD4" w:rsidRPr="00213DE7" w:rsidRDefault="004A2CD4" w:rsidP="008C7EB7">
            <w:pPr>
              <w:rPr>
                <w:sz w:val="16"/>
                <w:szCs w:val="16"/>
              </w:rPr>
            </w:pPr>
          </w:p>
        </w:tc>
      </w:tr>
      <w:tr w:rsidR="004A2CD4" w:rsidRPr="009777B5" w:rsidTr="008C7EB7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CD4" w:rsidRPr="002175B9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4A2CD4" w:rsidRPr="009777B5" w:rsidTr="008C7EB7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CD4" w:rsidRPr="009777B5" w:rsidRDefault="004A2CD4" w:rsidP="008C7EB7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4A2CD4" w:rsidRDefault="004A2CD4" w:rsidP="004A2CD4"/>
    <w:p w:rsidR="004A2CD4" w:rsidRDefault="004A2CD4" w:rsidP="004A2CD4"/>
    <w:p w:rsidR="004A2CD4" w:rsidRDefault="004A2CD4" w:rsidP="004A2CD4"/>
    <w:p w:rsidR="004A2CD4" w:rsidRDefault="004A2CD4" w:rsidP="004A2CD4"/>
    <w:p w:rsidR="004A2CD4" w:rsidRDefault="004A2CD4" w:rsidP="004A2CD4">
      <w:r>
        <w:t>ПОСТАВЩИК:</w:t>
      </w:r>
    </w:p>
    <w:p w:rsidR="004A2CD4" w:rsidRDefault="004A2CD4" w:rsidP="004A2CD4"/>
    <w:p w:rsidR="004A2CD4" w:rsidRDefault="004A2CD4" w:rsidP="004A2CD4"/>
    <w:p w:rsidR="004A2CD4" w:rsidRPr="00341EA2" w:rsidRDefault="004A2CD4" w:rsidP="004A2CD4">
      <w:r>
        <w:t xml:space="preserve">_____________________ </w:t>
      </w:r>
    </w:p>
    <w:p w:rsidR="004A2CD4" w:rsidRDefault="004A2CD4" w:rsidP="004A2CD4">
      <w:pPr>
        <w:pStyle w:val="af2"/>
        <w:ind w:left="360"/>
        <w:jc w:val="both"/>
      </w:pPr>
    </w:p>
    <w:p w:rsidR="004A2CD4" w:rsidRDefault="004A2CD4" w:rsidP="004A2CD4"/>
    <w:p w:rsidR="004A2CD4" w:rsidRDefault="004A2CD4" w:rsidP="004A2CD4"/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  <w:sectPr w:rsidR="004A2CD4" w:rsidSect="008C7EB7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№3</w:t>
      </w:r>
      <w:r w:rsidR="0033129B">
        <w:rPr>
          <w:b/>
        </w:rPr>
        <w:t xml:space="preserve"> к проекту договора</w:t>
      </w:r>
    </w:p>
    <w:p w:rsidR="004A2CD4" w:rsidRPr="00B519DC" w:rsidRDefault="004A2CD4" w:rsidP="004A2CD4">
      <w:pPr>
        <w:ind w:firstLine="720"/>
        <w:jc w:val="center"/>
        <w:rPr>
          <w:b/>
          <w:bCs/>
        </w:rPr>
      </w:pPr>
      <w:r w:rsidRPr="00B519DC">
        <w:rPr>
          <w:b/>
          <w:bCs/>
        </w:rPr>
        <w:t>Гарантийное письмо</w:t>
      </w:r>
    </w:p>
    <w:p w:rsidR="004A2CD4" w:rsidRDefault="004A2CD4" w:rsidP="004A2CD4">
      <w:pPr>
        <w:rPr>
          <w:bCs/>
          <w:sz w:val="22"/>
          <w:szCs w:val="22"/>
        </w:rPr>
      </w:pPr>
      <w:r w:rsidRPr="00B519DC">
        <w:rPr>
          <w:bCs/>
          <w:sz w:val="22"/>
          <w:szCs w:val="22"/>
        </w:rPr>
        <w:t xml:space="preserve">г. </w:t>
      </w:r>
      <w:r>
        <w:rPr>
          <w:bCs/>
          <w:sz w:val="22"/>
          <w:szCs w:val="22"/>
        </w:rPr>
        <w:t>Благовещенск</w:t>
      </w:r>
      <w:r w:rsidRPr="00B519DC"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  <w:t xml:space="preserve">  </w:t>
      </w:r>
      <w:r w:rsidRPr="00B519DC">
        <w:rPr>
          <w:bCs/>
          <w:sz w:val="22"/>
          <w:szCs w:val="22"/>
        </w:rPr>
        <w:tab/>
        <w:t xml:space="preserve">      </w:t>
      </w:r>
      <w:r w:rsidR="00AD047D">
        <w:rPr>
          <w:bCs/>
          <w:sz w:val="22"/>
          <w:szCs w:val="22"/>
        </w:rPr>
        <w:t xml:space="preserve">            </w:t>
      </w:r>
      <w:r w:rsidRPr="00B519DC">
        <w:rPr>
          <w:bCs/>
          <w:sz w:val="22"/>
          <w:szCs w:val="22"/>
        </w:rPr>
        <w:t xml:space="preserve">  «___» ____________ 201__</w:t>
      </w:r>
    </w:p>
    <w:p w:rsidR="004A2CD4" w:rsidRPr="00B519DC" w:rsidRDefault="004A2CD4" w:rsidP="004A2CD4">
      <w:pPr>
        <w:rPr>
          <w:sz w:val="22"/>
          <w:szCs w:val="22"/>
        </w:rPr>
      </w:pPr>
    </w:p>
    <w:p w:rsidR="004A2CD4" w:rsidRPr="00B519DC" w:rsidRDefault="004A2CD4" w:rsidP="004A2CD4">
      <w:pPr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 xml:space="preserve">________________ </w:t>
      </w:r>
      <w:r w:rsidRPr="00B519DC">
        <w:rPr>
          <w:spacing w:val="-1"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</w:t>
      </w:r>
      <w:r w:rsidRPr="0033441E">
        <w:rPr>
          <w:b/>
          <w:i/>
          <w:sz w:val="22"/>
          <w:szCs w:val="22"/>
        </w:rPr>
        <w:t>,</w:t>
      </w:r>
      <w:r w:rsidRPr="00B519DC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________________</w:t>
      </w:r>
      <w:r w:rsidRPr="00B519DC">
        <w:rPr>
          <w:sz w:val="22"/>
          <w:szCs w:val="22"/>
        </w:rPr>
        <w:t xml:space="preserve">, именуемое в дальнейшем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 </w:t>
      </w:r>
      <w:proofErr w:type="gramStart"/>
      <w:r w:rsidRPr="00B519DC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B519DC">
        <w:rPr>
          <w:sz w:val="22"/>
          <w:szCs w:val="22"/>
        </w:rPr>
        <w:t>р</w:t>
      </w:r>
      <w:r w:rsidRPr="00B519D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 xml:space="preserve">ды», постановлениями Президиума ВАС РФ от 20.04.2010 </w:t>
      </w:r>
      <w:hyperlink r:id="rId22" w:history="1">
        <w:r w:rsidRPr="00B519DC">
          <w:rPr>
            <w:sz w:val="22"/>
            <w:szCs w:val="22"/>
          </w:rPr>
          <w:t>№ 18162/09</w:t>
        </w:r>
      </w:hyperlink>
      <w:r w:rsidRPr="00B519DC">
        <w:rPr>
          <w:sz w:val="22"/>
          <w:szCs w:val="22"/>
        </w:rPr>
        <w:t xml:space="preserve"> и от 25.05.2010 </w:t>
      </w:r>
      <w:hyperlink r:id="rId23" w:history="1">
        <w:r w:rsidRPr="00B519DC">
          <w:rPr>
            <w:sz w:val="22"/>
            <w:szCs w:val="22"/>
          </w:rPr>
          <w:t>№ 15658/09</w:t>
        </w:r>
      </w:hyperlink>
      <w:r w:rsidRPr="00B519D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B519DC">
        <w:rPr>
          <w:sz w:val="22"/>
          <w:szCs w:val="22"/>
        </w:rPr>
        <w:t xml:space="preserve"> не тол</w:t>
      </w:r>
      <w:r w:rsidRPr="00B519DC">
        <w:rPr>
          <w:sz w:val="22"/>
          <w:szCs w:val="22"/>
        </w:rPr>
        <w:t>ь</w:t>
      </w:r>
      <w:r w:rsidRPr="00B519D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B519DC">
        <w:rPr>
          <w:sz w:val="22"/>
          <w:szCs w:val="22"/>
        </w:rPr>
        <w:t>е</w:t>
      </w:r>
      <w:r w:rsidRPr="00B519D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4" w:history="1">
        <w:proofErr w:type="gramStart"/>
        <w:r w:rsidRPr="00B519D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B519DC">
        <w:rPr>
          <w:rFonts w:eastAsia="Calibri"/>
          <w:sz w:val="22"/>
          <w:szCs w:val="22"/>
          <w:lang w:eastAsia="en-US"/>
        </w:rPr>
        <w:t>ям</w:t>
      </w:r>
      <w:proofErr w:type="gramEnd"/>
      <w:r w:rsidRPr="00B519D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B519DC">
        <w:rPr>
          <w:rFonts w:eastAsia="Calibri"/>
          <w:sz w:val="22"/>
          <w:szCs w:val="22"/>
          <w:lang w:eastAsia="en-US"/>
        </w:rPr>
        <w:t>с</w:t>
      </w:r>
      <w:r w:rsidRPr="00B519D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B519DC">
        <w:rPr>
          <w:rFonts w:eastAsia="Calibri"/>
          <w:sz w:val="22"/>
          <w:szCs w:val="22"/>
          <w:lang w:eastAsia="en-US"/>
        </w:rPr>
        <w:t>о</w:t>
      </w:r>
      <w:r w:rsidRPr="00B519DC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B519DC">
        <w:rPr>
          <w:sz w:val="22"/>
          <w:szCs w:val="22"/>
        </w:rPr>
        <w:t xml:space="preserve"> или заменяющий его документ). 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</w:t>
      </w:r>
      <w:r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 со стороны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и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исходить из них при исполнении Договора</w:t>
      </w:r>
      <w:r>
        <w:rPr>
          <w:sz w:val="22"/>
          <w:szCs w:val="22"/>
        </w:rPr>
        <w:t>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В случае нарушения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 xml:space="preserve">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 xml:space="preserve">. 1, 2 настоящего Гарантийного письма,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B519DC"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Уведомления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>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B519DC">
        <w:rPr>
          <w:i/>
          <w:sz w:val="22"/>
          <w:szCs w:val="22"/>
        </w:rPr>
        <w:t xml:space="preserve">Поставщика </w:t>
      </w:r>
      <w:r w:rsidRPr="00B519DC">
        <w:rPr>
          <w:sz w:val="22"/>
          <w:szCs w:val="22"/>
        </w:rPr>
        <w:t>до указанной даты расторжения.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 </w:t>
      </w:r>
      <w:r w:rsidRPr="00B519DC">
        <w:rPr>
          <w:i/>
          <w:sz w:val="22"/>
          <w:szCs w:val="22"/>
        </w:rPr>
        <w:t xml:space="preserve">Поставщик </w:t>
      </w:r>
      <w:r w:rsidRPr="00B519DC">
        <w:rPr>
          <w:sz w:val="22"/>
          <w:szCs w:val="22"/>
        </w:rPr>
        <w:t xml:space="preserve">принимает обязательство уплатить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штраф в ра</w:t>
      </w:r>
      <w:r w:rsidRPr="00B519DC">
        <w:rPr>
          <w:sz w:val="22"/>
          <w:szCs w:val="22"/>
        </w:rPr>
        <w:t>з</w:t>
      </w:r>
      <w:r w:rsidRPr="00B519DC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B519DC">
        <w:rPr>
          <w:sz w:val="22"/>
          <w:szCs w:val="22"/>
        </w:rPr>
        <w:t>о</w:t>
      </w:r>
      <w:r w:rsidRPr="00B519DC">
        <w:rPr>
          <w:sz w:val="22"/>
          <w:szCs w:val="22"/>
        </w:rPr>
        <w:t xml:space="preserve">вестности, а также компенсировать убытки, причиненные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>. 1, 2  настоящего Гарантийного письма, сверх суммы штрафа.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соответствующего требования.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B519DC">
        <w:rPr>
          <w:sz w:val="22"/>
          <w:szCs w:val="22"/>
        </w:rPr>
        <w:t>я</w:t>
      </w:r>
      <w:r w:rsidRPr="00B519DC">
        <w:rPr>
          <w:sz w:val="22"/>
          <w:szCs w:val="22"/>
        </w:rPr>
        <w:t>щего Гарантийного письма.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i/>
          <w:sz w:val="22"/>
          <w:szCs w:val="22"/>
        </w:rPr>
        <w:t>Покупатель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B519DC">
        <w:rPr>
          <w:i/>
          <w:sz w:val="22"/>
          <w:szCs w:val="22"/>
        </w:rPr>
        <w:t>Поста</w:t>
      </w:r>
      <w:r w:rsidRPr="00B519DC">
        <w:rPr>
          <w:i/>
          <w:sz w:val="22"/>
          <w:szCs w:val="22"/>
        </w:rPr>
        <w:t>в</w:t>
      </w:r>
      <w:r w:rsidRPr="00B519DC">
        <w:rPr>
          <w:i/>
          <w:sz w:val="22"/>
          <w:szCs w:val="22"/>
        </w:rPr>
        <w:t>щик,</w:t>
      </w:r>
      <w:r w:rsidRPr="00B519DC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 w:rsidRPr="00B519DC">
        <w:rPr>
          <w:sz w:val="22"/>
          <w:szCs w:val="22"/>
        </w:rPr>
        <w:t>езависимо от наличия</w:t>
      </w:r>
      <w:r w:rsidRPr="004F5A7B">
        <w:t xml:space="preserve"> </w:t>
      </w:r>
      <w:r w:rsidRPr="00D82AF3">
        <w:rPr>
          <w:sz w:val="22"/>
          <w:szCs w:val="22"/>
        </w:rPr>
        <w:t>оснований и наступления сроков таких платежей, до уплаты штрафа, предусмотренного п. 7 настоящего Гарантийного письма, при этом</w:t>
      </w:r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Обязательства </w:t>
      </w:r>
      <w:r w:rsidRPr="00B519DC">
        <w:rPr>
          <w:i/>
          <w:sz w:val="22"/>
          <w:szCs w:val="22"/>
        </w:rPr>
        <w:t>Поставщика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>по настоящему Гарантийному письму вступают в силу с д</w:t>
      </w:r>
      <w:r w:rsidRPr="00B519DC"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ты его </w:t>
      </w:r>
      <w:proofErr w:type="gramStart"/>
      <w:r w:rsidRPr="00B519DC">
        <w:rPr>
          <w:sz w:val="22"/>
          <w:szCs w:val="22"/>
        </w:rPr>
        <w:t>подписании</w:t>
      </w:r>
      <w:proofErr w:type="gramEnd"/>
      <w:r w:rsidRPr="00B519DC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4A2CD4" w:rsidRPr="00B519DC" w:rsidRDefault="004A2CD4" w:rsidP="000733EE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B519DC">
        <w:rPr>
          <w:sz w:val="22"/>
          <w:szCs w:val="22"/>
        </w:rPr>
        <w:t>перед</w:t>
      </w:r>
      <w:r w:rsidRPr="00B519DC">
        <w:rPr>
          <w:sz w:val="22"/>
          <w:szCs w:val="22"/>
        </w:rPr>
        <w:t>а</w:t>
      </w:r>
      <w:r w:rsidRPr="00B519DC">
        <w:rPr>
          <w:sz w:val="22"/>
          <w:szCs w:val="22"/>
        </w:rPr>
        <w:t>ваемым</w:t>
      </w:r>
      <w:proofErr w:type="gramEnd"/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Покупателю</w:t>
      </w:r>
      <w:r w:rsidRPr="00B519DC">
        <w:rPr>
          <w:sz w:val="22"/>
          <w:szCs w:val="22"/>
        </w:rPr>
        <w:t xml:space="preserve">. Копия такого экземпляра с отметкой 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в получении имеет ра</w:t>
      </w:r>
      <w:r w:rsidRPr="00B519DC">
        <w:rPr>
          <w:sz w:val="22"/>
          <w:szCs w:val="22"/>
        </w:rPr>
        <w:t>в</w:t>
      </w:r>
      <w:r w:rsidRPr="00B519DC">
        <w:rPr>
          <w:sz w:val="22"/>
          <w:szCs w:val="22"/>
        </w:rPr>
        <w:t xml:space="preserve">ную с оригиналом юридическую силу. </w:t>
      </w:r>
    </w:p>
    <w:p w:rsidR="004A2CD4" w:rsidRDefault="004A2CD4" w:rsidP="004A2CD4">
      <w:pPr>
        <w:rPr>
          <w:sz w:val="22"/>
          <w:szCs w:val="22"/>
        </w:rPr>
      </w:pPr>
    </w:p>
    <w:p w:rsidR="004A2CD4" w:rsidRDefault="004A2CD4" w:rsidP="004A2CD4">
      <w:pPr>
        <w:tabs>
          <w:tab w:val="left" w:pos="1725"/>
        </w:tabs>
        <w:jc w:val="right"/>
        <w:rPr>
          <w:b/>
        </w:rPr>
      </w:pPr>
    </w:p>
    <w:p w:rsidR="004A2CD4" w:rsidRDefault="004A2CD4" w:rsidP="004A2CD4">
      <w:pPr>
        <w:tabs>
          <w:tab w:val="left" w:pos="1725"/>
        </w:tabs>
        <w:rPr>
          <w:b/>
        </w:rPr>
      </w:pPr>
    </w:p>
    <w:p w:rsidR="00E36E51" w:rsidRDefault="004A2CD4" w:rsidP="004A2CD4">
      <w:pPr>
        <w:tabs>
          <w:tab w:val="left" w:pos="1725"/>
        </w:tabs>
        <w:rPr>
          <w:b/>
        </w:rPr>
      </w:pPr>
      <w:r>
        <w:rPr>
          <w:b/>
        </w:rPr>
        <w:t>Должность                 ____________________________________ ФИО</w:t>
      </w:r>
    </w:p>
    <w:p w:rsidR="00A36E5A" w:rsidRDefault="00A36E5A" w:rsidP="004A2CD4">
      <w:pPr>
        <w:tabs>
          <w:tab w:val="left" w:pos="1725"/>
        </w:tabs>
        <w:rPr>
          <w:b/>
        </w:rPr>
      </w:pPr>
    </w:p>
    <w:p w:rsidR="00B35228" w:rsidRPr="00B35228" w:rsidRDefault="00B35228" w:rsidP="00B35228">
      <w:pPr>
        <w:tabs>
          <w:tab w:val="left" w:pos="1725"/>
        </w:tabs>
        <w:jc w:val="right"/>
        <w:rPr>
          <w:b/>
        </w:rPr>
      </w:pPr>
      <w:r w:rsidRPr="00B35228">
        <w:rPr>
          <w:b/>
        </w:rPr>
        <w:lastRenderedPageBreak/>
        <w:t>Приложение № 4 к проекту договора поставки</w:t>
      </w:r>
    </w:p>
    <w:p w:rsidR="00B35228" w:rsidRDefault="00B35228" w:rsidP="00B35228">
      <w:pPr>
        <w:tabs>
          <w:tab w:val="left" w:pos="1725"/>
        </w:tabs>
        <w:jc w:val="right"/>
      </w:pPr>
    </w:p>
    <w:p w:rsidR="00525F35" w:rsidRPr="00FD5869" w:rsidRDefault="00525F35" w:rsidP="00525F35">
      <w:pPr>
        <w:jc w:val="center"/>
        <w:rPr>
          <w:b/>
          <w:sz w:val="22"/>
          <w:szCs w:val="22"/>
        </w:rPr>
      </w:pPr>
      <w:r w:rsidRPr="00FD5869">
        <w:rPr>
          <w:b/>
          <w:sz w:val="22"/>
          <w:szCs w:val="22"/>
        </w:rPr>
        <w:t>АНТИКОРРУПЦИОННАЯ ОГОВОРКА</w:t>
      </w:r>
    </w:p>
    <w:p w:rsidR="00525F35" w:rsidRPr="00FD5869" w:rsidRDefault="00525F35" w:rsidP="00525F35">
      <w:pPr>
        <w:pStyle w:val="Text"/>
        <w:spacing w:after="120"/>
        <w:jc w:val="both"/>
        <w:rPr>
          <w:sz w:val="22"/>
          <w:szCs w:val="22"/>
          <w:lang w:val="ru-RU"/>
        </w:rPr>
      </w:pPr>
      <w:r w:rsidRPr="00FD5869">
        <w:rPr>
          <w:sz w:val="22"/>
          <w:szCs w:val="22"/>
          <w:lang w:val="ru-RU"/>
        </w:rPr>
        <w:t>Статья 1.</w:t>
      </w:r>
    </w:p>
    <w:p w:rsidR="00525F35" w:rsidRPr="00FD5869" w:rsidRDefault="00525F35" w:rsidP="00525F35">
      <w:pPr>
        <w:pStyle w:val="Text"/>
        <w:spacing w:after="0"/>
        <w:ind w:firstLine="709"/>
        <w:jc w:val="both"/>
        <w:rPr>
          <w:sz w:val="22"/>
          <w:szCs w:val="22"/>
          <w:lang w:val="ru-RU"/>
        </w:rPr>
      </w:pPr>
      <w:proofErr w:type="gramStart"/>
      <w:r w:rsidRPr="00FD5869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</w:t>
      </w:r>
      <w:r w:rsidRPr="00FD5869">
        <w:rPr>
          <w:sz w:val="22"/>
          <w:szCs w:val="22"/>
          <w:lang w:val="ru-RU"/>
        </w:rPr>
        <w:t>н</w:t>
      </w:r>
      <w:r w:rsidRPr="00FD5869">
        <w:rPr>
          <w:sz w:val="22"/>
          <w:szCs w:val="22"/>
          <w:lang w:val="ru-RU"/>
        </w:rPr>
        <w:t>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25F35" w:rsidRPr="00FD5869" w:rsidRDefault="00525F35" w:rsidP="00525F35">
      <w:pPr>
        <w:pStyle w:val="Text"/>
        <w:spacing w:after="0"/>
        <w:ind w:firstLine="709"/>
        <w:jc w:val="both"/>
        <w:rPr>
          <w:b/>
          <w:bCs/>
          <w:sz w:val="22"/>
          <w:szCs w:val="22"/>
          <w:lang w:val="ru-RU"/>
        </w:rPr>
      </w:pPr>
      <w:proofErr w:type="gramStart"/>
      <w:r w:rsidRPr="00FD5869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</w:t>
      </w:r>
      <w:r w:rsidRPr="00FD5869">
        <w:rPr>
          <w:sz w:val="22"/>
          <w:szCs w:val="22"/>
          <w:lang w:val="ru-RU"/>
        </w:rPr>
        <w:t>н</w:t>
      </w:r>
      <w:r w:rsidRPr="00FD5869">
        <w:rPr>
          <w:sz w:val="22"/>
          <w:szCs w:val="22"/>
          <w:lang w:val="ru-RU"/>
        </w:rPr>
        <w:t>ные лица, работники или посредники не осуществляют коррупционные действия, квалифициру</w:t>
      </w:r>
      <w:r w:rsidRPr="00FD5869">
        <w:rPr>
          <w:sz w:val="22"/>
          <w:szCs w:val="22"/>
          <w:lang w:val="ru-RU"/>
        </w:rPr>
        <w:t>е</w:t>
      </w:r>
      <w:r w:rsidRPr="00FD5869">
        <w:rPr>
          <w:sz w:val="22"/>
          <w:szCs w:val="22"/>
          <w:lang w:val="ru-RU"/>
        </w:rPr>
        <w:t>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</w:t>
      </w:r>
      <w:r w:rsidRPr="00FD5869">
        <w:rPr>
          <w:sz w:val="22"/>
          <w:szCs w:val="22"/>
          <w:lang w:val="ru-RU"/>
        </w:rPr>
        <w:t>е</w:t>
      </w:r>
      <w:r w:rsidRPr="00FD5869">
        <w:rPr>
          <w:sz w:val="22"/>
          <w:szCs w:val="22"/>
          <w:lang w:val="ru-RU"/>
        </w:rPr>
        <w:t>ступным путем.</w:t>
      </w:r>
      <w:proofErr w:type="gramEnd"/>
    </w:p>
    <w:p w:rsidR="00525F35" w:rsidRPr="00FD5869" w:rsidRDefault="00525F35" w:rsidP="00525F35">
      <w:pPr>
        <w:pStyle w:val="Text"/>
        <w:keepNext/>
        <w:keepLines/>
        <w:spacing w:after="0"/>
        <w:ind w:firstLine="709"/>
        <w:jc w:val="both"/>
        <w:rPr>
          <w:sz w:val="22"/>
          <w:szCs w:val="22"/>
          <w:lang w:val="ru-RU"/>
        </w:rPr>
      </w:pPr>
      <w:r w:rsidRPr="00FD5869">
        <w:rPr>
          <w:sz w:val="22"/>
          <w:szCs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</w:t>
      </w:r>
      <w:r w:rsidRPr="00FD5869">
        <w:rPr>
          <w:sz w:val="22"/>
          <w:szCs w:val="22"/>
          <w:lang w:val="ru-RU"/>
        </w:rPr>
        <w:t>о</w:t>
      </w:r>
      <w:r w:rsidRPr="00FD5869">
        <w:rPr>
          <w:sz w:val="22"/>
          <w:szCs w:val="22"/>
          <w:lang w:val="ru-RU"/>
        </w:rPr>
        <w:t>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</w:t>
      </w:r>
      <w:r w:rsidRPr="00FD5869">
        <w:rPr>
          <w:sz w:val="22"/>
          <w:szCs w:val="22"/>
          <w:lang w:val="ru-RU"/>
        </w:rPr>
        <w:t>у</w:t>
      </w:r>
      <w:r w:rsidRPr="00FD5869">
        <w:rPr>
          <w:sz w:val="22"/>
          <w:szCs w:val="22"/>
          <w:lang w:val="ru-RU"/>
        </w:rPr>
        <w:t>чения подтверждения, что нарушения не произошло или не произойдет.</w:t>
      </w:r>
      <w:r w:rsidRPr="00FD5869">
        <w:rPr>
          <w:b/>
          <w:bCs/>
          <w:sz w:val="22"/>
          <w:szCs w:val="22"/>
          <w:lang w:val="ru-RU"/>
        </w:rPr>
        <w:t xml:space="preserve"> </w:t>
      </w:r>
      <w:r w:rsidRPr="00FD5869">
        <w:rPr>
          <w:bCs/>
          <w:sz w:val="22"/>
          <w:szCs w:val="22"/>
          <w:lang w:val="ru-RU"/>
        </w:rPr>
        <w:t>Это подтверждение дол</w:t>
      </w:r>
      <w:r w:rsidRPr="00FD5869">
        <w:rPr>
          <w:bCs/>
          <w:sz w:val="22"/>
          <w:szCs w:val="22"/>
          <w:lang w:val="ru-RU"/>
        </w:rPr>
        <w:t>ж</w:t>
      </w:r>
      <w:r w:rsidRPr="00FD5869">
        <w:rPr>
          <w:bCs/>
          <w:sz w:val="22"/>
          <w:szCs w:val="22"/>
          <w:lang w:val="ru-RU"/>
        </w:rPr>
        <w:t xml:space="preserve">но быть направлено в течение десяти рабочих дней </w:t>
      </w:r>
      <w:proofErr w:type="gramStart"/>
      <w:r w:rsidRPr="00FD5869">
        <w:rPr>
          <w:bCs/>
          <w:sz w:val="22"/>
          <w:szCs w:val="22"/>
          <w:lang w:val="ru-RU"/>
        </w:rPr>
        <w:t>с даты направления</w:t>
      </w:r>
      <w:proofErr w:type="gramEnd"/>
      <w:r w:rsidRPr="00FD5869">
        <w:rPr>
          <w:bCs/>
          <w:sz w:val="22"/>
          <w:szCs w:val="22"/>
          <w:lang w:val="ru-RU"/>
        </w:rPr>
        <w:t xml:space="preserve"> письменного уведомления.</w:t>
      </w:r>
      <w:r w:rsidRPr="00FD5869">
        <w:rPr>
          <w:sz w:val="22"/>
          <w:szCs w:val="22"/>
          <w:lang w:val="ru-RU"/>
        </w:rPr>
        <w:t xml:space="preserve"> </w:t>
      </w:r>
    </w:p>
    <w:p w:rsidR="00525F35" w:rsidRPr="00FD5869" w:rsidRDefault="00525F35" w:rsidP="00525F35">
      <w:pPr>
        <w:pStyle w:val="Text"/>
        <w:keepNext/>
        <w:keepLines/>
        <w:spacing w:after="0"/>
        <w:ind w:firstLine="709"/>
        <w:jc w:val="both"/>
        <w:rPr>
          <w:sz w:val="22"/>
          <w:szCs w:val="22"/>
          <w:lang w:val="ru-RU"/>
        </w:rPr>
      </w:pPr>
      <w:proofErr w:type="gramStart"/>
      <w:r w:rsidRPr="00FD5869">
        <w:rPr>
          <w:sz w:val="22"/>
          <w:szCs w:val="22"/>
          <w:lang w:val="ru-RU"/>
        </w:rPr>
        <w:t>В письменном уведомлении Сторона обязана сослаться на факты или предоставить мат</w:t>
      </w:r>
      <w:r w:rsidRPr="00FD5869">
        <w:rPr>
          <w:sz w:val="22"/>
          <w:szCs w:val="22"/>
          <w:lang w:val="ru-RU"/>
        </w:rPr>
        <w:t>е</w:t>
      </w:r>
      <w:r w:rsidRPr="00FD5869">
        <w:rPr>
          <w:sz w:val="22"/>
          <w:szCs w:val="22"/>
          <w:lang w:val="ru-RU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</w:t>
      </w:r>
      <w:r w:rsidRPr="00FD5869">
        <w:rPr>
          <w:sz w:val="22"/>
          <w:szCs w:val="22"/>
          <w:lang w:val="ru-RU"/>
        </w:rPr>
        <w:t>и</w:t>
      </w:r>
      <w:r w:rsidRPr="00FD5869">
        <w:rPr>
          <w:sz w:val="22"/>
          <w:szCs w:val="22"/>
          <w:lang w:val="ru-RU"/>
        </w:rPr>
        <w:t>лированными лицами, работниками или посредниками, выражающееся в действиях, квалифицир</w:t>
      </w:r>
      <w:r w:rsidRPr="00FD5869">
        <w:rPr>
          <w:sz w:val="22"/>
          <w:szCs w:val="22"/>
          <w:lang w:val="ru-RU"/>
        </w:rPr>
        <w:t>у</w:t>
      </w:r>
      <w:r w:rsidRPr="00FD5869">
        <w:rPr>
          <w:sz w:val="22"/>
          <w:szCs w:val="22"/>
          <w:lang w:val="ru-RU"/>
        </w:rPr>
        <w:t>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</w:t>
      </w:r>
      <w:r w:rsidRPr="00FD5869">
        <w:rPr>
          <w:sz w:val="22"/>
          <w:szCs w:val="22"/>
          <w:lang w:val="ru-RU"/>
        </w:rPr>
        <w:t>к</w:t>
      </w:r>
      <w:r w:rsidRPr="00FD5869">
        <w:rPr>
          <w:sz w:val="22"/>
          <w:szCs w:val="22"/>
          <w:lang w:val="ru-RU"/>
        </w:rPr>
        <w:t>тов о противодействии легализации</w:t>
      </w:r>
      <w:proofErr w:type="gramEnd"/>
      <w:r w:rsidRPr="00FD5869">
        <w:rPr>
          <w:sz w:val="22"/>
          <w:szCs w:val="22"/>
          <w:lang w:val="ru-RU"/>
        </w:rPr>
        <w:t xml:space="preserve"> доходов, полученных преступным путем. </w:t>
      </w:r>
    </w:p>
    <w:p w:rsidR="00525F35" w:rsidRPr="00FD5869" w:rsidRDefault="00525F35" w:rsidP="00525F35">
      <w:pPr>
        <w:pStyle w:val="Text"/>
        <w:keepNext/>
        <w:keepLines/>
        <w:spacing w:after="0"/>
        <w:jc w:val="both"/>
        <w:rPr>
          <w:sz w:val="22"/>
          <w:szCs w:val="22"/>
          <w:lang w:val="ru-RU"/>
        </w:rPr>
      </w:pPr>
      <w:r w:rsidRPr="00FD5869">
        <w:rPr>
          <w:sz w:val="22"/>
          <w:szCs w:val="22"/>
          <w:lang w:val="ru-RU"/>
        </w:rPr>
        <w:t>Статья 2.</w:t>
      </w:r>
    </w:p>
    <w:p w:rsidR="00525F35" w:rsidRPr="00FD5869" w:rsidRDefault="00525F35" w:rsidP="00525F35">
      <w:pPr>
        <w:pStyle w:val="Text"/>
        <w:keepNext/>
        <w:keepLines/>
        <w:spacing w:after="0"/>
        <w:ind w:firstLine="709"/>
        <w:jc w:val="both"/>
        <w:rPr>
          <w:sz w:val="22"/>
          <w:szCs w:val="22"/>
          <w:lang w:val="ru-RU"/>
        </w:rPr>
      </w:pPr>
      <w:r w:rsidRPr="00FD5869">
        <w:rPr>
          <w:sz w:val="22"/>
          <w:szCs w:val="22"/>
          <w:lang w:val="ru-RU"/>
        </w:rPr>
        <w:t xml:space="preserve"> В случае если представитель/представители </w:t>
      </w:r>
      <w:r>
        <w:rPr>
          <w:sz w:val="22"/>
          <w:szCs w:val="22"/>
          <w:lang w:val="ru-RU"/>
        </w:rPr>
        <w:t xml:space="preserve"> АО </w:t>
      </w:r>
      <w:r w:rsidRPr="00FD5869">
        <w:rPr>
          <w:sz w:val="22"/>
          <w:szCs w:val="22"/>
          <w:lang w:val="ru-RU"/>
        </w:rPr>
        <w:t>«</w:t>
      </w:r>
      <w:r>
        <w:rPr>
          <w:sz w:val="22"/>
          <w:szCs w:val="22"/>
          <w:lang w:val="ru-RU"/>
        </w:rPr>
        <w:t xml:space="preserve">ДРСК» </w:t>
      </w:r>
      <w:r w:rsidRPr="00FD5869">
        <w:rPr>
          <w:sz w:val="22"/>
          <w:szCs w:val="22"/>
          <w:lang w:val="ru-RU"/>
        </w:rPr>
        <w:t xml:space="preserve">в ходе исполнения настоящего Договора склоняют </w:t>
      </w:r>
      <w:r w:rsidR="000377D3">
        <w:rPr>
          <w:sz w:val="22"/>
          <w:szCs w:val="22"/>
          <w:lang w:val="ru-RU"/>
        </w:rPr>
        <w:t>_______________</w:t>
      </w:r>
      <w:r>
        <w:rPr>
          <w:sz w:val="22"/>
          <w:szCs w:val="22"/>
          <w:lang w:val="ru-RU"/>
        </w:rPr>
        <w:t xml:space="preserve"> </w:t>
      </w:r>
      <w:r w:rsidRPr="00FD5869">
        <w:rPr>
          <w:sz w:val="22"/>
          <w:szCs w:val="22"/>
          <w:lang w:val="ru-RU"/>
        </w:rPr>
        <w:t xml:space="preserve">к осуществлению коррупционных действий, таких как </w:t>
      </w:r>
      <w:proofErr w:type="gramStart"/>
      <w:r w:rsidRPr="00FD5869">
        <w:rPr>
          <w:sz w:val="22"/>
          <w:szCs w:val="22"/>
          <w:lang w:val="ru-RU"/>
        </w:rPr>
        <w:t>д</w:t>
      </w:r>
      <w:r w:rsidRPr="00FD5869">
        <w:rPr>
          <w:sz w:val="22"/>
          <w:szCs w:val="22"/>
          <w:lang w:val="ru-RU"/>
        </w:rPr>
        <w:t>а</w:t>
      </w:r>
      <w:r w:rsidRPr="00FD5869">
        <w:rPr>
          <w:sz w:val="22"/>
          <w:szCs w:val="22"/>
          <w:lang w:val="ru-RU"/>
        </w:rPr>
        <w:t>ча</w:t>
      </w:r>
      <w:proofErr w:type="gramEnd"/>
      <w:r w:rsidRPr="00FD5869">
        <w:rPr>
          <w:sz w:val="22"/>
          <w:szCs w:val="22"/>
          <w:lang w:val="ru-RU"/>
        </w:rPr>
        <w:t>/получение взятки, коммерческий подкуп, а также действий, нарушающих требования примен</w:t>
      </w:r>
      <w:r w:rsidRPr="00FD5869">
        <w:rPr>
          <w:sz w:val="22"/>
          <w:szCs w:val="22"/>
          <w:lang w:val="ru-RU"/>
        </w:rPr>
        <w:t>и</w:t>
      </w:r>
      <w:r w:rsidRPr="00FD5869">
        <w:rPr>
          <w:sz w:val="22"/>
          <w:szCs w:val="22"/>
          <w:lang w:val="ru-RU"/>
        </w:rPr>
        <w:t>мого законодательства Российской Федерации и международных актов о противодействии легал</w:t>
      </w:r>
      <w:r w:rsidRPr="00FD5869">
        <w:rPr>
          <w:sz w:val="22"/>
          <w:szCs w:val="22"/>
          <w:lang w:val="ru-RU"/>
        </w:rPr>
        <w:t>и</w:t>
      </w:r>
      <w:r w:rsidRPr="00FD5869">
        <w:rPr>
          <w:sz w:val="22"/>
          <w:szCs w:val="22"/>
          <w:lang w:val="ru-RU"/>
        </w:rPr>
        <w:t xml:space="preserve">зации (отмыванию) доходов, полученных преступным путем </w:t>
      </w:r>
      <w:r w:rsidR="000377D3">
        <w:rPr>
          <w:sz w:val="22"/>
          <w:szCs w:val="22"/>
          <w:lang w:val="ru-RU"/>
        </w:rPr>
        <w:t>_______________</w:t>
      </w:r>
      <w:r>
        <w:rPr>
          <w:sz w:val="22"/>
          <w:szCs w:val="22"/>
          <w:lang w:val="ru-RU"/>
        </w:rPr>
        <w:t xml:space="preserve"> </w:t>
      </w:r>
      <w:r w:rsidRPr="00FD5869">
        <w:rPr>
          <w:sz w:val="22"/>
          <w:szCs w:val="22"/>
          <w:lang w:val="ru-RU"/>
        </w:rPr>
        <w:t>обязана направить об этом соответствующ</w:t>
      </w:r>
      <w:r>
        <w:rPr>
          <w:sz w:val="22"/>
          <w:szCs w:val="22"/>
          <w:lang w:val="ru-RU"/>
        </w:rPr>
        <w:t>е</w:t>
      </w:r>
      <w:r w:rsidRPr="00FD5869">
        <w:rPr>
          <w:sz w:val="22"/>
          <w:szCs w:val="22"/>
          <w:lang w:val="ru-RU"/>
        </w:rPr>
        <w:t>е обращение на «Линию доверия» посредством:</w:t>
      </w:r>
    </w:p>
    <w:p w:rsidR="00525F35" w:rsidRPr="00853A0F" w:rsidRDefault="00525F35" w:rsidP="00525F35">
      <w:pPr>
        <w:numPr>
          <w:ilvl w:val="2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48"/>
      <w:r w:rsidRPr="00853A0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hyperlink r:id="rId25" w:history="1">
        <w:r w:rsidRPr="00853A0F">
          <w:rPr>
            <w:rStyle w:val="a3"/>
            <w:sz w:val="22"/>
            <w:szCs w:val="22"/>
          </w:rPr>
          <w:t>http://www.rao-esv.ru/fraud</w:t>
        </w:r>
      </w:hyperlink>
      <w:bookmarkEnd w:id="2"/>
    </w:p>
    <w:p w:rsidR="00525F35" w:rsidRPr="00853A0F" w:rsidRDefault="00525F35" w:rsidP="00525F35">
      <w:pPr>
        <w:numPr>
          <w:ilvl w:val="2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2"/>
      <w:r w:rsidRPr="00853A0F">
        <w:rPr>
          <w:sz w:val="22"/>
          <w:szCs w:val="22"/>
        </w:rPr>
        <w:t xml:space="preserve">Электронной почты на адрес: </w:t>
      </w:r>
      <w:hyperlink r:id="rId26" w:history="1">
        <w:r w:rsidRPr="00853A0F">
          <w:rPr>
            <w:rStyle w:val="a3"/>
            <w:sz w:val="22"/>
            <w:szCs w:val="22"/>
            <w:lang w:val="en-US"/>
          </w:rPr>
          <w:t>fraud</w:t>
        </w:r>
        <w:r w:rsidRPr="00853A0F">
          <w:rPr>
            <w:rStyle w:val="a3"/>
            <w:sz w:val="22"/>
            <w:szCs w:val="22"/>
          </w:rPr>
          <w:t>@</w:t>
        </w:r>
        <w:proofErr w:type="spellStart"/>
        <w:r w:rsidRPr="00853A0F">
          <w:rPr>
            <w:rStyle w:val="a3"/>
            <w:sz w:val="22"/>
            <w:szCs w:val="22"/>
            <w:lang w:val="en-US"/>
          </w:rPr>
          <w:t>rao</w:t>
        </w:r>
        <w:proofErr w:type="spellEnd"/>
        <w:r w:rsidRPr="00853A0F">
          <w:rPr>
            <w:rStyle w:val="a3"/>
            <w:sz w:val="22"/>
            <w:szCs w:val="22"/>
          </w:rPr>
          <w:t>-</w:t>
        </w:r>
        <w:proofErr w:type="spellStart"/>
        <w:r w:rsidRPr="00853A0F">
          <w:rPr>
            <w:rStyle w:val="a3"/>
            <w:sz w:val="22"/>
            <w:szCs w:val="22"/>
            <w:lang w:val="en-US"/>
          </w:rPr>
          <w:t>esv</w:t>
        </w:r>
        <w:proofErr w:type="spellEnd"/>
        <w:r w:rsidRPr="00853A0F">
          <w:rPr>
            <w:rStyle w:val="a3"/>
            <w:sz w:val="22"/>
            <w:szCs w:val="22"/>
          </w:rPr>
          <w:t>.</w:t>
        </w:r>
        <w:proofErr w:type="spellStart"/>
        <w:r w:rsidRPr="00853A0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bookmarkEnd w:id="3"/>
      <w:r w:rsidRPr="00853A0F">
        <w:rPr>
          <w:sz w:val="22"/>
          <w:szCs w:val="22"/>
        </w:rPr>
        <w:t xml:space="preserve"> </w:t>
      </w:r>
    </w:p>
    <w:p w:rsidR="00525F35" w:rsidRPr="00853A0F" w:rsidRDefault="00525F35" w:rsidP="00525F35">
      <w:pPr>
        <w:numPr>
          <w:ilvl w:val="2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4" w:name="_Ref353876455"/>
      <w:r w:rsidRPr="00853A0F">
        <w:rPr>
          <w:sz w:val="22"/>
          <w:szCs w:val="22"/>
        </w:rPr>
        <w:t>Обращения на телефонный автоответчик по номеру + 7 (495) 287-67-05</w:t>
      </w:r>
      <w:r w:rsidRPr="00853A0F" w:rsidDel="00E510DD">
        <w:rPr>
          <w:sz w:val="22"/>
          <w:szCs w:val="22"/>
        </w:rPr>
        <w:t xml:space="preserve"> </w:t>
      </w:r>
      <w:r w:rsidRPr="00853A0F">
        <w:rPr>
          <w:sz w:val="22"/>
          <w:szCs w:val="22"/>
        </w:rPr>
        <w:t>(круглосуто</w:t>
      </w:r>
      <w:r w:rsidRPr="00853A0F">
        <w:rPr>
          <w:sz w:val="22"/>
          <w:szCs w:val="22"/>
        </w:rPr>
        <w:t>ч</w:t>
      </w:r>
      <w:r w:rsidRPr="00853A0F">
        <w:rPr>
          <w:sz w:val="22"/>
          <w:szCs w:val="22"/>
        </w:rPr>
        <w:t>но).</w:t>
      </w:r>
      <w:bookmarkEnd w:id="4"/>
    </w:p>
    <w:p w:rsidR="00525F35" w:rsidRPr="00853A0F" w:rsidRDefault="00525F35" w:rsidP="00525F35">
      <w:pPr>
        <w:pStyle w:val="Text"/>
        <w:spacing w:after="0"/>
        <w:jc w:val="both"/>
        <w:rPr>
          <w:sz w:val="22"/>
          <w:szCs w:val="22"/>
          <w:lang w:val="ru-RU"/>
        </w:rPr>
      </w:pPr>
      <w:r w:rsidRPr="00853A0F">
        <w:rPr>
          <w:sz w:val="22"/>
          <w:szCs w:val="22"/>
          <w:lang w:val="ru-RU"/>
        </w:rPr>
        <w:t>Статья 3.</w:t>
      </w:r>
    </w:p>
    <w:p w:rsidR="00525F35" w:rsidRDefault="00525F35" w:rsidP="00525F35">
      <w:pPr>
        <w:pStyle w:val="text0"/>
        <w:spacing w:after="0"/>
        <w:ind w:firstLine="709"/>
        <w:jc w:val="both"/>
        <w:rPr>
          <w:sz w:val="22"/>
          <w:szCs w:val="22"/>
        </w:rPr>
      </w:pPr>
      <w:r w:rsidRPr="00FD5869">
        <w:rPr>
          <w:sz w:val="22"/>
          <w:szCs w:val="22"/>
        </w:rPr>
        <w:t>В случае нарушения одной Стороной обязательств воздерживаться от запрещенных в Ст</w:t>
      </w:r>
      <w:r w:rsidRPr="00FD5869">
        <w:rPr>
          <w:sz w:val="22"/>
          <w:szCs w:val="22"/>
        </w:rPr>
        <w:t>а</w:t>
      </w:r>
      <w:r w:rsidRPr="00FD5869">
        <w:rPr>
          <w:sz w:val="22"/>
          <w:szCs w:val="22"/>
        </w:rPr>
        <w:t>тье 1 настоящего приложения к Договору действий и/или неполучения другой Стороной в уст</w:t>
      </w:r>
      <w:r w:rsidRPr="00FD5869">
        <w:rPr>
          <w:sz w:val="22"/>
          <w:szCs w:val="22"/>
        </w:rPr>
        <w:t>а</w:t>
      </w:r>
      <w:r w:rsidRPr="00FD5869">
        <w:rPr>
          <w:sz w:val="22"/>
          <w:szCs w:val="22"/>
        </w:rPr>
        <w:t xml:space="preserve">новленный настоящим договором срок подтверждения, что нарушения не </w:t>
      </w:r>
      <w:proofErr w:type="gramStart"/>
      <w:r w:rsidRPr="00FD5869">
        <w:rPr>
          <w:sz w:val="22"/>
          <w:szCs w:val="22"/>
        </w:rPr>
        <w:t>произошло</w:t>
      </w:r>
      <w:proofErr w:type="gramEnd"/>
      <w:r w:rsidRPr="00FD5869">
        <w:rPr>
          <w:sz w:val="22"/>
          <w:szCs w:val="22"/>
        </w:rPr>
        <w:t>/не произо</w:t>
      </w:r>
      <w:r w:rsidRPr="00FD5869">
        <w:rPr>
          <w:sz w:val="22"/>
          <w:szCs w:val="22"/>
        </w:rPr>
        <w:t>й</w:t>
      </w:r>
      <w:r w:rsidRPr="00FD5869">
        <w:rPr>
          <w:sz w:val="22"/>
          <w:szCs w:val="22"/>
        </w:rPr>
        <w:t>дет или не исполнения действий, предусмотренных в Статье 2 настоящего приложения № к Дог</w:t>
      </w:r>
      <w:r w:rsidRPr="00FD5869">
        <w:rPr>
          <w:sz w:val="22"/>
          <w:szCs w:val="22"/>
        </w:rPr>
        <w:t>о</w:t>
      </w:r>
      <w:r w:rsidRPr="00FD5869">
        <w:rPr>
          <w:sz w:val="22"/>
          <w:szCs w:val="22"/>
        </w:rPr>
        <w:t xml:space="preserve">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D5869">
        <w:rPr>
          <w:sz w:val="22"/>
          <w:szCs w:val="22"/>
        </w:rPr>
        <w:t>был</w:t>
      </w:r>
      <w:proofErr w:type="gramEnd"/>
      <w:r w:rsidRPr="00FD5869">
        <w:rPr>
          <w:sz w:val="22"/>
          <w:szCs w:val="22"/>
        </w:rPr>
        <w:t xml:space="preserve"> ра</w:t>
      </w:r>
      <w:r w:rsidRPr="00FD5869">
        <w:rPr>
          <w:sz w:val="22"/>
          <w:szCs w:val="22"/>
        </w:rPr>
        <w:t>с</w:t>
      </w:r>
      <w:r w:rsidRPr="00FD5869">
        <w:rPr>
          <w:sz w:val="22"/>
          <w:szCs w:val="22"/>
        </w:rPr>
        <w:t>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525F35" w:rsidRDefault="00525F35" w:rsidP="00525F35">
      <w:pPr>
        <w:pStyle w:val="text0"/>
        <w:spacing w:after="0"/>
        <w:ind w:firstLine="709"/>
        <w:jc w:val="both"/>
        <w:rPr>
          <w:sz w:val="22"/>
          <w:szCs w:val="22"/>
        </w:rPr>
      </w:pPr>
    </w:p>
    <w:p w:rsidR="00525F35" w:rsidRPr="00FD5869" w:rsidRDefault="00525F35" w:rsidP="00525F35">
      <w:pPr>
        <w:pStyle w:val="text0"/>
        <w:spacing w:after="0"/>
        <w:ind w:firstLine="709"/>
        <w:jc w:val="both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525F35" w:rsidRPr="00FD5869" w:rsidTr="00525F35">
        <w:trPr>
          <w:jc w:val="center"/>
        </w:trPr>
        <w:tc>
          <w:tcPr>
            <w:tcW w:w="4785" w:type="dxa"/>
            <w:shd w:val="clear" w:color="auto" w:fill="auto"/>
          </w:tcPr>
          <w:p w:rsidR="00525F35" w:rsidRPr="005C31D6" w:rsidRDefault="00525F35" w:rsidP="00525F35">
            <w:pPr>
              <w:rPr>
                <w:spacing w:val="-1"/>
                <w:sz w:val="22"/>
                <w:szCs w:val="22"/>
              </w:rPr>
            </w:pPr>
          </w:p>
          <w:p w:rsidR="00525F35" w:rsidRPr="00FD5869" w:rsidRDefault="00525F35" w:rsidP="00525F35">
            <w:pPr>
              <w:pStyle w:val="text0"/>
              <w:spacing w:after="120"/>
              <w:jc w:val="center"/>
              <w:rPr>
                <w:b/>
                <w:sz w:val="22"/>
                <w:szCs w:val="22"/>
              </w:rPr>
            </w:pPr>
            <w:r w:rsidRPr="005C31D6">
              <w:rPr>
                <w:b/>
                <w:spacing w:val="-1"/>
                <w:sz w:val="22"/>
                <w:szCs w:val="22"/>
              </w:rPr>
              <w:t xml:space="preserve">_________________________ </w:t>
            </w:r>
          </w:p>
        </w:tc>
        <w:tc>
          <w:tcPr>
            <w:tcW w:w="4786" w:type="dxa"/>
            <w:shd w:val="clear" w:color="auto" w:fill="auto"/>
          </w:tcPr>
          <w:p w:rsidR="00525F35" w:rsidRPr="00C8584E" w:rsidRDefault="00525F35" w:rsidP="00525F35">
            <w:pPr>
              <w:rPr>
                <w:spacing w:val="-1"/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 xml:space="preserve">             </w:t>
            </w:r>
          </w:p>
          <w:p w:rsidR="00525F35" w:rsidRPr="00FD5869" w:rsidRDefault="00525F35" w:rsidP="00525F35">
            <w:pPr>
              <w:pStyle w:val="text0"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 xml:space="preserve">         _____________________</w:t>
            </w:r>
            <w:r w:rsidRPr="00C8584E">
              <w:rPr>
                <w:b/>
                <w:spacing w:val="-2"/>
                <w:sz w:val="22"/>
                <w:szCs w:val="22"/>
              </w:rPr>
              <w:t xml:space="preserve"> </w:t>
            </w:r>
          </w:p>
        </w:tc>
      </w:tr>
    </w:tbl>
    <w:p w:rsidR="00B35228" w:rsidRDefault="00B35228" w:rsidP="004A2CD4">
      <w:pPr>
        <w:tabs>
          <w:tab w:val="left" w:pos="1725"/>
        </w:tabs>
        <w:rPr>
          <w:b/>
        </w:rPr>
      </w:pPr>
    </w:p>
    <w:p w:rsidR="002D4CC4" w:rsidRDefault="002D4CC4" w:rsidP="004A2CD4">
      <w:pPr>
        <w:tabs>
          <w:tab w:val="left" w:pos="1725"/>
        </w:tabs>
        <w:rPr>
          <w:b/>
        </w:rPr>
      </w:pPr>
    </w:p>
    <w:p w:rsidR="002D4CC4" w:rsidRDefault="002D4CC4" w:rsidP="004A2CD4">
      <w:pPr>
        <w:tabs>
          <w:tab w:val="left" w:pos="1725"/>
        </w:tabs>
        <w:rPr>
          <w:b/>
        </w:rPr>
      </w:pPr>
    </w:p>
    <w:p w:rsidR="002D4CC4" w:rsidRDefault="002D4CC4" w:rsidP="004A2CD4">
      <w:pPr>
        <w:tabs>
          <w:tab w:val="left" w:pos="1725"/>
        </w:tabs>
        <w:rPr>
          <w:b/>
        </w:rPr>
      </w:pPr>
    </w:p>
    <w:p w:rsidR="002D4CC4" w:rsidRPr="00B35228" w:rsidRDefault="002D4CC4" w:rsidP="002D4CC4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5</w:t>
      </w:r>
      <w:r w:rsidRPr="00B35228">
        <w:rPr>
          <w:b/>
        </w:rPr>
        <w:t xml:space="preserve"> к проекту договора поставки</w:t>
      </w:r>
    </w:p>
    <w:p w:rsidR="002D4CC4" w:rsidRDefault="002D4CC4" w:rsidP="002D4CC4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D4CC4" w:rsidRPr="0041756A" w:rsidRDefault="002D4CC4" w:rsidP="002D4CC4">
      <w:pPr>
        <w:widowControl w:val="0"/>
        <w:suppressAutoHyphens/>
        <w:ind w:firstLine="720"/>
        <w:rPr>
          <w:rFonts w:eastAsia="Lucida Sans Unicode"/>
          <w:b/>
          <w:bCs/>
          <w:kern w:val="1"/>
          <w:sz w:val="22"/>
          <w:szCs w:val="22"/>
        </w:rPr>
      </w:pPr>
      <w:r w:rsidRPr="0041756A">
        <w:rPr>
          <w:rFonts w:eastAsia="Lucida Sans Unicode"/>
          <w:b/>
          <w:bCs/>
          <w:kern w:val="1"/>
          <w:sz w:val="22"/>
          <w:szCs w:val="22"/>
        </w:rPr>
        <w:t>Справка о заключенных договорах Поставщика с субпоставщиками 1-го уровня, в том числе являющимися субъектами малого и среднего предпринимательства (МСП)</w:t>
      </w:r>
    </w:p>
    <w:p w:rsidR="002D4CC4" w:rsidRPr="0041756A" w:rsidRDefault="002D4CC4" w:rsidP="002D4CC4">
      <w:pPr>
        <w:widowControl w:val="0"/>
        <w:suppressAutoHyphens/>
        <w:rPr>
          <w:rFonts w:eastAsia="Lucida Sans Unicode"/>
          <w:b/>
          <w:bCs/>
          <w:kern w:val="1"/>
          <w:sz w:val="22"/>
          <w:szCs w:val="22"/>
        </w:rPr>
      </w:pPr>
      <w:r w:rsidRPr="0041756A">
        <w:rPr>
          <w:rFonts w:eastAsia="Lucida Sans Unicode"/>
          <w:b/>
          <w:bCs/>
          <w:kern w:val="1"/>
          <w:sz w:val="22"/>
          <w:szCs w:val="22"/>
        </w:rPr>
        <w:t>(форма)</w:t>
      </w:r>
    </w:p>
    <w:p w:rsidR="002D4CC4" w:rsidRPr="0041756A" w:rsidRDefault="002D4CC4" w:rsidP="002D4CC4">
      <w:pPr>
        <w:widowControl w:val="0"/>
        <w:suppressAutoHyphens/>
        <w:rPr>
          <w:rFonts w:eastAsia="Lucida Sans Unicode"/>
          <w:kern w:val="1"/>
          <w:sz w:val="22"/>
          <w:szCs w:val="22"/>
        </w:rPr>
      </w:pPr>
      <w:r w:rsidRPr="0041756A">
        <w:rPr>
          <w:rFonts w:eastAsia="Lucida Sans Unicode"/>
          <w:bCs/>
          <w:kern w:val="1"/>
          <w:sz w:val="22"/>
          <w:szCs w:val="22"/>
        </w:rPr>
        <w:t xml:space="preserve">г. ______________             </w:t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  <w:t xml:space="preserve">            «___» ____________ 201__</w:t>
      </w:r>
    </w:p>
    <w:p w:rsidR="002D4CC4" w:rsidRPr="0041756A" w:rsidRDefault="002D4CC4" w:rsidP="002D4CC4">
      <w:pPr>
        <w:widowControl w:val="0"/>
        <w:suppressAutoHyphens/>
        <w:ind w:firstLine="720"/>
        <w:rPr>
          <w:rFonts w:eastAsia="Lucida Sans Unicode"/>
          <w:kern w:val="1"/>
          <w:sz w:val="22"/>
          <w:szCs w:val="22"/>
        </w:rPr>
      </w:pPr>
    </w:p>
    <w:p w:rsidR="002D4CC4" w:rsidRPr="0041756A" w:rsidRDefault="002D4CC4" w:rsidP="002D4CC4">
      <w:pPr>
        <w:widowControl w:val="0"/>
        <w:suppressAutoHyphens/>
        <w:rPr>
          <w:rFonts w:eastAsia="Lucida Sans Unicode"/>
          <w:i/>
          <w:kern w:val="1"/>
          <w:sz w:val="22"/>
          <w:szCs w:val="22"/>
        </w:rPr>
      </w:pPr>
      <w:r w:rsidRPr="0041756A">
        <w:rPr>
          <w:b/>
          <w:color w:val="000000"/>
          <w:sz w:val="22"/>
          <w:szCs w:val="22"/>
        </w:rPr>
        <w:t>_________</w:t>
      </w:r>
      <w:r w:rsidRPr="0041756A">
        <w:rPr>
          <w:b/>
          <w:color w:val="000000"/>
          <w:sz w:val="22"/>
          <w:szCs w:val="22"/>
          <w:u w:val="single"/>
        </w:rPr>
        <w:t>Наименование контрагента______________________</w:t>
      </w:r>
      <w:r w:rsidRPr="0041756A">
        <w:rPr>
          <w:b/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(ИНН__________), именуемое в дальнейшем «Поставщик»,  в лице ___________________________, действующего на основании _________________, </w:t>
      </w:r>
      <w:r w:rsidRPr="0041756A">
        <w:rPr>
          <w:rFonts w:eastAsia="Lucida Sans Unicode"/>
          <w:kern w:val="1"/>
          <w:sz w:val="22"/>
          <w:szCs w:val="22"/>
        </w:rPr>
        <w:t xml:space="preserve">в рамках Договора поставки № ___ от __.__.20___ г. уведомляет о привлечении субпоставщиков и сообщает следующую информацию по заключённым с ними договорам </w:t>
      </w:r>
      <w:proofErr w:type="spellStart"/>
      <w:r w:rsidRPr="0041756A">
        <w:rPr>
          <w:rFonts w:eastAsia="Lucida Sans Unicode"/>
          <w:kern w:val="1"/>
          <w:sz w:val="22"/>
          <w:szCs w:val="22"/>
        </w:rPr>
        <w:t>субпоставки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:</w:t>
      </w:r>
    </w:p>
    <w:p w:rsidR="002D4CC4" w:rsidRPr="0041756A" w:rsidRDefault="002D4CC4" w:rsidP="002D4CC4">
      <w:pPr>
        <w:rPr>
          <w:b/>
          <w:sz w:val="22"/>
          <w:szCs w:val="22"/>
        </w:rPr>
      </w:pPr>
    </w:p>
    <w:p w:rsidR="002D4CC4" w:rsidRPr="0041756A" w:rsidRDefault="002D4CC4" w:rsidP="002D4CC4">
      <w:pPr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Таблица-1. Сведения о субпоставщиках 1-го уровня и заключённых с ними договорах.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1134"/>
      </w:tblGrid>
      <w:tr w:rsidR="002D4CC4" w:rsidRPr="0041756A" w:rsidTr="006B662C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bookmarkStart w:id="5" w:name="RANGE!A1:E51"/>
            <w:r w:rsidRPr="0041756A">
              <w:rPr>
                <w:rFonts w:cs="Calibri"/>
                <w:color w:val="000000"/>
                <w:sz w:val="22"/>
                <w:szCs w:val="22"/>
              </w:rPr>
              <w:t>№п.</w:t>
            </w:r>
            <w:bookmarkEnd w:id="5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Субподрядчики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2D4CC4" w:rsidRPr="0041756A" w:rsidTr="006B662C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b/>
                <w:bCs/>
                <w:color w:val="000000"/>
                <w:sz w:val="22"/>
                <w:szCs w:val="22"/>
              </w:rPr>
              <w:t>1. Информация о  субпоставщике</w:t>
            </w:r>
          </w:p>
        </w:tc>
      </w:tr>
      <w:tr w:rsidR="002D4CC4" w:rsidRPr="0041756A" w:rsidTr="006B662C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Физическое или Юридическое лиц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о(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Резидент РФ 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2D4CC4" w:rsidRPr="0041756A" w:rsidTr="006B662C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Не является субъектом малого и среднего предприним</w:t>
            </w:r>
            <w:r w:rsidRPr="0041756A">
              <w:rPr>
                <w:color w:val="000000"/>
                <w:sz w:val="22"/>
                <w:szCs w:val="22"/>
              </w:rPr>
              <w:t>а</w:t>
            </w:r>
            <w:r w:rsidRPr="0041756A">
              <w:rPr>
                <w:color w:val="000000"/>
                <w:sz w:val="22"/>
                <w:szCs w:val="22"/>
              </w:rPr>
              <w:t>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 состоит на учёте в налоговых органах РФ(Да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Адрес местонахождения 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Номер дома</w:t>
            </w:r>
            <w:r w:rsidR="006B662C">
              <w:rPr>
                <w:sz w:val="22"/>
                <w:szCs w:val="22"/>
              </w:rPr>
              <w:t xml:space="preserve"> </w:t>
            </w:r>
            <w:r w:rsidRPr="0041756A">
              <w:rPr>
                <w:sz w:val="22"/>
                <w:szCs w:val="22"/>
              </w:rPr>
              <w:t>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Корпус</w:t>
            </w:r>
            <w:r w:rsidR="006B662C">
              <w:rPr>
                <w:sz w:val="22"/>
                <w:szCs w:val="22"/>
              </w:rPr>
              <w:t xml:space="preserve"> (</w:t>
            </w:r>
            <w:r w:rsidRPr="0041756A">
              <w:rPr>
                <w:sz w:val="22"/>
                <w:szCs w:val="22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b/>
                <w:bCs/>
                <w:color w:val="000000"/>
                <w:sz w:val="22"/>
                <w:szCs w:val="22"/>
              </w:rPr>
              <w:t>2. Информация о договоре с  субпоставщиком</w:t>
            </w:r>
          </w:p>
        </w:tc>
      </w:tr>
      <w:tr w:rsidR="002D4CC4" w:rsidRPr="0041756A" w:rsidTr="006B662C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Номер договора с субпоставщиком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Дата подписания договора с поставщиком  (дата подп</w:t>
            </w:r>
            <w:r w:rsidRPr="0041756A">
              <w:rPr>
                <w:color w:val="000000"/>
                <w:sz w:val="22"/>
                <w:szCs w:val="22"/>
              </w:rPr>
              <w:t>и</w:t>
            </w:r>
            <w:r w:rsidRPr="0041756A">
              <w:rPr>
                <w:color w:val="000000"/>
                <w:sz w:val="22"/>
                <w:szCs w:val="22"/>
              </w:rPr>
              <w:lastRenderedPageBreak/>
              <w:t>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lastRenderedPageBreak/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Валют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заполняется только заключ</w:t>
            </w:r>
            <w:r w:rsidRPr="0041756A">
              <w:rPr>
                <w:color w:val="000000"/>
                <w:sz w:val="22"/>
                <w:szCs w:val="22"/>
              </w:rPr>
              <w:t>е</w:t>
            </w:r>
            <w:r w:rsidRPr="0041756A">
              <w:rPr>
                <w:color w:val="000000"/>
                <w:sz w:val="22"/>
                <w:szCs w:val="22"/>
              </w:rPr>
              <w:t>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Срок исполнения договор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 xml:space="preserve">с </w:t>
            </w:r>
            <w:proofErr w:type="spellStart"/>
            <w:r w:rsidRPr="0041756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дд.мм.гггг</w:t>
            </w:r>
            <w:proofErr w:type="spellEnd"/>
            <w:r w:rsidRPr="0041756A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41756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дд.мм.гггг</w:t>
            </w:r>
            <w:proofErr w:type="spellEnd"/>
            <w:r w:rsidRPr="004175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Наименование товаров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Количество (объем) товаров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Единица измерения 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CC4" w:rsidRPr="0041756A" w:rsidTr="006B662C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Страна происхождения товара / регистрации производ</w:t>
            </w:r>
            <w:r w:rsidRPr="0041756A">
              <w:rPr>
                <w:color w:val="000000"/>
                <w:sz w:val="22"/>
                <w:szCs w:val="22"/>
              </w:rPr>
              <w:t>и</w:t>
            </w:r>
            <w:r w:rsidRPr="0041756A">
              <w:rPr>
                <w:color w:val="000000"/>
                <w:sz w:val="22"/>
                <w:szCs w:val="22"/>
              </w:rPr>
              <w:t xml:space="preserve">теля товара  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4CC4" w:rsidRPr="0041756A" w:rsidRDefault="002D4CC4" w:rsidP="006B662C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D4CC4" w:rsidRPr="0041756A" w:rsidRDefault="002D4CC4" w:rsidP="002D4CC4">
      <w:pPr>
        <w:widowControl w:val="0"/>
        <w:suppressAutoHyphens/>
        <w:ind w:firstLine="708"/>
        <w:rPr>
          <w:rFonts w:eastAsia="Lucida Sans Unicode"/>
          <w:kern w:val="1"/>
          <w:sz w:val="22"/>
          <w:szCs w:val="22"/>
        </w:rPr>
      </w:pPr>
    </w:p>
    <w:p w:rsidR="002D4CC4" w:rsidRPr="0041756A" w:rsidRDefault="002D4CC4" w:rsidP="002D4CC4">
      <w:pPr>
        <w:widowControl w:val="0"/>
        <w:suppressAutoHyphens/>
        <w:ind w:firstLine="708"/>
        <w:rPr>
          <w:rFonts w:eastAsia="Lucida Sans Unicode"/>
          <w:kern w:val="1"/>
          <w:sz w:val="22"/>
          <w:szCs w:val="22"/>
        </w:rPr>
      </w:pPr>
      <w:r w:rsidRPr="0041756A">
        <w:rPr>
          <w:rFonts w:eastAsia="Lucida Sans Unicode"/>
          <w:kern w:val="1"/>
          <w:sz w:val="22"/>
          <w:szCs w:val="22"/>
        </w:rPr>
        <w:t>Обязуюсь в случае изменения каких-либо данных о субпоставщике</w:t>
      </w:r>
      <w:proofErr w:type="gramStart"/>
      <w:r w:rsidRPr="0041756A">
        <w:rPr>
          <w:rFonts w:eastAsia="Lucida Sans Unicode"/>
          <w:kern w:val="1"/>
          <w:sz w:val="22"/>
          <w:szCs w:val="22"/>
        </w:rPr>
        <w:t xml:space="preserve"> (-</w:t>
      </w:r>
      <w:proofErr w:type="spellStart"/>
      <w:proofErr w:type="gramEnd"/>
      <w:r w:rsidRPr="0041756A">
        <w:rPr>
          <w:rFonts w:eastAsia="Lucida Sans Unicode"/>
          <w:kern w:val="1"/>
          <w:sz w:val="22"/>
          <w:szCs w:val="22"/>
        </w:rPr>
        <w:t>ках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) 1-го уровня (</w:t>
      </w:r>
      <w:r w:rsidRPr="0041756A">
        <w:rPr>
          <w:sz w:val="22"/>
          <w:szCs w:val="22"/>
        </w:rPr>
        <w:t xml:space="preserve">и </w:t>
      </w:r>
      <w:r w:rsidRPr="0041756A">
        <w:rPr>
          <w:rFonts w:eastAsia="Lucida Sans Unicode"/>
          <w:kern w:val="1"/>
          <w:sz w:val="22"/>
          <w:szCs w:val="22"/>
        </w:rPr>
        <w:t xml:space="preserve">заключённым с ними договорам </w:t>
      </w:r>
      <w:proofErr w:type="spellStart"/>
      <w:r w:rsidRPr="0041756A">
        <w:rPr>
          <w:rFonts w:eastAsia="Lucida Sans Unicode"/>
          <w:kern w:val="1"/>
          <w:sz w:val="22"/>
          <w:szCs w:val="22"/>
        </w:rPr>
        <w:t>субпоставки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2D4CC4" w:rsidRPr="0041756A" w:rsidRDefault="002D4CC4" w:rsidP="002D4CC4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____________________________________[должность, фамилия, имя, отчество </w:t>
      </w:r>
      <w:proofErr w:type="gramStart"/>
      <w:r w:rsidRPr="0041756A">
        <w:rPr>
          <w:sz w:val="22"/>
          <w:szCs w:val="22"/>
        </w:rPr>
        <w:t>подписавшего</w:t>
      </w:r>
      <w:proofErr w:type="gramEnd"/>
      <w:r w:rsidRPr="0041756A">
        <w:rPr>
          <w:sz w:val="22"/>
          <w:szCs w:val="22"/>
        </w:rPr>
        <w:t>]</w:t>
      </w:r>
    </w:p>
    <w:p w:rsidR="002D4CC4" w:rsidRPr="0041756A" w:rsidRDefault="002D4CC4" w:rsidP="002D4CC4">
      <w:pPr>
        <w:rPr>
          <w:sz w:val="22"/>
          <w:szCs w:val="22"/>
        </w:rPr>
      </w:pPr>
      <w:r w:rsidRPr="0041756A">
        <w:rPr>
          <w:sz w:val="22"/>
          <w:szCs w:val="22"/>
        </w:rPr>
        <w:t>_______________ [наименование Юридического/Физического лица]</w:t>
      </w:r>
    </w:p>
    <w:p w:rsidR="002D4CC4" w:rsidRPr="0041756A" w:rsidRDefault="002D4CC4" w:rsidP="002D4CC4">
      <w:pPr>
        <w:rPr>
          <w:sz w:val="22"/>
          <w:szCs w:val="22"/>
        </w:rPr>
      </w:pPr>
      <w:r w:rsidRPr="0041756A">
        <w:rPr>
          <w:sz w:val="22"/>
          <w:szCs w:val="22"/>
        </w:rPr>
        <w:t>_______________ / _______________ /[подпись /расшифровка]</w:t>
      </w:r>
    </w:p>
    <w:p w:rsidR="002D4CC4" w:rsidRDefault="002D4CC4" w:rsidP="004A2CD4">
      <w:pPr>
        <w:tabs>
          <w:tab w:val="left" w:pos="1725"/>
        </w:tabs>
        <w:rPr>
          <w:b/>
        </w:rPr>
        <w:sectPr w:rsidR="002D4CC4" w:rsidSect="0088432B">
          <w:pgSz w:w="11906" w:h="16838" w:code="9"/>
          <w:pgMar w:top="902" w:right="851" w:bottom="924" w:left="1701" w:header="567" w:footer="567" w:gutter="0"/>
          <w:cols w:space="708"/>
          <w:docGrid w:linePitch="360"/>
        </w:sectPr>
      </w:pPr>
    </w:p>
    <w:p w:rsidR="00A36E5A" w:rsidRDefault="00A36E5A" w:rsidP="00474193">
      <w:pPr>
        <w:jc w:val="center"/>
        <w:rPr>
          <w:i/>
          <w:iCs/>
        </w:rPr>
      </w:pPr>
      <w:r>
        <w:rPr>
          <w:b/>
          <w:bCs/>
        </w:rPr>
        <w:lastRenderedPageBreak/>
        <w:t>КРИТЕРИИ ОЦЕНКИ НЕЦЕНОВОЙ ПРЕДПОЧТИТЕЛЬНОСТИ ПРЕДЛОЖЕНИЙ И ИХ ПРЕДВАРИТЕЛЬНЫЕ ВЕСОВЫЕ КОЭ</w:t>
      </w:r>
      <w:r>
        <w:rPr>
          <w:b/>
          <w:bCs/>
        </w:rPr>
        <w:t>Ф</w:t>
      </w:r>
      <w:r>
        <w:rPr>
          <w:b/>
          <w:bCs/>
        </w:rPr>
        <w:t>ФИЦИЕНТЫ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  <w:gridCol w:w="7419"/>
        <w:gridCol w:w="2671"/>
        <w:gridCol w:w="2117"/>
        <w:gridCol w:w="1724"/>
      </w:tblGrid>
      <w:tr w:rsidR="00A36E5A" w:rsidRPr="006F1A14" w:rsidTr="000540A9">
        <w:tc>
          <w:tcPr>
            <w:tcW w:w="373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Предварительный весовой коэффициент оценок по критерию (</w:t>
            </w:r>
            <w:proofErr w:type="gramStart"/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в</w:t>
            </w:r>
            <w:proofErr w:type="gramEnd"/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 xml:space="preserve"> %) - экспертами не заполняется.</w:t>
            </w:r>
          </w:p>
        </w:tc>
      </w:tr>
      <w:tr w:rsidR="00A36E5A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Номер кр</w:t>
            </w: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и</w:t>
            </w: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терия в иерархии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Наименование критерия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Вид критерия оценки и номер уровня иерархии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ind w:left="-108" w:firstLine="108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Уровень</w:t>
            </w:r>
          </w:p>
          <w:p w:rsidR="00A36E5A" w:rsidRPr="006F1A14" w:rsidRDefault="00A36E5A" w:rsidP="000540A9">
            <w:pPr>
              <w:ind w:left="-108" w:firstLine="108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Уровень</w:t>
            </w:r>
          </w:p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</w:tr>
      <w:tr w:rsidR="00A36E5A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rPr>
                <w:rFonts w:ascii="Calibri" w:hAnsi="Calibri"/>
                <w:sz w:val="18"/>
                <w:szCs w:val="18"/>
              </w:rPr>
            </w:pPr>
            <w:r w:rsidRPr="006F1A14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ИТОГОВАЯ НЕЦЕНОВАЯ ПРЕДПОЧТИТЕЛЬНОСТЬ ПРЕДЛОЖЕНИЯ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F1A14">
              <w:rPr>
                <w:rFonts w:ascii="Calibri" w:hAnsi="Calibri"/>
                <w:sz w:val="18"/>
                <w:szCs w:val="18"/>
              </w:rPr>
              <w:t>Итоговый</w:t>
            </w:r>
            <w:proofErr w:type="gramEnd"/>
            <w:r w:rsidRPr="006F1A14">
              <w:rPr>
                <w:rFonts w:ascii="Calibri" w:hAnsi="Calibri"/>
                <w:sz w:val="18"/>
                <w:szCs w:val="18"/>
              </w:rPr>
              <w:t xml:space="preserve"> уровня 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--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--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Производственно – технические характеристики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</w:rPr>
              <w:t>Обобщенный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уровня 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1.1.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474193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Технические и </w:t>
            </w:r>
            <w:r w:rsidR="00474193">
              <w:rPr>
                <w:rFonts w:ascii="Calibri" w:hAnsi="Calibri"/>
                <w:b/>
                <w:bCs/>
                <w:sz w:val="18"/>
                <w:szCs w:val="18"/>
              </w:rPr>
              <w:t>функциональные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характеристики (предоставление паспортов, деклараций соответствия, образцов </w:t>
            </w:r>
            <w:proofErr w:type="gramStart"/>
            <w:r>
              <w:rPr>
                <w:rFonts w:ascii="Calibri" w:hAnsi="Calibri"/>
                <w:b/>
                <w:bCs/>
                <w:sz w:val="18"/>
                <w:szCs w:val="18"/>
              </w:rPr>
              <w:t>СИЗ</w:t>
            </w:r>
            <w:proofErr w:type="gramEnd"/>
            <w:r>
              <w:rPr>
                <w:rFonts w:ascii="Calibri" w:hAnsi="Calibri"/>
                <w:b/>
                <w:bCs/>
                <w:sz w:val="18"/>
                <w:szCs w:val="18"/>
              </w:rPr>
              <w:t>, копии писем – изготовителей ткани продукции). Критерии оценок образцов</w:t>
            </w:r>
            <w:r w:rsidR="00474193">
              <w:rPr>
                <w:rFonts w:ascii="Calibri" w:hAnsi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</w:rPr>
              <w:t>Частный</w:t>
            </w:r>
            <w:proofErr w:type="gramEnd"/>
            <w:r>
              <w:rPr>
                <w:rFonts w:ascii="Calibri" w:hAnsi="Calibri"/>
                <w:sz w:val="18"/>
                <w:szCs w:val="18"/>
              </w:rPr>
              <w:t xml:space="preserve"> уровня 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соответствие рекомендованной ткани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соответствие размерному ряду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фурнитура (пуговицы, наличие шлевок, бретелей, эластичные ленты)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соответствие конструкции мужскому и женскому лекалу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наличие карманов, СВП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нанесение символики, логотипа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комплектность костюмов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наличие трикотажных напульсников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EF02D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 xml:space="preserve">однородность </w:t>
            </w:r>
            <w:proofErr w:type="gramStart"/>
            <w:r w:rsidRPr="00474193">
              <w:rPr>
                <w:rFonts w:ascii="Calibri" w:hAnsi="Calibri"/>
                <w:bCs/>
                <w:sz w:val="18"/>
                <w:szCs w:val="18"/>
              </w:rPr>
              <w:t>материала изготовления средств защиты рук</w:t>
            </w:r>
            <w:proofErr w:type="gramEnd"/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EF02D3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474193" w:rsidRDefault="00474193" w:rsidP="000540A9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474193">
              <w:rPr>
                <w:rFonts w:ascii="Calibri" w:hAnsi="Calibri"/>
                <w:bCs/>
                <w:sz w:val="18"/>
                <w:szCs w:val="18"/>
              </w:rPr>
              <w:t>предоставление копии письма-изготовителя ткани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, </w:t>
            </w:r>
            <w:r w:rsidRPr="00474193">
              <w:rPr>
                <w:rFonts w:ascii="Calibri" w:hAnsi="Calibri"/>
                <w:bCs/>
                <w:sz w:val="18"/>
                <w:szCs w:val="18"/>
              </w:rPr>
              <w:t>предоставление паспортов, деклараций соответствия, подтвержденные протоколами испытаний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EF02D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2D3" w:rsidRPr="006F1A14" w:rsidRDefault="0047419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10</w:t>
            </w:r>
          </w:p>
        </w:tc>
      </w:tr>
      <w:tr w:rsidR="00A36E5A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864C3" w:rsidP="000540A9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343795" w:rsidRDefault="00343795" w:rsidP="000540A9">
            <w:pPr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43795">
              <w:rPr>
                <w:rFonts w:asciiTheme="minorHAnsi" w:hAnsiTheme="minorHAnsi"/>
                <w:sz w:val="18"/>
                <w:szCs w:val="18"/>
              </w:rPr>
              <w:t>Вероятность должного исполнения договора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gramStart"/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Обобщенный</w:t>
            </w:r>
            <w:proofErr w:type="gramEnd"/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 xml:space="preserve"> уровня 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864C3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  <w:r w:rsidR="00A36E5A" w:rsidRPr="006F1A14">
              <w:rPr>
                <w:rFonts w:ascii="Calibri" w:hAnsi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A36E5A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864C3" w:rsidP="000540A9">
            <w:pPr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  <w:r w:rsidR="00A36E5A" w:rsidRPr="006F1A14">
              <w:rPr>
                <w:rFonts w:ascii="Calibri" w:hAnsi="Calibri"/>
                <w:sz w:val="18"/>
                <w:szCs w:val="18"/>
              </w:rPr>
              <w:t>.1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A864C3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6F1A14">
              <w:rPr>
                <w:rFonts w:ascii="Calibri" w:hAnsi="Calibri"/>
                <w:sz w:val="18"/>
                <w:szCs w:val="18"/>
              </w:rPr>
              <w:t xml:space="preserve">Срок поставки продукции до </w:t>
            </w:r>
            <w:r w:rsidR="00474193">
              <w:rPr>
                <w:rFonts w:ascii="Calibri" w:hAnsi="Calibri"/>
                <w:sz w:val="18"/>
                <w:szCs w:val="18"/>
              </w:rPr>
              <w:t>15</w:t>
            </w:r>
            <w:r w:rsidRPr="006F1A14">
              <w:rPr>
                <w:rFonts w:ascii="Calibri" w:hAnsi="Calibri"/>
                <w:sz w:val="18"/>
                <w:szCs w:val="18"/>
              </w:rPr>
              <w:t>.0</w:t>
            </w:r>
            <w:r w:rsidR="00474193">
              <w:rPr>
                <w:rFonts w:ascii="Calibri" w:hAnsi="Calibri"/>
                <w:sz w:val="18"/>
                <w:szCs w:val="18"/>
              </w:rPr>
              <w:t>3</w:t>
            </w:r>
            <w:r w:rsidRPr="006F1A14">
              <w:rPr>
                <w:rFonts w:ascii="Calibri" w:hAnsi="Calibri"/>
                <w:sz w:val="18"/>
                <w:szCs w:val="18"/>
              </w:rPr>
              <w:t>.201</w:t>
            </w:r>
            <w:r w:rsidR="00A864C3">
              <w:rPr>
                <w:rFonts w:ascii="Calibri" w:hAnsi="Calibri"/>
                <w:sz w:val="18"/>
                <w:szCs w:val="18"/>
              </w:rPr>
              <w:t>6</w:t>
            </w:r>
            <w:r w:rsidRPr="006F1A14">
              <w:rPr>
                <w:rFonts w:ascii="Calibri" w:hAnsi="Calibri"/>
                <w:sz w:val="18"/>
                <w:szCs w:val="18"/>
              </w:rPr>
              <w:t xml:space="preserve">г.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F1A14">
              <w:rPr>
                <w:rFonts w:ascii="Calibri" w:hAnsi="Calibri"/>
                <w:sz w:val="18"/>
                <w:szCs w:val="18"/>
              </w:rPr>
              <w:t>Частный</w:t>
            </w:r>
            <w:proofErr w:type="gramEnd"/>
            <w:r w:rsidRPr="006F1A14">
              <w:rPr>
                <w:rFonts w:ascii="Calibri" w:hAnsi="Calibri"/>
                <w:sz w:val="18"/>
                <w:szCs w:val="18"/>
              </w:rPr>
              <w:t xml:space="preserve"> уровня 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60</w:t>
            </w:r>
          </w:p>
        </w:tc>
      </w:tr>
      <w:tr w:rsidR="00A36E5A" w:rsidRPr="006F1A14" w:rsidTr="000540A9"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864C3" w:rsidP="000540A9">
            <w:pPr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  <w:r w:rsidR="00A36E5A" w:rsidRPr="006F1A14">
              <w:rPr>
                <w:rFonts w:ascii="Calibri" w:hAnsi="Calibri"/>
                <w:sz w:val="18"/>
                <w:szCs w:val="18"/>
              </w:rPr>
              <w:t>.2.</w:t>
            </w:r>
          </w:p>
        </w:tc>
        <w:tc>
          <w:tcPr>
            <w:tcW w:w="2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rPr>
                <w:rFonts w:ascii="Calibri" w:hAnsi="Calibri"/>
                <w:sz w:val="18"/>
                <w:szCs w:val="18"/>
              </w:rPr>
            </w:pPr>
            <w:r w:rsidRPr="006F1A14">
              <w:rPr>
                <w:rFonts w:ascii="Calibri" w:hAnsi="Calibri"/>
                <w:sz w:val="18"/>
                <w:szCs w:val="18"/>
              </w:rPr>
              <w:t>Условия оплаты:</w:t>
            </w:r>
          </w:p>
          <w:p w:rsidR="00A36E5A" w:rsidRPr="006F1A14" w:rsidRDefault="00A36E5A" w:rsidP="000540A9">
            <w:pPr>
              <w:rPr>
                <w:rFonts w:ascii="Calibri" w:hAnsi="Calibri"/>
                <w:sz w:val="18"/>
                <w:szCs w:val="18"/>
              </w:rPr>
            </w:pPr>
            <w:r w:rsidRPr="006F1A14">
              <w:rPr>
                <w:rFonts w:ascii="Calibri" w:hAnsi="Calibri"/>
                <w:sz w:val="18"/>
                <w:szCs w:val="18"/>
              </w:rPr>
              <w:t xml:space="preserve">- в течение месяца с момента поставки продукции на склад Заказчика соответственно до </w:t>
            </w:r>
            <w:r w:rsidR="00474193">
              <w:rPr>
                <w:rFonts w:ascii="Calibri" w:hAnsi="Calibri"/>
                <w:sz w:val="18"/>
                <w:szCs w:val="18"/>
              </w:rPr>
              <w:t>15</w:t>
            </w:r>
            <w:r w:rsidRPr="006F1A14">
              <w:rPr>
                <w:rFonts w:ascii="Calibri" w:hAnsi="Calibri"/>
                <w:sz w:val="18"/>
                <w:szCs w:val="18"/>
              </w:rPr>
              <w:t>.0</w:t>
            </w:r>
            <w:r w:rsidR="00474193">
              <w:rPr>
                <w:rFonts w:ascii="Calibri" w:hAnsi="Calibri"/>
                <w:sz w:val="18"/>
                <w:szCs w:val="18"/>
              </w:rPr>
              <w:t>4</w:t>
            </w:r>
            <w:r w:rsidRPr="006F1A14">
              <w:rPr>
                <w:rFonts w:ascii="Calibri" w:hAnsi="Calibri"/>
                <w:sz w:val="18"/>
                <w:szCs w:val="18"/>
              </w:rPr>
              <w:t>.201</w:t>
            </w:r>
            <w:r w:rsidR="00A864C3">
              <w:rPr>
                <w:rFonts w:ascii="Calibri" w:hAnsi="Calibri"/>
                <w:sz w:val="18"/>
                <w:szCs w:val="18"/>
              </w:rPr>
              <w:t>6</w:t>
            </w:r>
            <w:r w:rsidRPr="006F1A14">
              <w:rPr>
                <w:rFonts w:ascii="Calibri" w:hAnsi="Calibri"/>
                <w:sz w:val="18"/>
                <w:szCs w:val="18"/>
              </w:rPr>
              <w:t>г.;</w:t>
            </w:r>
          </w:p>
          <w:p w:rsidR="00A36E5A" w:rsidRPr="006F1A14" w:rsidRDefault="00A36E5A" w:rsidP="000540A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6F1A14" w:rsidRDefault="00A36E5A" w:rsidP="000540A9">
            <w:pPr>
              <w:spacing w:line="360" w:lineRule="auto"/>
              <w:ind w:firstLine="34"/>
              <w:jc w:val="center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F1A14">
              <w:rPr>
                <w:rFonts w:ascii="Calibri" w:hAnsi="Calibri"/>
                <w:sz w:val="18"/>
                <w:szCs w:val="18"/>
              </w:rPr>
              <w:t>Частный</w:t>
            </w:r>
            <w:proofErr w:type="gramEnd"/>
            <w:r w:rsidRPr="006F1A14">
              <w:rPr>
                <w:rFonts w:ascii="Calibri" w:hAnsi="Calibri"/>
                <w:sz w:val="18"/>
                <w:szCs w:val="18"/>
              </w:rPr>
              <w:t xml:space="preserve"> уровня 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40</w:t>
            </w:r>
          </w:p>
        </w:tc>
      </w:tr>
      <w:tr w:rsidR="00A36E5A" w:rsidRPr="006F1A14" w:rsidTr="000540A9">
        <w:tc>
          <w:tcPr>
            <w:tcW w:w="373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6E5A" w:rsidRPr="00474193" w:rsidRDefault="00A36E5A" w:rsidP="000540A9">
            <w:pPr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474193">
              <w:rPr>
                <w:rFonts w:ascii="Calibri" w:hAnsi="Calibri"/>
                <w:b/>
                <w:sz w:val="18"/>
                <w:szCs w:val="18"/>
              </w:rPr>
              <w:t xml:space="preserve">Сумма весовых коэффициентов уровня </w:t>
            </w:r>
            <w:r w:rsidRPr="00474193">
              <w:rPr>
                <w:rFonts w:ascii="Calibri" w:hAnsi="Calibri"/>
                <w:b/>
                <w:bCs/>
                <w:sz w:val="18"/>
                <w:szCs w:val="18"/>
              </w:rPr>
              <w:t>2 в группе</w:t>
            </w:r>
            <w:r w:rsidRPr="00474193">
              <w:rPr>
                <w:rFonts w:ascii="Calibri" w:hAnsi="Calibri"/>
                <w:b/>
                <w:sz w:val="18"/>
                <w:szCs w:val="18"/>
              </w:rPr>
              <w:t>  (</w:t>
            </w:r>
            <w:proofErr w:type="gramStart"/>
            <w:r w:rsidRPr="00474193">
              <w:rPr>
                <w:rFonts w:ascii="Calibri" w:hAnsi="Calibri"/>
                <w:b/>
                <w:sz w:val="18"/>
                <w:szCs w:val="18"/>
              </w:rPr>
              <w:t>в</w:t>
            </w:r>
            <w:proofErr w:type="gramEnd"/>
            <w:r w:rsidRPr="00474193">
              <w:rPr>
                <w:rFonts w:ascii="Calibri" w:hAnsi="Calibri"/>
                <w:b/>
                <w:sz w:val="18"/>
                <w:szCs w:val="18"/>
              </w:rPr>
              <w:t xml:space="preserve"> %):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--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6E5A" w:rsidRPr="006F1A14" w:rsidRDefault="00A36E5A" w:rsidP="000540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6F1A14">
              <w:rPr>
                <w:rFonts w:ascii="Calibri" w:hAnsi="Calibri"/>
                <w:b/>
                <w:bCs/>
                <w:sz w:val="18"/>
                <w:szCs w:val="18"/>
              </w:rPr>
              <w:t>100%</w:t>
            </w:r>
          </w:p>
        </w:tc>
      </w:tr>
    </w:tbl>
    <w:p w:rsidR="00A36E5A" w:rsidRDefault="00A36E5A" w:rsidP="004A2CD4">
      <w:pPr>
        <w:tabs>
          <w:tab w:val="left" w:pos="1725"/>
        </w:tabs>
        <w:rPr>
          <w:b/>
        </w:rPr>
      </w:pPr>
    </w:p>
    <w:sectPr w:rsidR="00A36E5A" w:rsidSect="00A36E5A">
      <w:pgSz w:w="16838" w:h="11906" w:orient="landscape" w:code="9"/>
      <w:pgMar w:top="993" w:right="902" w:bottom="851" w:left="92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2E354C9"/>
    <w:multiLevelType w:val="hybridMultilevel"/>
    <w:tmpl w:val="B698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4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5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6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8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9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2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3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13"/>
  </w:num>
  <w:num w:numId="7">
    <w:abstractNumId w:val="10"/>
  </w:num>
  <w:num w:numId="8">
    <w:abstractNumId w:val="8"/>
  </w:num>
  <w:num w:numId="9">
    <w:abstractNumId w:val="14"/>
  </w:num>
  <w:num w:numId="10">
    <w:abstractNumId w:val="7"/>
  </w:num>
  <w:num w:numId="11">
    <w:abstractNumId w:val="2"/>
  </w:num>
  <w:num w:numId="12">
    <w:abstractNumId w:val="16"/>
  </w:num>
  <w:num w:numId="13">
    <w:abstractNumId w:val="15"/>
  </w:num>
  <w:num w:numId="14">
    <w:abstractNumId w:val="6"/>
  </w:num>
  <w:num w:numId="15">
    <w:abstractNumId w:val="3"/>
  </w:num>
  <w:num w:numId="16">
    <w:abstractNumId w:val="12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377D3"/>
    <w:rsid w:val="00045DC2"/>
    <w:rsid w:val="000540A9"/>
    <w:rsid w:val="000610AA"/>
    <w:rsid w:val="00070B1D"/>
    <w:rsid w:val="000713C0"/>
    <w:rsid w:val="000733EE"/>
    <w:rsid w:val="000765F0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21C"/>
    <w:rsid w:val="002074CE"/>
    <w:rsid w:val="00210426"/>
    <w:rsid w:val="002229DB"/>
    <w:rsid w:val="00222E10"/>
    <w:rsid w:val="00223CFC"/>
    <w:rsid w:val="00277F59"/>
    <w:rsid w:val="002A1832"/>
    <w:rsid w:val="002A3129"/>
    <w:rsid w:val="002B0FDF"/>
    <w:rsid w:val="002C0FA5"/>
    <w:rsid w:val="002C498B"/>
    <w:rsid w:val="002C6D6C"/>
    <w:rsid w:val="002D4CC4"/>
    <w:rsid w:val="002D5CB7"/>
    <w:rsid w:val="002E0C5B"/>
    <w:rsid w:val="002E2041"/>
    <w:rsid w:val="003062A2"/>
    <w:rsid w:val="00323591"/>
    <w:rsid w:val="003263C8"/>
    <w:rsid w:val="00326CEA"/>
    <w:rsid w:val="0033129B"/>
    <w:rsid w:val="00342EC3"/>
    <w:rsid w:val="00343795"/>
    <w:rsid w:val="00343F31"/>
    <w:rsid w:val="00356EC9"/>
    <w:rsid w:val="00362C35"/>
    <w:rsid w:val="00363E35"/>
    <w:rsid w:val="0037041A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30ED6"/>
    <w:rsid w:val="004409AF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6699"/>
    <w:rsid w:val="00510897"/>
    <w:rsid w:val="005166B3"/>
    <w:rsid w:val="0052243A"/>
    <w:rsid w:val="0052470B"/>
    <w:rsid w:val="00525F35"/>
    <w:rsid w:val="00525F94"/>
    <w:rsid w:val="00536471"/>
    <w:rsid w:val="005712DA"/>
    <w:rsid w:val="005724F5"/>
    <w:rsid w:val="005726D1"/>
    <w:rsid w:val="0057436F"/>
    <w:rsid w:val="005A07E8"/>
    <w:rsid w:val="005A38D5"/>
    <w:rsid w:val="005A68F6"/>
    <w:rsid w:val="005B2633"/>
    <w:rsid w:val="005C1BAA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6281"/>
    <w:rsid w:val="00630FB4"/>
    <w:rsid w:val="0063269F"/>
    <w:rsid w:val="00633DB9"/>
    <w:rsid w:val="00641B10"/>
    <w:rsid w:val="006436DD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B662C"/>
    <w:rsid w:val="006C0700"/>
    <w:rsid w:val="006C2EBA"/>
    <w:rsid w:val="006C3CAF"/>
    <w:rsid w:val="006D3892"/>
    <w:rsid w:val="006D78DE"/>
    <w:rsid w:val="006D7A57"/>
    <w:rsid w:val="006E0D54"/>
    <w:rsid w:val="0070336E"/>
    <w:rsid w:val="007055FD"/>
    <w:rsid w:val="0071166A"/>
    <w:rsid w:val="0074107F"/>
    <w:rsid w:val="007415BA"/>
    <w:rsid w:val="007463B6"/>
    <w:rsid w:val="007602F4"/>
    <w:rsid w:val="00762130"/>
    <w:rsid w:val="00770984"/>
    <w:rsid w:val="00787E8A"/>
    <w:rsid w:val="007B1926"/>
    <w:rsid w:val="007B374D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3C9B"/>
    <w:rsid w:val="00837AB0"/>
    <w:rsid w:val="00837B33"/>
    <w:rsid w:val="008443F9"/>
    <w:rsid w:val="00846C64"/>
    <w:rsid w:val="00846DC7"/>
    <w:rsid w:val="008516FD"/>
    <w:rsid w:val="00864ACA"/>
    <w:rsid w:val="008656B6"/>
    <w:rsid w:val="00866660"/>
    <w:rsid w:val="008720DD"/>
    <w:rsid w:val="0087635F"/>
    <w:rsid w:val="0088432B"/>
    <w:rsid w:val="00891F40"/>
    <w:rsid w:val="008B25F3"/>
    <w:rsid w:val="008C50A9"/>
    <w:rsid w:val="008C7EB7"/>
    <w:rsid w:val="008D3A07"/>
    <w:rsid w:val="008E095C"/>
    <w:rsid w:val="008E17C9"/>
    <w:rsid w:val="008F10F8"/>
    <w:rsid w:val="008F4EF7"/>
    <w:rsid w:val="00900DD9"/>
    <w:rsid w:val="0090790B"/>
    <w:rsid w:val="00952B71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E64B2"/>
    <w:rsid w:val="009E67CB"/>
    <w:rsid w:val="009F6BBA"/>
    <w:rsid w:val="00A118F8"/>
    <w:rsid w:val="00A13B2C"/>
    <w:rsid w:val="00A16509"/>
    <w:rsid w:val="00A220CC"/>
    <w:rsid w:val="00A345BF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11F08"/>
    <w:rsid w:val="00B35228"/>
    <w:rsid w:val="00B41F75"/>
    <w:rsid w:val="00B71D77"/>
    <w:rsid w:val="00B73E2E"/>
    <w:rsid w:val="00B810F0"/>
    <w:rsid w:val="00B87C5A"/>
    <w:rsid w:val="00B930CC"/>
    <w:rsid w:val="00BA4410"/>
    <w:rsid w:val="00BA6297"/>
    <w:rsid w:val="00BD5DE6"/>
    <w:rsid w:val="00BD703F"/>
    <w:rsid w:val="00BE529D"/>
    <w:rsid w:val="00BF5F23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D037ED"/>
    <w:rsid w:val="00D040E5"/>
    <w:rsid w:val="00D04826"/>
    <w:rsid w:val="00D12EA3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A0D0A"/>
    <w:rsid w:val="00DC4809"/>
    <w:rsid w:val="00DC56AE"/>
    <w:rsid w:val="00DC6D8F"/>
    <w:rsid w:val="00DD6348"/>
    <w:rsid w:val="00DD6388"/>
    <w:rsid w:val="00DE14E5"/>
    <w:rsid w:val="00DF1011"/>
    <w:rsid w:val="00DF1027"/>
    <w:rsid w:val="00DF4715"/>
    <w:rsid w:val="00DF63C1"/>
    <w:rsid w:val="00E0280A"/>
    <w:rsid w:val="00E03DDB"/>
    <w:rsid w:val="00E1658C"/>
    <w:rsid w:val="00E2517E"/>
    <w:rsid w:val="00E26023"/>
    <w:rsid w:val="00E26666"/>
    <w:rsid w:val="00E27496"/>
    <w:rsid w:val="00E352C8"/>
    <w:rsid w:val="00E36E51"/>
    <w:rsid w:val="00E54574"/>
    <w:rsid w:val="00E64CC8"/>
    <w:rsid w:val="00E6540A"/>
    <w:rsid w:val="00E67229"/>
    <w:rsid w:val="00E6724E"/>
    <w:rsid w:val="00E77FB1"/>
    <w:rsid w:val="00EA0EA7"/>
    <w:rsid w:val="00EB4F0C"/>
    <w:rsid w:val="00EB6C6D"/>
    <w:rsid w:val="00EE17C0"/>
    <w:rsid w:val="00EE30F7"/>
    <w:rsid w:val="00EF02D3"/>
    <w:rsid w:val="00F06D3F"/>
    <w:rsid w:val="00F0733D"/>
    <w:rsid w:val="00F303C5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C0BC1"/>
    <w:rsid w:val="00FC6969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mailto:fraud@rao-esv.ru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://www.rao-esv.ru/fraud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hyperlink" Target="consultantplus://offline/ref=94D5CE8889791A29DE57299515463A9D6135D2287D929C803E6F853513x2A2P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consultantplus://offline/ref=94D5CE8889791A29DE57299515463A9D6134D8237B999C803E6F853513x2A2P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17</Pages>
  <Words>7769</Words>
  <Characters>44287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51953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45</cp:revision>
  <cp:lastPrinted>2015-11-24T07:44:00Z</cp:lastPrinted>
  <dcterms:created xsi:type="dcterms:W3CDTF">2014-11-05T23:51:00Z</dcterms:created>
  <dcterms:modified xsi:type="dcterms:W3CDTF">2015-11-29T23:58:00Z</dcterms:modified>
</cp:coreProperties>
</file>