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FCF" w:rsidRPr="00466B08" w:rsidRDefault="00B5133B" w:rsidP="00466B08">
      <w:pPr>
        <w:tabs>
          <w:tab w:val="left" w:pos="426"/>
          <w:tab w:val="left" w:pos="993"/>
          <w:tab w:val="left" w:pos="1276"/>
        </w:tabs>
        <w:spacing w:after="0"/>
        <w:ind w:firstLine="426"/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РАМОЧНОЕ СОГЛАШЕНИЕ №</w:t>
      </w:r>
    </w:p>
    <w:p w:rsidR="00B5133B" w:rsidRPr="00466B08" w:rsidRDefault="00434542" w:rsidP="00466B08">
      <w:pPr>
        <w:tabs>
          <w:tab w:val="left" w:pos="426"/>
          <w:tab w:val="left" w:pos="993"/>
          <w:tab w:val="left" w:pos="1276"/>
        </w:tabs>
        <w:spacing w:after="0"/>
        <w:ind w:firstLine="0"/>
        <w:rPr>
          <w:sz w:val="24"/>
          <w:szCs w:val="24"/>
        </w:rPr>
      </w:pPr>
      <w:r w:rsidRPr="00466B08">
        <w:rPr>
          <w:sz w:val="24"/>
          <w:szCs w:val="24"/>
        </w:rPr>
        <w:t>г.__</w:t>
      </w:r>
      <w:r w:rsidR="00C859E9">
        <w:rPr>
          <w:sz w:val="24"/>
          <w:szCs w:val="24"/>
        </w:rPr>
        <w:t>______________</w:t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  <w:t xml:space="preserve"> </w:t>
      </w:r>
      <w:r w:rsidR="00E859D5" w:rsidRPr="00466B08">
        <w:rPr>
          <w:sz w:val="24"/>
          <w:szCs w:val="24"/>
        </w:rPr>
        <w:t>«____»_______</w:t>
      </w:r>
      <w:r w:rsidR="00B5133B" w:rsidRPr="00466B08">
        <w:rPr>
          <w:sz w:val="24"/>
          <w:szCs w:val="24"/>
        </w:rPr>
        <w:t>_20__г.</w:t>
      </w:r>
    </w:p>
    <w:p w:rsidR="00C859E9" w:rsidRDefault="00C859E9" w:rsidP="00C859E9">
      <w:pPr>
        <w:pStyle w:val="a3"/>
        <w:tabs>
          <w:tab w:val="left" w:pos="426"/>
          <w:tab w:val="left" w:pos="993"/>
          <w:tab w:val="left" w:pos="1276"/>
        </w:tabs>
        <w:ind w:firstLine="0"/>
        <w:rPr>
          <w:b/>
          <w:sz w:val="24"/>
          <w:szCs w:val="24"/>
        </w:rPr>
      </w:pPr>
    </w:p>
    <w:p w:rsidR="0016724B" w:rsidRPr="00466B08" w:rsidRDefault="00EE6877" w:rsidP="00466B08">
      <w:pPr>
        <w:pStyle w:val="a3"/>
        <w:tabs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b/>
          <w:sz w:val="24"/>
          <w:szCs w:val="24"/>
        </w:rPr>
        <w:t>А</w:t>
      </w:r>
      <w:r w:rsidR="00B5133B" w:rsidRPr="00466B08">
        <w:rPr>
          <w:b/>
          <w:sz w:val="24"/>
          <w:szCs w:val="24"/>
        </w:rPr>
        <w:t>кционерное общество «Дальневосточна</w:t>
      </w:r>
      <w:r w:rsidRPr="00466B08">
        <w:rPr>
          <w:b/>
          <w:sz w:val="24"/>
          <w:szCs w:val="24"/>
        </w:rPr>
        <w:t>я распределительная компания» (</w:t>
      </w:r>
      <w:r w:rsidR="00B5133B" w:rsidRPr="00466B08">
        <w:rPr>
          <w:b/>
          <w:sz w:val="24"/>
          <w:szCs w:val="24"/>
        </w:rPr>
        <w:t xml:space="preserve">АО «ДРСК»), </w:t>
      </w:r>
      <w:r w:rsidR="00B5133B" w:rsidRPr="00466B08">
        <w:rPr>
          <w:sz w:val="24"/>
          <w:szCs w:val="24"/>
        </w:rPr>
        <w:t>именуемое в дальнейшем «Заказчик»</w:t>
      </w:r>
      <w:r w:rsidR="0016724B" w:rsidRPr="00466B08">
        <w:rPr>
          <w:b/>
          <w:sz w:val="24"/>
          <w:szCs w:val="24"/>
        </w:rPr>
        <w:t xml:space="preserve">, </w:t>
      </w:r>
      <w:r w:rsidR="0016724B" w:rsidRPr="00466B08">
        <w:rPr>
          <w:sz w:val="24"/>
          <w:szCs w:val="24"/>
        </w:rPr>
        <w:t xml:space="preserve">в </w:t>
      </w:r>
      <w:r w:rsidRPr="00466B08">
        <w:rPr>
          <w:sz w:val="24"/>
          <w:szCs w:val="24"/>
        </w:rPr>
        <w:t xml:space="preserve">лице директора филиала </w:t>
      </w:r>
      <w:r w:rsidR="0016724B" w:rsidRPr="00466B08">
        <w:rPr>
          <w:sz w:val="24"/>
          <w:szCs w:val="24"/>
        </w:rPr>
        <w:t>АО «ДРСК» -</w:t>
      </w:r>
      <w:r w:rsidR="00DC71DC" w:rsidRPr="00466B08">
        <w:rPr>
          <w:sz w:val="24"/>
          <w:szCs w:val="24"/>
        </w:rPr>
        <w:t xml:space="preserve"> </w:t>
      </w:r>
      <w:r w:rsidR="0006224F">
        <w:rPr>
          <w:sz w:val="24"/>
          <w:szCs w:val="24"/>
        </w:rPr>
        <w:t>«ЮЯЭС</w:t>
      </w:r>
      <w:r w:rsidR="006211BD" w:rsidRPr="00466B08">
        <w:rPr>
          <w:sz w:val="24"/>
          <w:szCs w:val="24"/>
        </w:rPr>
        <w:t>»</w:t>
      </w:r>
      <w:r w:rsidR="0006224F">
        <w:rPr>
          <w:sz w:val="24"/>
          <w:szCs w:val="24"/>
        </w:rPr>
        <w:t xml:space="preserve"> </w:t>
      </w:r>
      <w:r w:rsidR="0006224F" w:rsidRPr="0006224F">
        <w:rPr>
          <w:b/>
          <w:sz w:val="24"/>
          <w:szCs w:val="24"/>
        </w:rPr>
        <w:t>Шкурко Игоря Васильевича</w:t>
      </w:r>
      <w:r w:rsidR="0016724B" w:rsidRPr="00466B08">
        <w:rPr>
          <w:sz w:val="24"/>
          <w:szCs w:val="24"/>
        </w:rPr>
        <w:t xml:space="preserve">, действующего на основании </w:t>
      </w:r>
      <w:r w:rsidR="00B5133B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доверенности №___</w:t>
      </w:r>
      <w:r w:rsidR="0016724B" w:rsidRPr="00466B08">
        <w:rPr>
          <w:sz w:val="24"/>
          <w:szCs w:val="24"/>
        </w:rPr>
        <w:t xml:space="preserve"> «____»__________20___г., с одной стороны, и</w:t>
      </w:r>
    </w:p>
    <w:p w:rsidR="00E859D5" w:rsidRPr="00466B08" w:rsidRDefault="0016724B" w:rsidP="00466B08">
      <w:pPr>
        <w:pStyle w:val="a3"/>
        <w:tabs>
          <w:tab w:val="left" w:pos="426"/>
          <w:tab w:val="left" w:pos="993"/>
          <w:tab w:val="left" w:pos="1276"/>
        </w:tabs>
        <w:ind w:firstLine="0"/>
        <w:rPr>
          <w:sz w:val="24"/>
          <w:szCs w:val="24"/>
        </w:rPr>
      </w:pPr>
      <w:r w:rsidRPr="00466B08">
        <w:rPr>
          <w:sz w:val="24"/>
          <w:szCs w:val="24"/>
        </w:rPr>
        <w:t>______________________________________________</w:t>
      </w:r>
      <w:r w:rsidR="00CE3769" w:rsidRPr="00466B08">
        <w:rPr>
          <w:sz w:val="24"/>
          <w:szCs w:val="24"/>
        </w:rPr>
        <w:t xml:space="preserve">, </w:t>
      </w:r>
      <w:r w:rsidRPr="00466B08">
        <w:rPr>
          <w:sz w:val="24"/>
          <w:szCs w:val="24"/>
        </w:rPr>
        <w:t>именуемое в дальней</w:t>
      </w:r>
      <w:r w:rsidR="00EE6877" w:rsidRPr="00466B08">
        <w:rPr>
          <w:sz w:val="24"/>
          <w:szCs w:val="24"/>
        </w:rPr>
        <w:t xml:space="preserve">шем «Подрядчик», в лице </w:t>
      </w:r>
      <w:r w:rsidRPr="00466B08">
        <w:rPr>
          <w:sz w:val="24"/>
          <w:szCs w:val="24"/>
        </w:rPr>
        <w:t>_</w:t>
      </w:r>
      <w:r w:rsidR="00EE6877" w:rsidRPr="00466B08">
        <w:rPr>
          <w:sz w:val="24"/>
          <w:szCs w:val="24"/>
        </w:rPr>
        <w:t xml:space="preserve">_____________________________ </w:t>
      </w:r>
      <w:r w:rsidRPr="00466B08">
        <w:rPr>
          <w:sz w:val="24"/>
          <w:szCs w:val="24"/>
        </w:rPr>
        <w:t xml:space="preserve">действующего на основании Устава, с другой стороны, </w:t>
      </w:r>
      <w:r w:rsidR="00D2281A" w:rsidRPr="00466B08">
        <w:rPr>
          <w:sz w:val="24"/>
          <w:szCs w:val="24"/>
        </w:rPr>
        <w:t>с другой стороны</w:t>
      </w:r>
      <w:r w:rsidR="00E859D5" w:rsidRPr="00466B08">
        <w:rPr>
          <w:sz w:val="24"/>
          <w:szCs w:val="24"/>
        </w:rPr>
        <w:t>, при совместном упоминании именуемые «Стороны»,</w:t>
      </w:r>
    </w:p>
    <w:p w:rsidR="002E5462" w:rsidRPr="00466B08" w:rsidRDefault="002E5462" w:rsidP="00466B08">
      <w:pPr>
        <w:pStyle w:val="a3"/>
        <w:tabs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П</w:t>
      </w:r>
      <w:r w:rsidR="0007498C" w:rsidRPr="00466B08">
        <w:rPr>
          <w:sz w:val="24"/>
          <w:szCs w:val="24"/>
        </w:rPr>
        <w:t>о результатам проведенно</w:t>
      </w:r>
      <w:r w:rsidR="002F0383">
        <w:rPr>
          <w:sz w:val="24"/>
          <w:szCs w:val="24"/>
        </w:rPr>
        <w:t>го Заказчиком предварительного отбора</w:t>
      </w:r>
      <w:r w:rsidR="0007498C" w:rsidRPr="00466B08">
        <w:rPr>
          <w:sz w:val="24"/>
          <w:szCs w:val="24"/>
        </w:rPr>
        <w:t xml:space="preserve"> на право заключения рамочного соглашения на выполнение мероприятий по строительству и реконструкции для технологического присоединения</w:t>
      </w:r>
      <w:r w:rsidR="006211BD" w:rsidRPr="00466B08">
        <w:rPr>
          <w:sz w:val="24"/>
          <w:szCs w:val="24"/>
        </w:rPr>
        <w:t xml:space="preserve"> потребителей к се</w:t>
      </w:r>
      <w:r w:rsidR="00EE6877" w:rsidRPr="00466B08">
        <w:rPr>
          <w:sz w:val="24"/>
          <w:szCs w:val="24"/>
        </w:rPr>
        <w:t xml:space="preserve">тям 10/0,4 кВ для нужд филиала </w:t>
      </w:r>
      <w:r w:rsidR="006211BD" w:rsidRPr="00466B08">
        <w:rPr>
          <w:sz w:val="24"/>
          <w:szCs w:val="24"/>
        </w:rPr>
        <w:t>АО «ДРСК»</w:t>
      </w:r>
      <w:r w:rsidR="00EE6877" w:rsidRPr="00466B08">
        <w:rPr>
          <w:sz w:val="24"/>
          <w:szCs w:val="24"/>
        </w:rPr>
        <w:t xml:space="preserve"> </w:t>
      </w:r>
      <w:r w:rsidR="006211BD" w:rsidRPr="00466B08">
        <w:rPr>
          <w:sz w:val="24"/>
          <w:szCs w:val="24"/>
        </w:rPr>
        <w:t>-</w:t>
      </w:r>
      <w:r w:rsidR="00DC71DC" w:rsidRPr="00466B08">
        <w:rPr>
          <w:sz w:val="24"/>
          <w:szCs w:val="24"/>
        </w:rPr>
        <w:t xml:space="preserve"> </w:t>
      </w:r>
      <w:r w:rsidR="0006224F">
        <w:rPr>
          <w:sz w:val="24"/>
          <w:szCs w:val="24"/>
        </w:rPr>
        <w:t>«ЮЯЭС</w:t>
      </w:r>
      <w:r w:rsidR="006211BD" w:rsidRPr="00466B08">
        <w:rPr>
          <w:sz w:val="24"/>
          <w:szCs w:val="24"/>
        </w:rPr>
        <w:t>», на основании протокола заседания Конкурсной комиссии по оценке конкурсных заявок</w:t>
      </w:r>
      <w:r w:rsidR="00EE6877" w:rsidRPr="00466B08">
        <w:rPr>
          <w:sz w:val="24"/>
          <w:szCs w:val="24"/>
        </w:rPr>
        <w:t xml:space="preserve"> </w:t>
      </w:r>
      <w:r w:rsidR="006211BD" w:rsidRPr="00466B08">
        <w:rPr>
          <w:sz w:val="24"/>
          <w:szCs w:val="24"/>
        </w:rPr>
        <w:t>№_____ от «___»______20__г. (далее-открытый конкурс)</w:t>
      </w:r>
      <w:r w:rsidRPr="00466B08">
        <w:rPr>
          <w:sz w:val="24"/>
          <w:szCs w:val="24"/>
        </w:rPr>
        <w:t>.</w:t>
      </w:r>
    </w:p>
    <w:p w:rsidR="006211BD" w:rsidRPr="00466B08" w:rsidRDefault="002E5462" w:rsidP="00466B08">
      <w:pPr>
        <w:pStyle w:val="a3"/>
        <w:tabs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З</w:t>
      </w:r>
      <w:r w:rsidR="006211BD" w:rsidRPr="00466B08">
        <w:rPr>
          <w:sz w:val="24"/>
          <w:szCs w:val="24"/>
        </w:rPr>
        <w:t>аключили настоящее Рамочное соглашение (далее по тексту</w:t>
      </w:r>
      <w:r w:rsidR="00EE6877" w:rsidRPr="00466B08">
        <w:rPr>
          <w:sz w:val="24"/>
          <w:szCs w:val="24"/>
        </w:rPr>
        <w:t xml:space="preserve"> </w:t>
      </w:r>
      <w:r w:rsidR="006211BD" w:rsidRPr="00466B08">
        <w:rPr>
          <w:sz w:val="24"/>
          <w:szCs w:val="24"/>
        </w:rPr>
        <w:t>- Соглашение) о нижеследующем:</w:t>
      </w:r>
    </w:p>
    <w:p w:rsidR="006211BD" w:rsidRPr="00466B08" w:rsidRDefault="006211BD" w:rsidP="00466B08">
      <w:pPr>
        <w:pStyle w:val="a3"/>
        <w:tabs>
          <w:tab w:val="left" w:pos="426"/>
          <w:tab w:val="left" w:pos="993"/>
          <w:tab w:val="left" w:pos="1276"/>
        </w:tabs>
        <w:ind w:firstLine="0"/>
        <w:rPr>
          <w:sz w:val="24"/>
          <w:szCs w:val="24"/>
        </w:rPr>
      </w:pPr>
    </w:p>
    <w:p w:rsidR="006211BD" w:rsidRPr="00466B08" w:rsidRDefault="006211BD" w:rsidP="00466B08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Предмет соглашения</w:t>
      </w:r>
    </w:p>
    <w:p w:rsidR="002101D6" w:rsidRPr="00466B08" w:rsidRDefault="006211BD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  <w:sz w:val="24"/>
          <w:szCs w:val="24"/>
        </w:rPr>
      </w:pPr>
      <w:r w:rsidRPr="00466B08">
        <w:rPr>
          <w:sz w:val="24"/>
          <w:szCs w:val="24"/>
        </w:rPr>
        <w:t>Стороны вы</w:t>
      </w:r>
      <w:r w:rsidR="0006224F">
        <w:rPr>
          <w:sz w:val="24"/>
          <w:szCs w:val="24"/>
        </w:rPr>
        <w:t xml:space="preserve">ражают намерение в период с </w:t>
      </w:r>
      <w:r w:rsidR="0006224F" w:rsidRPr="0006224F">
        <w:rPr>
          <w:b/>
          <w:sz w:val="24"/>
          <w:szCs w:val="24"/>
        </w:rPr>
        <w:t xml:space="preserve">«01» января 2016 г. по «31» марта 2018 </w:t>
      </w:r>
      <w:r w:rsidRPr="0006224F">
        <w:rPr>
          <w:b/>
          <w:sz w:val="24"/>
          <w:szCs w:val="24"/>
        </w:rPr>
        <w:t>г</w:t>
      </w:r>
      <w:r w:rsidRPr="00466B08">
        <w:rPr>
          <w:sz w:val="24"/>
          <w:szCs w:val="24"/>
        </w:rPr>
        <w:t xml:space="preserve">. при условии определения Подрядчика победителем </w:t>
      </w:r>
      <w:r w:rsidRPr="00466B08">
        <w:rPr>
          <w:b/>
          <w:sz w:val="24"/>
          <w:szCs w:val="24"/>
        </w:rPr>
        <w:t>закрытых запросов цен,</w:t>
      </w:r>
      <w:r w:rsidRPr="00466B08">
        <w:rPr>
          <w:sz w:val="24"/>
          <w:szCs w:val="24"/>
        </w:rPr>
        <w:t xml:space="preserve"> организуемых Заказчиком,</w:t>
      </w:r>
      <w:r w:rsidR="002101D6" w:rsidRPr="00466B08">
        <w:rPr>
          <w:sz w:val="24"/>
          <w:szCs w:val="24"/>
        </w:rPr>
        <w:t xml:space="preserve"> совершить ряд юридически значимых действий и сделок, направленных на удовлетворение потребителей </w:t>
      </w:r>
      <w:r w:rsidR="00EE6877" w:rsidRPr="00466B08">
        <w:rPr>
          <w:b/>
          <w:sz w:val="24"/>
          <w:szCs w:val="24"/>
        </w:rPr>
        <w:t xml:space="preserve">филиала </w:t>
      </w:r>
      <w:r w:rsidR="00D25DBB" w:rsidRPr="00466B08">
        <w:rPr>
          <w:b/>
          <w:sz w:val="24"/>
          <w:szCs w:val="24"/>
        </w:rPr>
        <w:t>АО</w:t>
      </w:r>
      <w:r w:rsidR="00EE6877" w:rsidRPr="00466B08">
        <w:rPr>
          <w:b/>
          <w:sz w:val="24"/>
          <w:szCs w:val="24"/>
        </w:rPr>
        <w:t xml:space="preserve"> </w:t>
      </w:r>
      <w:r w:rsidR="00D25DBB" w:rsidRPr="00466B08">
        <w:rPr>
          <w:b/>
          <w:sz w:val="24"/>
          <w:szCs w:val="24"/>
        </w:rPr>
        <w:t>«</w:t>
      </w:r>
      <w:r w:rsidR="002101D6" w:rsidRPr="00466B08">
        <w:rPr>
          <w:b/>
          <w:sz w:val="24"/>
          <w:szCs w:val="24"/>
        </w:rPr>
        <w:t>ДРСК</w:t>
      </w:r>
      <w:proofErr w:type="gramStart"/>
      <w:r w:rsidR="002101D6" w:rsidRPr="00466B08">
        <w:rPr>
          <w:b/>
          <w:sz w:val="24"/>
          <w:szCs w:val="24"/>
        </w:rPr>
        <w:t>»-</w:t>
      </w:r>
      <w:proofErr w:type="gramEnd"/>
      <w:r w:rsidR="0006224F">
        <w:rPr>
          <w:b/>
          <w:sz w:val="24"/>
          <w:szCs w:val="24"/>
        </w:rPr>
        <w:t>«ЮЯЭС</w:t>
      </w:r>
      <w:r w:rsidR="009240BB" w:rsidRPr="00466B08">
        <w:rPr>
          <w:b/>
          <w:sz w:val="24"/>
          <w:szCs w:val="24"/>
        </w:rPr>
        <w:t xml:space="preserve">» </w:t>
      </w:r>
      <w:r w:rsidR="009240BB" w:rsidRPr="00466B08">
        <w:rPr>
          <w:sz w:val="24"/>
          <w:szCs w:val="24"/>
        </w:rPr>
        <w:t xml:space="preserve">в </w:t>
      </w:r>
      <w:r w:rsidR="00A82942">
        <w:rPr>
          <w:sz w:val="24"/>
          <w:szCs w:val="24"/>
        </w:rPr>
        <w:t xml:space="preserve">следующих подрядных работах: </w:t>
      </w:r>
      <w:r w:rsidR="00A82942" w:rsidRPr="00A82942">
        <w:rPr>
          <w:b/>
          <w:i/>
          <w:sz w:val="24"/>
          <w:szCs w:val="24"/>
        </w:rPr>
        <w:t>выполнение мероприятий  по строительству и реконструкции для  технологического п</w:t>
      </w:r>
      <w:r w:rsidR="00B1551F">
        <w:rPr>
          <w:b/>
          <w:i/>
          <w:sz w:val="24"/>
          <w:szCs w:val="24"/>
        </w:rPr>
        <w:t xml:space="preserve">рисоединения потребителей до </w:t>
      </w:r>
      <w:r w:rsidR="00A82942" w:rsidRPr="00A82942">
        <w:rPr>
          <w:b/>
          <w:i/>
          <w:sz w:val="24"/>
          <w:szCs w:val="24"/>
        </w:rPr>
        <w:t xml:space="preserve">150 кВт (в </w:t>
      </w:r>
      <w:proofErr w:type="spellStart"/>
      <w:r w:rsidR="00A82942" w:rsidRPr="00A82942">
        <w:rPr>
          <w:b/>
          <w:i/>
          <w:sz w:val="24"/>
          <w:szCs w:val="24"/>
        </w:rPr>
        <w:t>т.ч</w:t>
      </w:r>
      <w:proofErr w:type="spellEnd"/>
      <w:r w:rsidR="00A82942" w:rsidRPr="00A82942">
        <w:rPr>
          <w:b/>
          <w:i/>
          <w:sz w:val="24"/>
          <w:szCs w:val="24"/>
        </w:rPr>
        <w:t>. ПИР) на территории филиала АО «ДРСК</w:t>
      </w:r>
      <w:proofErr w:type="gramStart"/>
      <w:r w:rsidR="00A82942" w:rsidRPr="00A82942">
        <w:rPr>
          <w:b/>
          <w:i/>
          <w:sz w:val="24"/>
          <w:szCs w:val="24"/>
        </w:rPr>
        <w:t>»-</w:t>
      </w:r>
      <w:proofErr w:type="gramEnd"/>
      <w:r w:rsidR="00A82942" w:rsidRPr="00A82942">
        <w:rPr>
          <w:b/>
          <w:i/>
          <w:sz w:val="24"/>
          <w:szCs w:val="24"/>
        </w:rPr>
        <w:t>«ЮЯЭС»</w:t>
      </w:r>
      <w:r w:rsidR="00A82942">
        <w:rPr>
          <w:sz w:val="24"/>
          <w:szCs w:val="24"/>
        </w:rPr>
        <w:t xml:space="preserve"> </w:t>
      </w:r>
      <w:r w:rsidR="002101D6" w:rsidRPr="00466B08">
        <w:rPr>
          <w:sz w:val="24"/>
          <w:szCs w:val="24"/>
        </w:rPr>
        <w:t>(далее</w:t>
      </w:r>
      <w:r w:rsidR="00EE6877" w:rsidRPr="00466B08">
        <w:rPr>
          <w:sz w:val="24"/>
          <w:szCs w:val="24"/>
        </w:rPr>
        <w:t xml:space="preserve"> </w:t>
      </w:r>
      <w:r w:rsidR="002101D6" w:rsidRPr="00466B08">
        <w:rPr>
          <w:sz w:val="24"/>
          <w:szCs w:val="24"/>
        </w:rPr>
        <w:t>- подрядные работы).</w:t>
      </w:r>
    </w:p>
    <w:p w:rsidR="00173CEB" w:rsidRPr="00466B08" w:rsidRDefault="00173CEB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  <w:sz w:val="24"/>
          <w:szCs w:val="24"/>
        </w:rPr>
      </w:pPr>
      <w:r w:rsidRPr="00466B08">
        <w:rPr>
          <w:sz w:val="24"/>
          <w:szCs w:val="24"/>
        </w:rPr>
        <w:t>Заказчик обязуется в течение периода, установленного в 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1.1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настоящего Соглашения, приглашать Подрядчика, наряду с другими лицами, с которыми п</w:t>
      </w:r>
      <w:r w:rsidR="002F0383">
        <w:rPr>
          <w:sz w:val="24"/>
          <w:szCs w:val="24"/>
        </w:rPr>
        <w:t>о результатам предварительного отбора</w:t>
      </w:r>
      <w:r w:rsidRPr="00466B08">
        <w:rPr>
          <w:sz w:val="24"/>
          <w:szCs w:val="24"/>
        </w:rPr>
        <w:t xml:space="preserve"> заключено аналогичное Соглашение, к участию в закупках необходимого Заказчику объема подрядных работ.</w:t>
      </w:r>
    </w:p>
    <w:p w:rsidR="00173CEB" w:rsidRPr="00466B08" w:rsidRDefault="00173CEB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Закупка проводится:</w:t>
      </w:r>
    </w:p>
    <w:p w:rsidR="00173CEB" w:rsidRPr="00466B08" w:rsidRDefault="00173CEB" w:rsidP="00466B08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конкурентным способом-закрытый запрос цен;</w:t>
      </w:r>
    </w:p>
    <w:p w:rsidR="00173CEB" w:rsidRPr="00466B08" w:rsidRDefault="00173CEB" w:rsidP="00466B08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дата проведения закупки определяется Заказчиком.</w:t>
      </w:r>
    </w:p>
    <w:p w:rsidR="00267E46" w:rsidRPr="00466B08" w:rsidRDefault="00267E46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Подрядчик обязуется в течение периода, установленного в 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1.1. настоящего Соглашения, принимать участие в проводимых Заказчиком закрытых запросах цен (в том числе - представлять свое предложение в порядке и на условиях, определенных документацией по закрытому запросу цен).</w:t>
      </w:r>
    </w:p>
    <w:p w:rsidR="00267E46" w:rsidRPr="00466B08" w:rsidRDefault="00267E46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Цена договора, которую заявит Подрядчик в закрытом запросе цен, должна определятся из:</w:t>
      </w:r>
    </w:p>
    <w:p w:rsidR="00267E46" w:rsidRPr="00466B08" w:rsidRDefault="00267E46" w:rsidP="00466B08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Объема работ, указанного в Техническом задании к закрытому запросу цен;</w:t>
      </w:r>
    </w:p>
    <w:p w:rsidR="00267E46" w:rsidRPr="00466B08" w:rsidRDefault="00267E46" w:rsidP="00466B08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Стоимости работ с учетом стоимости материалов, используемых Подрядчиком при выполнении работ.</w:t>
      </w:r>
    </w:p>
    <w:p w:rsidR="00267E46" w:rsidRPr="00466B08" w:rsidRDefault="00267E46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Сроки выполнения работ указаны в Техническом задании к закрытому запросу цен.</w:t>
      </w:r>
    </w:p>
    <w:p w:rsidR="00267E46" w:rsidRPr="00466B08" w:rsidRDefault="00267E46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Заказчик имеет право не приглашать Подрядчика к участию в закрытом запросе цен в следующих случаях:</w:t>
      </w:r>
    </w:p>
    <w:p w:rsidR="00023246" w:rsidRPr="00466B08" w:rsidRDefault="00023246" w:rsidP="00466B08">
      <w:pPr>
        <w:pStyle w:val="a3"/>
        <w:numPr>
          <w:ilvl w:val="2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proofErr w:type="gramStart"/>
      <w:r w:rsidRPr="00466B08">
        <w:rPr>
          <w:sz w:val="24"/>
          <w:szCs w:val="24"/>
        </w:rPr>
        <w:t>Если будет установлено, что Подрядчик перестал соответствовать требованиям к подрядной организации, изложенным в конкурсной до</w:t>
      </w:r>
      <w:r w:rsidR="00762AB0">
        <w:rPr>
          <w:sz w:val="24"/>
          <w:szCs w:val="24"/>
        </w:rPr>
        <w:t xml:space="preserve">кументации по предварительному отбору </w:t>
      </w:r>
      <w:bookmarkStart w:id="0" w:name="_GoBack"/>
      <w:bookmarkEnd w:id="0"/>
      <w:r w:rsidRPr="00466B08">
        <w:rPr>
          <w:sz w:val="24"/>
          <w:szCs w:val="24"/>
        </w:rPr>
        <w:t xml:space="preserve"> по выбору подрядчика на право заключения рамочного соглашения на выполнение проектно-изыскательских и строительно-монтажных работ по объектам распределительных сетей при технологических присоединениях</w:t>
      </w:r>
      <w:r w:rsidR="00EE6877" w:rsidRPr="00466B08">
        <w:rPr>
          <w:sz w:val="24"/>
          <w:szCs w:val="24"/>
        </w:rPr>
        <w:t xml:space="preserve"> потребителей для </w:t>
      </w:r>
      <w:r w:rsidR="00A82942">
        <w:rPr>
          <w:sz w:val="24"/>
          <w:szCs w:val="24"/>
        </w:rPr>
        <w:t>нужд филиала АО «ДРСК» - «ЮЯЭС</w:t>
      </w:r>
      <w:r w:rsidR="00EE6877" w:rsidRPr="00466B08">
        <w:rPr>
          <w:sz w:val="24"/>
          <w:szCs w:val="24"/>
        </w:rPr>
        <w:t xml:space="preserve">», </w:t>
      </w:r>
      <w:r w:rsidRPr="00466B08">
        <w:rPr>
          <w:sz w:val="24"/>
          <w:szCs w:val="24"/>
        </w:rPr>
        <w:t xml:space="preserve">в </w:t>
      </w:r>
      <w:proofErr w:type="spellStart"/>
      <w:r w:rsidRPr="00466B08">
        <w:rPr>
          <w:sz w:val="24"/>
          <w:szCs w:val="24"/>
        </w:rPr>
        <w:t>т.ч</w:t>
      </w:r>
      <w:proofErr w:type="spellEnd"/>
      <w:r w:rsidRPr="00466B08">
        <w:rPr>
          <w:sz w:val="24"/>
          <w:szCs w:val="24"/>
        </w:rPr>
        <w:t>. приобрел отрицательный опыт.</w:t>
      </w:r>
      <w:proofErr w:type="gramEnd"/>
    </w:p>
    <w:p w:rsidR="00023246" w:rsidRPr="00466B08" w:rsidRDefault="00023246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Под отрицательным опытом понимается:</w:t>
      </w:r>
    </w:p>
    <w:p w:rsidR="00023246" w:rsidRPr="00466B08" w:rsidRDefault="00023246" w:rsidP="00466B08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наличие существенных замечаний Заказчика к исполнению Подрядчиком договоров подряда, заключенных ранее по результатам закрытых запросов цен (п. 1.1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настоящего соглашения), а именно замечания к выполненным работам, задержка устранения дефектов в работе и конструкциях (оборудований, материалах, сетях и т.д.) и/или задержка возмещения расходов Заказчика на устранение указанных дефектов;</w:t>
      </w:r>
    </w:p>
    <w:p w:rsidR="00023246" w:rsidRPr="00466B08" w:rsidRDefault="00023246" w:rsidP="00466B08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lastRenderedPageBreak/>
        <w:t>несоблюдение сроков окончания работ и сдачи результата работ Заказчику, предусмотренных договором подряда, заключенных ранее по результатам закрытых запросов цен (п.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1.1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настоящего соглашения).</w:t>
      </w:r>
    </w:p>
    <w:p w:rsidR="00267E46" w:rsidRPr="00466B08" w:rsidRDefault="00023246" w:rsidP="00466B08">
      <w:pPr>
        <w:pStyle w:val="a3"/>
        <w:numPr>
          <w:ilvl w:val="2"/>
          <w:numId w:val="4"/>
        </w:numPr>
        <w:tabs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В случае неоднократного (два и более раза) непредставления Подрядчиком предложений в рамках проводимых Заказчиком закрытых запросов цен, указанных в 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1.1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и 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1.2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соглашения (при отсутствии мотивированных причин, указанных в уведомлении о невозможности участия в </w:t>
      </w:r>
      <w:r w:rsidR="00EE6877" w:rsidRPr="00466B08">
        <w:rPr>
          <w:sz w:val="24"/>
          <w:szCs w:val="24"/>
        </w:rPr>
        <w:t>данных конкурсных процедурах).</w:t>
      </w:r>
      <w:r w:rsidR="00EE6877" w:rsidRPr="00466B08">
        <w:rPr>
          <w:sz w:val="24"/>
          <w:szCs w:val="24"/>
        </w:rPr>
        <w:tab/>
      </w:r>
    </w:p>
    <w:p w:rsidR="00267E46" w:rsidRPr="00466B08" w:rsidRDefault="0051172C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 xml:space="preserve">Стороны приходят к соглашению о том, что, если в результате закрытого запроса цен, </w:t>
      </w:r>
      <w:r w:rsidR="0087431F" w:rsidRPr="00466B08">
        <w:rPr>
          <w:sz w:val="24"/>
          <w:szCs w:val="24"/>
        </w:rPr>
        <w:t>предложение Подрядчика будет признано лучшим среди остальных предложений, Заказчик подпишет с Подрядчиком Договор на выполнение работ, являющихся предметом соответствующего закрытого запроса цен (далее по тексту – Договор).</w:t>
      </w:r>
    </w:p>
    <w:p w:rsidR="0087431F" w:rsidRPr="00466B08" w:rsidRDefault="00A224CB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 xml:space="preserve">Стороны согласны с тем, что заключаемый в результате закрытого запроса цен Договор будет заключен по форме, установленной в приложении №1 к </w:t>
      </w:r>
      <w:r w:rsidR="00EE6877" w:rsidRPr="00466B08">
        <w:rPr>
          <w:sz w:val="24"/>
          <w:szCs w:val="24"/>
        </w:rPr>
        <w:t xml:space="preserve">настоящему </w:t>
      </w:r>
      <w:r w:rsidR="00944D24" w:rsidRPr="00466B08">
        <w:rPr>
          <w:sz w:val="24"/>
          <w:szCs w:val="24"/>
        </w:rPr>
        <w:t>С</w:t>
      </w:r>
      <w:r w:rsidRPr="00466B08">
        <w:rPr>
          <w:sz w:val="24"/>
          <w:szCs w:val="24"/>
        </w:rPr>
        <w:t>оглашению.</w:t>
      </w:r>
    </w:p>
    <w:p w:rsidR="00A42AA9" w:rsidRPr="00466B08" w:rsidRDefault="00A42AA9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Заказчик вправе в любое время прекратить исполнение обязательств, установленных настоящим Соглашением и в одностороннем порядке расторгнуть настоящее соглашение, в том числе в случае нарушения Подрядчиком обязательств по договору подряда, заключенному по результатам закрытого запроса цен. О расторжении договора Заказчик письменно уведомляет Подрядчика – не позднее 10 (десяти) дней до даты предполагаемого расторжения.</w:t>
      </w:r>
    </w:p>
    <w:p w:rsidR="00A224CB" w:rsidRPr="00466B08" w:rsidRDefault="00A224CB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0"/>
        <w:rPr>
          <w:sz w:val="24"/>
          <w:szCs w:val="24"/>
        </w:rPr>
      </w:pPr>
    </w:p>
    <w:p w:rsidR="00267E46" w:rsidRPr="00C859E9" w:rsidRDefault="00A224CB" w:rsidP="00C859E9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УСЛОВИЯ ФИНАНСИРОВАНИЯ</w:t>
      </w:r>
    </w:p>
    <w:p w:rsidR="00267E46" w:rsidRPr="00466B08" w:rsidRDefault="00A224CB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 xml:space="preserve"> Без аванса. Текущие платежи выплачиваются Заказчиком ежемесячно в течение 30 календарных дней с момента подписания актов </w:t>
      </w:r>
      <w:r w:rsidR="00F134B2" w:rsidRPr="00466B08">
        <w:rPr>
          <w:sz w:val="24"/>
          <w:szCs w:val="24"/>
        </w:rPr>
        <w:t>выполненных</w:t>
      </w:r>
      <w:r w:rsidRPr="00466B08">
        <w:rPr>
          <w:sz w:val="24"/>
          <w:szCs w:val="24"/>
        </w:rPr>
        <w:t xml:space="preserve"> работ.</w:t>
      </w:r>
    </w:p>
    <w:p w:rsidR="00A224CB" w:rsidRPr="00466B08" w:rsidRDefault="00A224CB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0"/>
        <w:rPr>
          <w:sz w:val="24"/>
          <w:szCs w:val="24"/>
        </w:rPr>
      </w:pPr>
    </w:p>
    <w:p w:rsidR="00A224CB" w:rsidRPr="00466B08" w:rsidRDefault="00A224CB" w:rsidP="00466B08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ПРОЧИЕ УСЛОВИЯ</w:t>
      </w:r>
    </w:p>
    <w:p w:rsidR="00944D24" w:rsidRPr="00466B08" w:rsidRDefault="00F134B2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Объемы, перечень и сроки выполнения работ, необходимые для заключения Договора подряда, указанного в 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1.6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настоящего Соглашения, определяются</w:t>
      </w:r>
      <w:r w:rsidR="00944D24" w:rsidRPr="00466B08">
        <w:rPr>
          <w:sz w:val="24"/>
          <w:szCs w:val="24"/>
        </w:rPr>
        <w:t xml:space="preserve"> Заказчиком самостоятельно в документации по закрытому запросу цен.</w:t>
      </w:r>
    </w:p>
    <w:p w:rsidR="00A224CB" w:rsidRPr="00466B08" w:rsidRDefault="00944D2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 xml:space="preserve"> Условия настоящего Соглашения вступают в силу с момента его подписания</w:t>
      </w:r>
      <w:r w:rsidR="0039408C" w:rsidRPr="00466B08">
        <w:rPr>
          <w:sz w:val="24"/>
          <w:szCs w:val="24"/>
        </w:rPr>
        <w:t xml:space="preserve">, </w:t>
      </w:r>
      <w:r w:rsidR="00EE6877" w:rsidRPr="00466B08">
        <w:rPr>
          <w:sz w:val="24"/>
          <w:szCs w:val="24"/>
        </w:rPr>
        <w:t>и действуют до</w:t>
      </w:r>
      <w:r w:rsidR="00A82942">
        <w:rPr>
          <w:sz w:val="24"/>
          <w:szCs w:val="24"/>
        </w:rPr>
        <w:t xml:space="preserve"> </w:t>
      </w:r>
      <w:r w:rsidR="00A82942" w:rsidRPr="00A82942">
        <w:rPr>
          <w:b/>
          <w:sz w:val="24"/>
          <w:szCs w:val="24"/>
        </w:rPr>
        <w:t>«31» марта 2018</w:t>
      </w:r>
      <w:r w:rsidRPr="00A82942">
        <w:rPr>
          <w:b/>
          <w:sz w:val="24"/>
          <w:szCs w:val="24"/>
        </w:rPr>
        <w:t>г.</w:t>
      </w:r>
    </w:p>
    <w:p w:rsidR="00944D24" w:rsidRDefault="00944D24" w:rsidP="008B141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rPr>
          <w:b/>
          <w:i/>
          <w:sz w:val="24"/>
          <w:szCs w:val="24"/>
        </w:rPr>
      </w:pPr>
      <w:r w:rsidRPr="00466B08">
        <w:rPr>
          <w:sz w:val="24"/>
          <w:szCs w:val="24"/>
        </w:rPr>
        <w:t>Гаран</w:t>
      </w:r>
      <w:r w:rsidR="00112152">
        <w:rPr>
          <w:sz w:val="24"/>
          <w:szCs w:val="24"/>
        </w:rPr>
        <w:t>тия на  выполненные</w:t>
      </w:r>
      <w:r w:rsidR="00A82942">
        <w:rPr>
          <w:sz w:val="24"/>
          <w:szCs w:val="24"/>
        </w:rPr>
        <w:t xml:space="preserve"> работ</w:t>
      </w:r>
      <w:r w:rsidR="00112152">
        <w:rPr>
          <w:sz w:val="24"/>
          <w:szCs w:val="24"/>
        </w:rPr>
        <w:t>ы-</w:t>
      </w:r>
      <w:r w:rsidR="00A82942">
        <w:rPr>
          <w:sz w:val="24"/>
          <w:szCs w:val="24"/>
        </w:rPr>
        <w:t xml:space="preserve"> </w:t>
      </w:r>
      <w:r w:rsidR="00A82942" w:rsidRPr="00A82942">
        <w:rPr>
          <w:b/>
          <w:i/>
          <w:sz w:val="24"/>
          <w:szCs w:val="24"/>
        </w:rPr>
        <w:t xml:space="preserve">60 (шестьдесят) </w:t>
      </w:r>
      <w:r w:rsidRPr="00A82942">
        <w:rPr>
          <w:b/>
          <w:i/>
          <w:sz w:val="24"/>
          <w:szCs w:val="24"/>
        </w:rPr>
        <w:t>месяцев</w:t>
      </w:r>
      <w:r w:rsidR="008B1415" w:rsidRPr="008B1415">
        <w:t xml:space="preserve"> </w:t>
      </w:r>
      <w:r w:rsidR="00112152">
        <w:rPr>
          <w:sz w:val="24"/>
          <w:szCs w:val="24"/>
        </w:rPr>
        <w:t>с момента ввода объекта в эксплуатацию. Гарантийный срок</w:t>
      </w:r>
      <w:r w:rsidRPr="00466B08">
        <w:rPr>
          <w:sz w:val="24"/>
          <w:szCs w:val="24"/>
        </w:rPr>
        <w:t xml:space="preserve"> на материалы и оборудование</w:t>
      </w:r>
      <w:r w:rsidR="003C2500" w:rsidRPr="00466B08">
        <w:rPr>
          <w:sz w:val="24"/>
          <w:szCs w:val="24"/>
        </w:rPr>
        <w:t xml:space="preserve">, </w:t>
      </w:r>
      <w:r w:rsidR="00A82942">
        <w:rPr>
          <w:sz w:val="24"/>
          <w:szCs w:val="24"/>
        </w:rPr>
        <w:t xml:space="preserve">поставляемое Подрядчиком – </w:t>
      </w:r>
      <w:r w:rsidR="00A82942" w:rsidRPr="00A82942">
        <w:rPr>
          <w:b/>
          <w:i/>
          <w:sz w:val="24"/>
          <w:szCs w:val="24"/>
        </w:rPr>
        <w:t>60 (шестьдесят)</w:t>
      </w:r>
      <w:r w:rsidR="00112152">
        <w:rPr>
          <w:b/>
          <w:i/>
          <w:sz w:val="24"/>
          <w:szCs w:val="24"/>
        </w:rPr>
        <w:t xml:space="preserve"> месяцев </w:t>
      </w:r>
      <w:r w:rsidR="00112152">
        <w:rPr>
          <w:sz w:val="24"/>
          <w:szCs w:val="24"/>
        </w:rPr>
        <w:t>с момента в</w:t>
      </w:r>
      <w:r w:rsidR="00112152" w:rsidRPr="00112152">
        <w:rPr>
          <w:sz w:val="24"/>
          <w:szCs w:val="24"/>
        </w:rPr>
        <w:t>вода объекта в эксплуатацию</w:t>
      </w:r>
      <w:r w:rsidR="00112152">
        <w:rPr>
          <w:b/>
          <w:i/>
          <w:sz w:val="24"/>
          <w:szCs w:val="24"/>
        </w:rPr>
        <w:t>.</w:t>
      </w:r>
    </w:p>
    <w:p w:rsidR="00742F24" w:rsidRPr="00742F24" w:rsidRDefault="00742F2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742F24">
        <w:rPr>
          <w:sz w:val="24"/>
          <w:szCs w:val="24"/>
        </w:rPr>
        <w:t>Подрядчик гарантирует своевременное устранение</w:t>
      </w:r>
      <w:r>
        <w:rPr>
          <w:sz w:val="24"/>
          <w:szCs w:val="24"/>
        </w:rPr>
        <w:t xml:space="preserve"> недостатков  и дефектов, выявленных  самостоятельно, либо Заказ</w:t>
      </w:r>
      <w:r w:rsidR="00FB5CC5">
        <w:rPr>
          <w:sz w:val="24"/>
          <w:szCs w:val="24"/>
        </w:rPr>
        <w:t xml:space="preserve">чиком </w:t>
      </w:r>
      <w:r>
        <w:rPr>
          <w:sz w:val="24"/>
          <w:szCs w:val="24"/>
        </w:rPr>
        <w:t>при приемке работ  и в период гарантийного срока эксплуатации  результата выполненных работ.</w:t>
      </w:r>
    </w:p>
    <w:p w:rsidR="00A82942" w:rsidRPr="00A82942" w:rsidRDefault="00A82942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  <w:i/>
          <w:sz w:val="24"/>
          <w:szCs w:val="24"/>
        </w:rPr>
      </w:pPr>
      <w:proofErr w:type="gramStart"/>
      <w:r>
        <w:rPr>
          <w:sz w:val="24"/>
          <w:szCs w:val="24"/>
        </w:rPr>
        <w:t>Подрядчик несет ответственн</w:t>
      </w:r>
      <w:r w:rsidR="00FB5CC5">
        <w:rPr>
          <w:sz w:val="24"/>
          <w:szCs w:val="24"/>
        </w:rPr>
        <w:t>ость за недостатки</w:t>
      </w:r>
      <w:r>
        <w:rPr>
          <w:sz w:val="24"/>
          <w:szCs w:val="24"/>
        </w:rPr>
        <w:t xml:space="preserve"> </w:t>
      </w:r>
      <w:r w:rsidR="0076119B">
        <w:rPr>
          <w:sz w:val="24"/>
          <w:szCs w:val="24"/>
        </w:rPr>
        <w:t xml:space="preserve">разработанной  рабочей </w:t>
      </w:r>
      <w:r w:rsidR="00FB5CC5">
        <w:rPr>
          <w:sz w:val="24"/>
          <w:szCs w:val="24"/>
        </w:rPr>
        <w:t>документации, в том числе и за те</w:t>
      </w:r>
      <w:r w:rsidR="0076119B">
        <w:rPr>
          <w:sz w:val="24"/>
          <w:szCs w:val="24"/>
        </w:rPr>
        <w:t xml:space="preserve">, которые обнаружены при её реализации впоследствии в ходе (строительства, реконструкции, а также  в процессе эксплуатации объекта, созданного на основе рабочей документации) в течение гарантийного срока – </w:t>
      </w:r>
      <w:r w:rsidR="0076119B" w:rsidRPr="00FB5CC5">
        <w:rPr>
          <w:b/>
          <w:i/>
          <w:sz w:val="24"/>
          <w:szCs w:val="24"/>
        </w:rPr>
        <w:t>60 (шестьдесят) месяцев</w:t>
      </w:r>
      <w:r w:rsidR="0076119B">
        <w:rPr>
          <w:sz w:val="24"/>
          <w:szCs w:val="24"/>
        </w:rPr>
        <w:t xml:space="preserve"> с момента подписания акта сдачи-приемки выполненных работ по настоящему договору в полном объеме.</w:t>
      </w:r>
      <w:proofErr w:type="gramEnd"/>
    </w:p>
    <w:p w:rsidR="003C2500" w:rsidRPr="00466B08" w:rsidRDefault="003C2500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Все споры и/или разногл</w:t>
      </w:r>
      <w:r w:rsidR="00EE6877" w:rsidRPr="00466B08">
        <w:rPr>
          <w:sz w:val="24"/>
          <w:szCs w:val="24"/>
        </w:rPr>
        <w:t xml:space="preserve">асия, которые могут возникнуть </w:t>
      </w:r>
      <w:r w:rsidRPr="00466B08">
        <w:rPr>
          <w:sz w:val="24"/>
          <w:szCs w:val="24"/>
        </w:rPr>
        <w:t>из настоящего Соглашения или в связи с ним, будут разрешаться путем переговоров между Сторонами.</w:t>
      </w:r>
    </w:p>
    <w:p w:rsidR="00495864" w:rsidRPr="00466B08" w:rsidRDefault="0049586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Все изменения и дополнения к настоящему Соглашению стороны оформляют путем заключения дополнительного соглашения.</w:t>
      </w:r>
    </w:p>
    <w:p w:rsidR="0046671A" w:rsidRPr="00466B08" w:rsidRDefault="0049586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 xml:space="preserve">Уступка прав требования по настоящему Соглашению без письменного </w:t>
      </w:r>
      <w:r w:rsidR="0046671A" w:rsidRPr="00466B08">
        <w:rPr>
          <w:sz w:val="24"/>
          <w:szCs w:val="24"/>
        </w:rPr>
        <w:t>согласования сторон не допускается.</w:t>
      </w:r>
    </w:p>
    <w:p w:rsidR="0046671A" w:rsidRPr="00466B08" w:rsidRDefault="0046671A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Настоящее Соглашение составлено в двух подлинных экземплярах, имеющих одинаковую юридическую силу.</w:t>
      </w:r>
    </w:p>
    <w:p w:rsidR="0046671A" w:rsidRPr="00466B08" w:rsidRDefault="0046671A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Приложение:</w:t>
      </w:r>
    </w:p>
    <w:p w:rsidR="003C2500" w:rsidRPr="00466B08" w:rsidRDefault="0046671A" w:rsidP="00466B08">
      <w:pPr>
        <w:pStyle w:val="a3"/>
        <w:numPr>
          <w:ilvl w:val="0"/>
          <w:numId w:val="1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Проект договора подряда (приложение №1)</w:t>
      </w:r>
    </w:p>
    <w:p w:rsidR="0046671A" w:rsidRPr="00EE6877" w:rsidRDefault="0046671A" w:rsidP="00EB7D2A">
      <w:pPr>
        <w:pStyle w:val="a3"/>
        <w:tabs>
          <w:tab w:val="left" w:pos="284"/>
        </w:tabs>
        <w:ind w:firstLine="0"/>
        <w:rPr>
          <w:sz w:val="24"/>
          <w:szCs w:val="24"/>
        </w:rPr>
      </w:pPr>
    </w:p>
    <w:p w:rsidR="0046671A" w:rsidRPr="00466B08" w:rsidRDefault="0046671A" w:rsidP="0046671A">
      <w:pPr>
        <w:pStyle w:val="a3"/>
        <w:numPr>
          <w:ilvl w:val="0"/>
          <w:numId w:val="4"/>
        </w:numPr>
        <w:tabs>
          <w:tab w:val="left" w:pos="284"/>
        </w:tabs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АДРЕСА И РЕКВИЗИТЫ СТОРОН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EB7D2A" w:rsidRPr="00EB7D2A" w:rsidTr="00466B08">
        <w:trPr>
          <w:trHeight w:val="679"/>
        </w:trPr>
        <w:tc>
          <w:tcPr>
            <w:tcW w:w="5103" w:type="dxa"/>
          </w:tcPr>
          <w:p w:rsidR="00EB7D2A" w:rsidRPr="00EB7D2A" w:rsidRDefault="00EB7D2A" w:rsidP="00EB7D2A">
            <w:pPr>
              <w:shd w:val="clear" w:color="auto" w:fill="FFFFFF"/>
              <w:tabs>
                <w:tab w:val="left" w:pos="993"/>
                <w:tab w:val="left" w:pos="1276"/>
              </w:tabs>
              <w:spacing w:after="0"/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EB7D2A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ЗАКАЗЧИК:</w:t>
            </w:r>
          </w:p>
          <w:p w:rsidR="00EB7D2A" w:rsidRPr="00EB7D2A" w:rsidRDefault="00EB7D2A" w:rsidP="00EB7D2A">
            <w:pPr>
              <w:shd w:val="clear" w:color="auto" w:fill="FFFFFF"/>
              <w:spacing w:after="0"/>
              <w:ind w:left="79" w:hanging="7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EB7D2A"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  <w:t>Акционерное общество</w:t>
            </w:r>
          </w:p>
          <w:p w:rsidR="00EB7D2A" w:rsidRPr="00EB7D2A" w:rsidRDefault="00EB7D2A" w:rsidP="00EB7D2A">
            <w:pPr>
              <w:shd w:val="clear" w:color="auto" w:fill="FFFFFF"/>
              <w:spacing w:after="0"/>
              <w:ind w:left="50" w:hanging="7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EB7D2A">
              <w:rPr>
                <w:rFonts w:eastAsia="Times New Roman"/>
                <w:b/>
                <w:color w:val="000000"/>
                <w:spacing w:val="-1"/>
                <w:sz w:val="22"/>
                <w:szCs w:val="22"/>
                <w:lang w:eastAsia="ru-RU"/>
              </w:rPr>
              <w:t>«Дальневосточная распределительная</w:t>
            </w:r>
          </w:p>
          <w:p w:rsidR="00EB7D2A" w:rsidRPr="00EB7D2A" w:rsidRDefault="00EB7D2A" w:rsidP="00EB7D2A">
            <w:pPr>
              <w:shd w:val="clear" w:color="auto" w:fill="FFFFFF"/>
              <w:spacing w:after="0"/>
              <w:ind w:left="50" w:hanging="7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EB7D2A"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  <w:t>сетевая компания» (АО «ДРСК»)</w:t>
            </w:r>
          </w:p>
          <w:p w:rsidR="00EB7D2A" w:rsidRPr="00EB7D2A" w:rsidRDefault="00EB7D2A" w:rsidP="00EB7D2A">
            <w:pPr>
              <w:shd w:val="clear" w:color="auto" w:fill="FFFFFF"/>
              <w:spacing w:after="0"/>
              <w:ind w:left="14" w:hanging="7"/>
              <w:jc w:val="center"/>
              <w:rPr>
                <w:rFonts w:eastAsia="Times New Roman"/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EB7D2A" w:rsidRPr="00EB7D2A" w:rsidRDefault="00EB7D2A" w:rsidP="006C185A">
            <w:pPr>
              <w:shd w:val="clear" w:color="auto" w:fill="FFFFFF"/>
              <w:spacing w:after="0"/>
              <w:ind w:left="14" w:hanging="7"/>
              <w:rPr>
                <w:rFonts w:eastAsia="Times New Roman"/>
                <w:sz w:val="22"/>
                <w:szCs w:val="22"/>
                <w:lang w:eastAsia="ru-RU"/>
              </w:rPr>
            </w:pPr>
            <w:r w:rsidRPr="00EB7D2A">
              <w:rPr>
                <w:rFonts w:eastAsia="Times New Roman"/>
                <w:color w:val="000000"/>
                <w:spacing w:val="-1"/>
                <w:sz w:val="22"/>
                <w:szCs w:val="22"/>
                <w:lang w:eastAsia="ru-RU"/>
              </w:rPr>
              <w:t>675000, Российская Федерация, Амурская</w:t>
            </w:r>
          </w:p>
          <w:p w:rsidR="00EB7D2A" w:rsidRPr="00EB7D2A" w:rsidRDefault="00EB7D2A" w:rsidP="006C185A">
            <w:pPr>
              <w:shd w:val="clear" w:color="auto" w:fill="FFFFFF"/>
              <w:spacing w:after="0"/>
              <w:ind w:left="43" w:hanging="7"/>
              <w:rPr>
                <w:rFonts w:eastAsia="Times New Roman"/>
                <w:sz w:val="22"/>
                <w:szCs w:val="22"/>
                <w:lang w:eastAsia="ru-RU"/>
              </w:rPr>
            </w:pPr>
            <w:r w:rsidRPr="00EB7D2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область, г. Благовещенск, ул. Шевченко, д.</w:t>
            </w:r>
            <w:r w:rsidRPr="00EB7D2A">
              <w:rPr>
                <w:rFonts w:eastAsia="Times New Roman"/>
                <w:color w:val="000000"/>
                <w:spacing w:val="-15"/>
                <w:sz w:val="22"/>
                <w:szCs w:val="22"/>
                <w:lang w:eastAsia="ru-RU"/>
              </w:rPr>
              <w:t>28</w:t>
            </w:r>
          </w:p>
          <w:p w:rsidR="00EB7D2A" w:rsidRPr="00EB7D2A" w:rsidRDefault="00EB7D2A" w:rsidP="00EB7D2A">
            <w:pPr>
              <w:shd w:val="clear" w:color="auto" w:fill="FFFFFF"/>
              <w:spacing w:after="0"/>
              <w:ind w:hanging="7"/>
              <w:jc w:val="center"/>
              <w:rPr>
                <w:rFonts w:eastAsia="Times New Roman"/>
                <w:color w:val="000000"/>
                <w:spacing w:val="-1"/>
                <w:sz w:val="22"/>
                <w:szCs w:val="22"/>
                <w:lang w:eastAsia="ru-RU"/>
              </w:rPr>
            </w:pPr>
            <w:r w:rsidRPr="00EB7D2A">
              <w:rPr>
                <w:rFonts w:eastAsia="Times New Roman"/>
                <w:color w:val="000000"/>
                <w:spacing w:val="-1"/>
                <w:sz w:val="22"/>
                <w:szCs w:val="22"/>
                <w:lang w:eastAsia="ru-RU"/>
              </w:rPr>
              <w:t>ИНН 2801108200, КПП 280150001</w:t>
            </w:r>
          </w:p>
          <w:p w:rsidR="00EB7D2A" w:rsidRPr="00EB7D2A" w:rsidRDefault="00EB7D2A" w:rsidP="006C185A">
            <w:pPr>
              <w:shd w:val="clear" w:color="auto" w:fill="FFFFFF"/>
              <w:spacing w:after="0"/>
              <w:ind w:hanging="7"/>
              <w:rPr>
                <w:rFonts w:eastAsia="Times New Roman"/>
                <w:color w:val="000000"/>
                <w:spacing w:val="-1"/>
                <w:sz w:val="22"/>
                <w:szCs w:val="22"/>
                <w:lang w:eastAsia="ru-RU"/>
              </w:rPr>
            </w:pPr>
            <w:r w:rsidRPr="00EB7D2A">
              <w:rPr>
                <w:rFonts w:eastAsia="Times New Roman"/>
                <w:color w:val="000000"/>
                <w:spacing w:val="-1"/>
                <w:sz w:val="22"/>
                <w:szCs w:val="22"/>
                <w:lang w:eastAsia="ru-RU"/>
              </w:rPr>
              <w:t>ОКТМО 10701000001, ОГРН 1052800111308</w:t>
            </w:r>
          </w:p>
          <w:p w:rsidR="00EB7D2A" w:rsidRPr="00EB7D2A" w:rsidRDefault="00EB7D2A" w:rsidP="006C185A">
            <w:pPr>
              <w:shd w:val="clear" w:color="auto" w:fill="FFFFFF"/>
              <w:spacing w:after="0"/>
              <w:ind w:hanging="7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EB7D2A">
              <w:rPr>
                <w:rFonts w:eastAsia="Times New Roman"/>
                <w:color w:val="000000"/>
                <w:spacing w:val="-1"/>
                <w:sz w:val="22"/>
                <w:szCs w:val="22"/>
                <w:lang w:eastAsia="ru-RU"/>
              </w:rPr>
              <w:t>Р</w:t>
            </w:r>
            <w:proofErr w:type="gramEnd"/>
            <w:r w:rsidRPr="00EB7D2A">
              <w:rPr>
                <w:rFonts w:eastAsia="Times New Roman"/>
                <w:color w:val="000000"/>
                <w:spacing w:val="-1"/>
                <w:sz w:val="22"/>
                <w:szCs w:val="22"/>
                <w:lang w:eastAsia="ru-RU"/>
              </w:rPr>
              <w:t>/с 40702810003010113258</w:t>
            </w:r>
          </w:p>
          <w:p w:rsidR="006C185A" w:rsidRDefault="001F3A32" w:rsidP="006C185A">
            <w:pPr>
              <w:shd w:val="clear" w:color="auto" w:fill="FFFFFF"/>
              <w:spacing w:after="0"/>
              <w:ind w:hanging="7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Дальневосточный банк П</w:t>
            </w:r>
            <w:r w:rsidR="00EB7D2A" w:rsidRPr="00EB7D2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АО «Сбербанк России» </w:t>
            </w:r>
          </w:p>
          <w:p w:rsidR="00EB7D2A" w:rsidRPr="00EB7D2A" w:rsidRDefault="00EB7D2A" w:rsidP="006C185A">
            <w:pPr>
              <w:shd w:val="clear" w:color="auto" w:fill="FFFFFF"/>
              <w:spacing w:after="0"/>
              <w:ind w:hanging="7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B7D2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г. Хабаровск</w:t>
            </w:r>
          </w:p>
          <w:p w:rsidR="00EB7D2A" w:rsidRPr="006C185A" w:rsidRDefault="00EB7D2A" w:rsidP="006C185A">
            <w:pPr>
              <w:shd w:val="clear" w:color="auto" w:fill="FFFFFF"/>
              <w:spacing w:after="0"/>
              <w:ind w:hanging="7"/>
              <w:rPr>
                <w:rFonts w:eastAsia="Times New Roman"/>
                <w:sz w:val="22"/>
                <w:szCs w:val="22"/>
                <w:lang w:eastAsia="ru-RU"/>
              </w:rPr>
            </w:pPr>
            <w:r w:rsidRPr="00EB7D2A">
              <w:rPr>
                <w:rFonts w:eastAsia="Times New Roman"/>
                <w:color w:val="000000"/>
                <w:spacing w:val="-3"/>
                <w:sz w:val="22"/>
                <w:szCs w:val="22"/>
                <w:lang w:eastAsia="ru-RU"/>
              </w:rPr>
              <w:t>БИК 040813608</w:t>
            </w:r>
            <w:proofErr w:type="gramStart"/>
            <w:r w:rsidR="006C185A">
              <w:rPr>
                <w:rFonts w:eastAsia="Times New Roman"/>
                <w:sz w:val="22"/>
                <w:szCs w:val="22"/>
                <w:lang w:eastAsia="ru-RU"/>
              </w:rPr>
              <w:t xml:space="preserve">   </w:t>
            </w:r>
            <w:r w:rsidRPr="00EB7D2A">
              <w:rPr>
                <w:rFonts w:eastAsia="Times New Roman"/>
                <w:color w:val="000000"/>
                <w:spacing w:val="-1"/>
                <w:sz w:val="22"/>
                <w:szCs w:val="22"/>
                <w:lang w:eastAsia="ru-RU"/>
              </w:rPr>
              <w:t>К</w:t>
            </w:r>
            <w:proofErr w:type="gramEnd"/>
            <w:r w:rsidRPr="00EB7D2A">
              <w:rPr>
                <w:rFonts w:eastAsia="Times New Roman"/>
                <w:color w:val="000000"/>
                <w:spacing w:val="-1"/>
                <w:sz w:val="22"/>
                <w:szCs w:val="22"/>
                <w:lang w:eastAsia="ru-RU"/>
              </w:rPr>
              <w:t>/с 30101810600000000608</w:t>
            </w:r>
          </w:p>
        </w:tc>
        <w:tc>
          <w:tcPr>
            <w:tcW w:w="5103" w:type="dxa"/>
          </w:tcPr>
          <w:p w:rsidR="00EB7D2A" w:rsidRPr="00EB7D2A" w:rsidRDefault="00EB7D2A" w:rsidP="00EB7D2A">
            <w:pPr>
              <w:shd w:val="clear" w:color="auto" w:fill="FFFFFF"/>
              <w:tabs>
                <w:tab w:val="left" w:pos="993"/>
                <w:tab w:val="left" w:pos="1276"/>
              </w:tabs>
              <w:spacing w:after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EB7D2A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lastRenderedPageBreak/>
              <w:t>ПОДРЯДЧИК:</w:t>
            </w:r>
          </w:p>
        </w:tc>
      </w:tr>
    </w:tbl>
    <w:p w:rsidR="006C185A" w:rsidRPr="006C185A" w:rsidRDefault="006C185A" w:rsidP="006C185A">
      <w:pPr>
        <w:spacing w:after="0"/>
        <w:ind w:firstLine="0"/>
        <w:jc w:val="left"/>
        <w:rPr>
          <w:rFonts w:eastAsia="Times New Roman"/>
          <w:b/>
          <w:sz w:val="22"/>
          <w:szCs w:val="22"/>
          <w:lang w:eastAsia="ru-RU"/>
        </w:rPr>
      </w:pPr>
      <w:r w:rsidRPr="006C185A">
        <w:rPr>
          <w:rFonts w:eastAsia="Times New Roman"/>
          <w:b/>
          <w:sz w:val="22"/>
          <w:szCs w:val="22"/>
          <w:lang w:eastAsia="ru-RU"/>
        </w:rPr>
        <w:lastRenderedPageBreak/>
        <w:t>Филиал АО «ДРСК» «ЮЯЭС»</w:t>
      </w:r>
    </w:p>
    <w:p w:rsidR="006C185A" w:rsidRPr="006C185A" w:rsidRDefault="006C185A" w:rsidP="006C185A">
      <w:pPr>
        <w:spacing w:after="0"/>
        <w:ind w:firstLine="0"/>
        <w:jc w:val="left"/>
        <w:rPr>
          <w:rFonts w:eastAsia="Times New Roman"/>
          <w:sz w:val="22"/>
          <w:szCs w:val="22"/>
          <w:lang w:eastAsia="ru-RU"/>
        </w:rPr>
      </w:pPr>
      <w:r w:rsidRPr="006C185A">
        <w:rPr>
          <w:rFonts w:eastAsia="Times New Roman"/>
          <w:sz w:val="22"/>
          <w:szCs w:val="22"/>
          <w:lang w:eastAsia="ru-RU"/>
        </w:rPr>
        <w:t xml:space="preserve">Адрес: 678901, Республика Саха (Якутия), </w:t>
      </w:r>
    </w:p>
    <w:p w:rsidR="006C185A" w:rsidRPr="006C185A" w:rsidRDefault="006C185A" w:rsidP="006C185A">
      <w:pPr>
        <w:spacing w:after="0"/>
        <w:ind w:firstLine="0"/>
        <w:jc w:val="left"/>
        <w:rPr>
          <w:rFonts w:eastAsia="Times New Roman"/>
          <w:sz w:val="22"/>
          <w:szCs w:val="22"/>
          <w:lang w:eastAsia="ru-RU"/>
        </w:rPr>
      </w:pPr>
      <w:r w:rsidRPr="006C185A">
        <w:rPr>
          <w:rFonts w:eastAsia="Times New Roman"/>
          <w:sz w:val="22"/>
          <w:szCs w:val="22"/>
          <w:lang w:eastAsia="ru-RU"/>
        </w:rPr>
        <w:t xml:space="preserve">г. Алдан, ул. </w:t>
      </w:r>
      <w:proofErr w:type="gramStart"/>
      <w:r w:rsidRPr="006C185A">
        <w:rPr>
          <w:rFonts w:eastAsia="Times New Roman"/>
          <w:sz w:val="22"/>
          <w:szCs w:val="22"/>
          <w:lang w:eastAsia="ru-RU"/>
        </w:rPr>
        <w:t>Линейная</w:t>
      </w:r>
      <w:proofErr w:type="gramEnd"/>
      <w:r w:rsidRPr="006C185A">
        <w:rPr>
          <w:rFonts w:eastAsia="Times New Roman"/>
          <w:sz w:val="22"/>
          <w:szCs w:val="22"/>
          <w:lang w:eastAsia="ru-RU"/>
        </w:rPr>
        <w:t>, 4</w:t>
      </w:r>
    </w:p>
    <w:p w:rsidR="006C185A" w:rsidRPr="006C185A" w:rsidRDefault="006C185A" w:rsidP="006C1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left"/>
        <w:rPr>
          <w:rFonts w:eastAsia="Courier New"/>
          <w:sz w:val="22"/>
          <w:szCs w:val="22"/>
          <w:lang w:eastAsia="ru-RU"/>
        </w:rPr>
      </w:pPr>
      <w:r w:rsidRPr="006C185A">
        <w:rPr>
          <w:rFonts w:eastAsia="Courier New"/>
          <w:sz w:val="22"/>
          <w:szCs w:val="22"/>
          <w:lang w:eastAsia="ru-RU"/>
        </w:rPr>
        <w:t>ИНН 2801108200 / КПП 140202001</w:t>
      </w:r>
    </w:p>
    <w:p w:rsidR="006C185A" w:rsidRDefault="006C185A" w:rsidP="006C185A">
      <w:pPr>
        <w:tabs>
          <w:tab w:val="left" w:pos="1290"/>
        </w:tabs>
        <w:spacing w:after="0"/>
        <w:ind w:firstLine="0"/>
        <w:jc w:val="left"/>
        <w:rPr>
          <w:rFonts w:eastAsia="Times New Roman"/>
          <w:i/>
          <w:sz w:val="22"/>
          <w:szCs w:val="22"/>
          <w:lang w:eastAsia="ru-RU"/>
        </w:rPr>
      </w:pPr>
      <w:proofErr w:type="gramStart"/>
      <w:r w:rsidRPr="006C185A">
        <w:rPr>
          <w:rFonts w:eastAsia="Times New Roman"/>
          <w:i/>
          <w:sz w:val="22"/>
          <w:szCs w:val="22"/>
          <w:lang w:eastAsia="ru-RU"/>
        </w:rPr>
        <w:t xml:space="preserve">(в счетах, счетах-фактурах следует </w:t>
      </w:r>
      <w:proofErr w:type="gramEnd"/>
    </w:p>
    <w:p w:rsidR="006C185A" w:rsidRPr="006C185A" w:rsidRDefault="006C185A" w:rsidP="006C185A">
      <w:pPr>
        <w:tabs>
          <w:tab w:val="left" w:pos="1290"/>
        </w:tabs>
        <w:spacing w:after="0"/>
        <w:ind w:firstLine="0"/>
        <w:jc w:val="left"/>
        <w:rPr>
          <w:rFonts w:eastAsia="Times New Roman"/>
          <w:i/>
          <w:sz w:val="22"/>
          <w:szCs w:val="22"/>
          <w:lang w:eastAsia="ru-RU"/>
        </w:rPr>
      </w:pPr>
      <w:r w:rsidRPr="006C185A">
        <w:rPr>
          <w:rFonts w:eastAsia="Times New Roman"/>
          <w:i/>
          <w:sz w:val="22"/>
          <w:szCs w:val="22"/>
          <w:lang w:eastAsia="ru-RU"/>
        </w:rPr>
        <w:t>указывать КПП филиала – 140202001)</w:t>
      </w:r>
    </w:p>
    <w:p w:rsidR="006C185A" w:rsidRPr="006C185A" w:rsidRDefault="006C185A" w:rsidP="006C185A">
      <w:pPr>
        <w:spacing w:after="0"/>
        <w:ind w:firstLine="0"/>
        <w:jc w:val="left"/>
        <w:rPr>
          <w:rFonts w:eastAsia="Times New Roman"/>
          <w:b/>
          <w:sz w:val="22"/>
          <w:szCs w:val="22"/>
          <w:lang w:eastAsia="ru-RU"/>
        </w:rPr>
      </w:pPr>
    </w:p>
    <w:p w:rsidR="006C185A" w:rsidRPr="006C185A" w:rsidRDefault="006C185A" w:rsidP="006C185A">
      <w:pPr>
        <w:spacing w:after="0"/>
        <w:ind w:firstLine="0"/>
        <w:jc w:val="left"/>
        <w:rPr>
          <w:rFonts w:eastAsia="Times New Roman"/>
          <w:b/>
          <w:sz w:val="22"/>
          <w:szCs w:val="22"/>
          <w:lang w:eastAsia="ru-RU"/>
        </w:rPr>
      </w:pPr>
      <w:r>
        <w:rPr>
          <w:rFonts w:eastAsia="Times New Roman"/>
          <w:b/>
          <w:sz w:val="22"/>
          <w:szCs w:val="22"/>
          <w:lang w:eastAsia="ru-RU"/>
        </w:rPr>
        <w:t xml:space="preserve">          </w:t>
      </w:r>
      <w:r w:rsidRPr="006C185A">
        <w:rPr>
          <w:rFonts w:eastAsia="Times New Roman"/>
          <w:b/>
          <w:sz w:val="22"/>
          <w:szCs w:val="22"/>
          <w:lang w:eastAsia="ru-RU"/>
        </w:rPr>
        <w:t xml:space="preserve">От имени Заказчика </w:t>
      </w:r>
    </w:p>
    <w:p w:rsidR="006C185A" w:rsidRPr="006C185A" w:rsidRDefault="006C185A" w:rsidP="006C185A">
      <w:pPr>
        <w:spacing w:after="0"/>
        <w:ind w:firstLine="0"/>
        <w:jc w:val="left"/>
        <w:rPr>
          <w:rFonts w:eastAsia="Times New Roman"/>
          <w:b/>
          <w:sz w:val="22"/>
          <w:szCs w:val="22"/>
          <w:lang w:eastAsia="ru-RU"/>
        </w:rPr>
      </w:pPr>
      <w:r w:rsidRPr="006C185A">
        <w:rPr>
          <w:rFonts w:eastAsia="Times New Roman"/>
          <w:b/>
          <w:sz w:val="22"/>
          <w:szCs w:val="22"/>
          <w:lang w:eastAsia="ru-RU"/>
        </w:rPr>
        <w:t xml:space="preserve"> </w:t>
      </w:r>
      <w:r>
        <w:rPr>
          <w:rFonts w:eastAsia="Times New Roman"/>
          <w:b/>
          <w:sz w:val="22"/>
          <w:szCs w:val="22"/>
          <w:lang w:eastAsia="ru-RU"/>
        </w:rPr>
        <w:t xml:space="preserve">         </w:t>
      </w:r>
      <w:r w:rsidRPr="006C185A">
        <w:rPr>
          <w:rFonts w:eastAsia="Times New Roman"/>
          <w:b/>
          <w:sz w:val="22"/>
          <w:szCs w:val="22"/>
          <w:lang w:eastAsia="ru-RU"/>
        </w:rPr>
        <w:t xml:space="preserve">Директор  филиала </w:t>
      </w:r>
    </w:p>
    <w:p w:rsidR="006C185A" w:rsidRPr="006C185A" w:rsidRDefault="006C185A" w:rsidP="006C185A">
      <w:pPr>
        <w:spacing w:after="0"/>
        <w:ind w:firstLine="0"/>
        <w:jc w:val="left"/>
        <w:rPr>
          <w:rFonts w:eastAsia="Times New Roman"/>
          <w:b/>
          <w:sz w:val="22"/>
          <w:szCs w:val="22"/>
          <w:lang w:eastAsia="ru-RU"/>
        </w:rPr>
      </w:pPr>
      <w:r>
        <w:rPr>
          <w:rFonts w:eastAsia="Times New Roman"/>
          <w:b/>
          <w:sz w:val="22"/>
          <w:szCs w:val="22"/>
          <w:lang w:eastAsia="ru-RU"/>
        </w:rPr>
        <w:t xml:space="preserve">      </w:t>
      </w:r>
      <w:r w:rsidRPr="006C185A">
        <w:rPr>
          <w:rFonts w:eastAsia="Times New Roman"/>
          <w:b/>
          <w:sz w:val="22"/>
          <w:szCs w:val="22"/>
          <w:lang w:eastAsia="ru-RU"/>
        </w:rPr>
        <w:t xml:space="preserve">АО «ДРСК» - </w:t>
      </w:r>
      <w:r w:rsidRPr="006C185A">
        <w:rPr>
          <w:rFonts w:eastAsia="Times New Roman"/>
          <w:b/>
          <w:bCs/>
          <w:sz w:val="22"/>
          <w:szCs w:val="22"/>
          <w:lang w:eastAsia="ru-RU"/>
        </w:rPr>
        <w:t>«ЮЯЭС»</w:t>
      </w:r>
    </w:p>
    <w:p w:rsidR="006C185A" w:rsidRPr="006C185A" w:rsidRDefault="006C185A" w:rsidP="006C185A">
      <w:pPr>
        <w:spacing w:after="0"/>
        <w:ind w:firstLine="0"/>
        <w:jc w:val="left"/>
        <w:rPr>
          <w:rFonts w:eastAsia="Times New Roman"/>
          <w:b/>
          <w:sz w:val="22"/>
          <w:szCs w:val="22"/>
          <w:lang w:eastAsia="ru-RU"/>
        </w:rPr>
      </w:pPr>
    </w:p>
    <w:p w:rsidR="006C185A" w:rsidRPr="006C185A" w:rsidRDefault="006C185A" w:rsidP="006C185A">
      <w:pPr>
        <w:spacing w:after="0"/>
        <w:ind w:firstLine="0"/>
        <w:jc w:val="left"/>
        <w:rPr>
          <w:rFonts w:eastAsia="Times New Roman"/>
          <w:b/>
          <w:bCs/>
          <w:sz w:val="22"/>
          <w:szCs w:val="22"/>
          <w:lang w:eastAsia="ru-RU"/>
        </w:rPr>
      </w:pPr>
      <w:r w:rsidRPr="006C185A">
        <w:rPr>
          <w:rFonts w:eastAsia="Times New Roman"/>
          <w:b/>
          <w:bCs/>
          <w:sz w:val="22"/>
          <w:szCs w:val="22"/>
          <w:lang w:eastAsia="ru-RU"/>
        </w:rPr>
        <w:t>_________________И.В. Шкурко</w:t>
      </w:r>
    </w:p>
    <w:p w:rsidR="001F3A32" w:rsidRDefault="006C185A" w:rsidP="006C185A">
      <w:pPr>
        <w:ind w:firstLine="0"/>
        <w:rPr>
          <w:sz w:val="24"/>
          <w:szCs w:val="24"/>
        </w:rPr>
      </w:pPr>
      <w:proofErr w:type="spellStart"/>
      <w:r w:rsidRPr="006C185A">
        <w:rPr>
          <w:rFonts w:eastAsia="Times New Roman"/>
          <w:b/>
          <w:sz w:val="22"/>
          <w:szCs w:val="22"/>
          <w:lang w:eastAsia="ru-RU"/>
        </w:rPr>
        <w:t>м.п</w:t>
      </w:r>
      <w:proofErr w:type="spellEnd"/>
      <w:r w:rsidRPr="006C185A">
        <w:rPr>
          <w:rFonts w:eastAsia="Times New Roman"/>
          <w:b/>
          <w:sz w:val="22"/>
          <w:szCs w:val="22"/>
          <w:lang w:eastAsia="ru-RU"/>
        </w:rPr>
        <w:t>.</w:t>
      </w:r>
    </w:p>
    <w:sectPr w:rsidR="001F3A32" w:rsidSect="00C859E9">
      <w:pgSz w:w="11906" w:h="16838"/>
      <w:pgMar w:top="454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221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9B3224F"/>
    <w:multiLevelType w:val="multilevel"/>
    <w:tmpl w:val="C3B69AF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C940AB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>
    <w:nsid w:val="328F517E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2FF26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3CD03B70"/>
    <w:multiLevelType w:val="multilevel"/>
    <w:tmpl w:val="D8D86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>
    <w:nsid w:val="5D7055AD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BBB7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9"/>
  </w:num>
  <w:num w:numId="7">
    <w:abstractNumId w:val="12"/>
  </w:num>
  <w:num w:numId="8">
    <w:abstractNumId w:val="7"/>
  </w:num>
  <w:num w:numId="9">
    <w:abstractNumId w:val="5"/>
  </w:num>
  <w:num w:numId="10">
    <w:abstractNumId w:val="0"/>
  </w:num>
  <w:num w:numId="11">
    <w:abstractNumId w:val="8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3B"/>
    <w:rsid w:val="00022338"/>
    <w:rsid w:val="00023246"/>
    <w:rsid w:val="00060757"/>
    <w:rsid w:val="0006224F"/>
    <w:rsid w:val="0006755C"/>
    <w:rsid w:val="0007498C"/>
    <w:rsid w:val="000762CB"/>
    <w:rsid w:val="000847A4"/>
    <w:rsid w:val="0008604B"/>
    <w:rsid w:val="000A7E0B"/>
    <w:rsid w:val="000C004A"/>
    <w:rsid w:val="000C6051"/>
    <w:rsid w:val="000D1A33"/>
    <w:rsid w:val="000F1F03"/>
    <w:rsid w:val="000F2071"/>
    <w:rsid w:val="000F4B4E"/>
    <w:rsid w:val="000F7F78"/>
    <w:rsid w:val="00112152"/>
    <w:rsid w:val="00136B7B"/>
    <w:rsid w:val="00156745"/>
    <w:rsid w:val="0016724B"/>
    <w:rsid w:val="001702D9"/>
    <w:rsid w:val="00173CEB"/>
    <w:rsid w:val="00194FCD"/>
    <w:rsid w:val="001D619B"/>
    <w:rsid w:val="001F3A32"/>
    <w:rsid w:val="002101D6"/>
    <w:rsid w:val="002343C5"/>
    <w:rsid w:val="00267E46"/>
    <w:rsid w:val="00284E08"/>
    <w:rsid w:val="002B171E"/>
    <w:rsid w:val="002C6837"/>
    <w:rsid w:val="002E1825"/>
    <w:rsid w:val="002E5462"/>
    <w:rsid w:val="002F0383"/>
    <w:rsid w:val="002F3D51"/>
    <w:rsid w:val="002F3FC1"/>
    <w:rsid w:val="0032361B"/>
    <w:rsid w:val="0037465E"/>
    <w:rsid w:val="0039408C"/>
    <w:rsid w:val="00397755"/>
    <w:rsid w:val="003A323A"/>
    <w:rsid w:val="003A6C36"/>
    <w:rsid w:val="003B2690"/>
    <w:rsid w:val="003C2500"/>
    <w:rsid w:val="003C2502"/>
    <w:rsid w:val="003C4ADA"/>
    <w:rsid w:val="003E6520"/>
    <w:rsid w:val="003F03D7"/>
    <w:rsid w:val="004041E3"/>
    <w:rsid w:val="00434542"/>
    <w:rsid w:val="0046671A"/>
    <w:rsid w:val="00466B08"/>
    <w:rsid w:val="004753C3"/>
    <w:rsid w:val="00495864"/>
    <w:rsid w:val="004A5AB4"/>
    <w:rsid w:val="0051172C"/>
    <w:rsid w:val="00545D2B"/>
    <w:rsid w:val="00560227"/>
    <w:rsid w:val="00564D95"/>
    <w:rsid w:val="005A112B"/>
    <w:rsid w:val="005B2DA0"/>
    <w:rsid w:val="005C4509"/>
    <w:rsid w:val="005D42C6"/>
    <w:rsid w:val="006211BD"/>
    <w:rsid w:val="006260EE"/>
    <w:rsid w:val="00632C43"/>
    <w:rsid w:val="00635441"/>
    <w:rsid w:val="00635597"/>
    <w:rsid w:val="00645798"/>
    <w:rsid w:val="0066323A"/>
    <w:rsid w:val="00683DBD"/>
    <w:rsid w:val="006C185A"/>
    <w:rsid w:val="006C5359"/>
    <w:rsid w:val="006E3EFA"/>
    <w:rsid w:val="007352CD"/>
    <w:rsid w:val="007376F0"/>
    <w:rsid w:val="00741F58"/>
    <w:rsid w:val="00742F24"/>
    <w:rsid w:val="00746063"/>
    <w:rsid w:val="0076119B"/>
    <w:rsid w:val="00762AB0"/>
    <w:rsid w:val="007A0318"/>
    <w:rsid w:val="007C418E"/>
    <w:rsid w:val="007F6FE3"/>
    <w:rsid w:val="008104B2"/>
    <w:rsid w:val="00832D0D"/>
    <w:rsid w:val="00840655"/>
    <w:rsid w:val="00856838"/>
    <w:rsid w:val="0087431F"/>
    <w:rsid w:val="0089654E"/>
    <w:rsid w:val="008B1415"/>
    <w:rsid w:val="008C7255"/>
    <w:rsid w:val="008E5CD8"/>
    <w:rsid w:val="008E7230"/>
    <w:rsid w:val="008F541B"/>
    <w:rsid w:val="008F6CC3"/>
    <w:rsid w:val="00905475"/>
    <w:rsid w:val="00913547"/>
    <w:rsid w:val="009240BB"/>
    <w:rsid w:val="00944D24"/>
    <w:rsid w:val="00945C3C"/>
    <w:rsid w:val="00947905"/>
    <w:rsid w:val="009770A0"/>
    <w:rsid w:val="00981558"/>
    <w:rsid w:val="00981607"/>
    <w:rsid w:val="00983FF3"/>
    <w:rsid w:val="009912A0"/>
    <w:rsid w:val="009A7F3F"/>
    <w:rsid w:val="009D3F58"/>
    <w:rsid w:val="009F71D0"/>
    <w:rsid w:val="00A01369"/>
    <w:rsid w:val="00A17AB6"/>
    <w:rsid w:val="00A224CB"/>
    <w:rsid w:val="00A3613A"/>
    <w:rsid w:val="00A42AA9"/>
    <w:rsid w:val="00A47563"/>
    <w:rsid w:val="00A82942"/>
    <w:rsid w:val="00A85DBF"/>
    <w:rsid w:val="00A86780"/>
    <w:rsid w:val="00A9223B"/>
    <w:rsid w:val="00AB2C03"/>
    <w:rsid w:val="00AD4FED"/>
    <w:rsid w:val="00AF3AE7"/>
    <w:rsid w:val="00AF4D27"/>
    <w:rsid w:val="00B1551F"/>
    <w:rsid w:val="00B26B14"/>
    <w:rsid w:val="00B5133B"/>
    <w:rsid w:val="00B60D0A"/>
    <w:rsid w:val="00B70D59"/>
    <w:rsid w:val="00B8037C"/>
    <w:rsid w:val="00B8380B"/>
    <w:rsid w:val="00BA7348"/>
    <w:rsid w:val="00C01237"/>
    <w:rsid w:val="00C04D80"/>
    <w:rsid w:val="00C2658F"/>
    <w:rsid w:val="00C859E9"/>
    <w:rsid w:val="00C9663C"/>
    <w:rsid w:val="00CB6640"/>
    <w:rsid w:val="00CD729B"/>
    <w:rsid w:val="00CD7D41"/>
    <w:rsid w:val="00CE3769"/>
    <w:rsid w:val="00D04505"/>
    <w:rsid w:val="00D2281A"/>
    <w:rsid w:val="00D25DBB"/>
    <w:rsid w:val="00D35BAB"/>
    <w:rsid w:val="00D90FCF"/>
    <w:rsid w:val="00D94038"/>
    <w:rsid w:val="00DA4CF8"/>
    <w:rsid w:val="00DC6B4B"/>
    <w:rsid w:val="00DC71DC"/>
    <w:rsid w:val="00E1744F"/>
    <w:rsid w:val="00E2712C"/>
    <w:rsid w:val="00E33778"/>
    <w:rsid w:val="00E544A1"/>
    <w:rsid w:val="00E61290"/>
    <w:rsid w:val="00E749FE"/>
    <w:rsid w:val="00E859D5"/>
    <w:rsid w:val="00EA15C9"/>
    <w:rsid w:val="00EB136D"/>
    <w:rsid w:val="00EB29EF"/>
    <w:rsid w:val="00EB7D2A"/>
    <w:rsid w:val="00EE6877"/>
    <w:rsid w:val="00F134B2"/>
    <w:rsid w:val="00F23F8A"/>
    <w:rsid w:val="00F24666"/>
    <w:rsid w:val="00F36308"/>
    <w:rsid w:val="00F377D5"/>
    <w:rsid w:val="00F45F89"/>
    <w:rsid w:val="00F7549F"/>
    <w:rsid w:val="00F76B74"/>
    <w:rsid w:val="00F90647"/>
    <w:rsid w:val="00FB5CC5"/>
    <w:rsid w:val="00FD1AC5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Мартель Наталья Николаевна</cp:lastModifiedBy>
  <cp:revision>12</cp:revision>
  <dcterms:created xsi:type="dcterms:W3CDTF">2015-02-25T05:09:00Z</dcterms:created>
  <dcterms:modified xsi:type="dcterms:W3CDTF">2015-10-15T05:53:00Z</dcterms:modified>
</cp:coreProperties>
</file>