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FC30AE">
        <w:t xml:space="preserve">в лице директора филиала </w:t>
      </w:r>
      <w:r w:rsidR="00156334" w:rsidRPr="0004195C">
        <w:t xml:space="preserve">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5664B" w:rsidRPr="002C2FBE" w:rsidRDefault="0085664B" w:rsidP="003964A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5664B" w:rsidRPr="002C2FBE" w:rsidRDefault="0085664B" w:rsidP="003964A2">
      <w:pPr>
        <w:numPr>
          <w:ilvl w:val="1"/>
          <w:numId w:val="1"/>
        </w:numPr>
        <w:shd w:val="clear" w:color="auto" w:fill="FFFFFF"/>
        <w:tabs>
          <w:tab w:val="clear" w:pos="1430"/>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разработать проектную и рабочую документации и выполнить работы по </w:t>
      </w:r>
      <w:r w:rsidR="00425020">
        <w:rPr>
          <w:i/>
          <w:iCs/>
        </w:rPr>
        <w:t>строительству</w:t>
      </w:r>
      <w:r w:rsidRPr="002C2FBE">
        <w:t xml:space="preserve"> объекта </w:t>
      </w:r>
      <w:r w:rsidRPr="004B3074">
        <w:rPr>
          <w:b/>
        </w:rPr>
        <w:t xml:space="preserve">распределительные сети 6/10/0,4 </w:t>
      </w:r>
      <w:proofErr w:type="spellStart"/>
      <w:r w:rsidRPr="004B3074">
        <w:rPr>
          <w:b/>
        </w:rPr>
        <w:t>кВ</w:t>
      </w:r>
      <w:proofErr w:type="spellEnd"/>
      <w:r w:rsidRPr="002C2FBE">
        <w:t xml:space="preserve"> </w:t>
      </w:r>
      <w:r w:rsidR="00FC30AE">
        <w:t xml:space="preserve">в </w:t>
      </w:r>
      <w:r w:rsidR="00EB3C06">
        <w:rPr>
          <w:b/>
        </w:rPr>
        <w:t xml:space="preserve">г. Уссурийск </w:t>
      </w:r>
      <w:r w:rsidR="00722441">
        <w:rPr>
          <w:b/>
        </w:rPr>
        <w:t>с. Воздвиженка</w:t>
      </w:r>
      <w:r w:rsidRPr="002C2FBE">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5664B" w:rsidRPr="002C2FBE" w:rsidRDefault="0085664B" w:rsidP="003964A2">
      <w:pPr>
        <w:numPr>
          <w:ilvl w:val="1"/>
          <w:numId w:val="1"/>
        </w:numPr>
        <w:shd w:val="clear" w:color="auto" w:fill="FFFFFF"/>
        <w:tabs>
          <w:tab w:val="clear" w:pos="1430"/>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Техническим заданием (приложение №__ к настоящему Договору) и</w:t>
      </w:r>
      <w:bookmarkStart w:id="0" w:name="_GoBack"/>
      <w:bookmarkEnd w:id="0"/>
      <w:r w:rsidRPr="002C2FBE">
        <w:t xml:space="preserve">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5664B" w:rsidRPr="002C2FBE" w:rsidRDefault="0085664B" w:rsidP="003964A2">
      <w:pPr>
        <w:numPr>
          <w:ilvl w:val="1"/>
          <w:numId w:val="1"/>
        </w:numPr>
        <w:shd w:val="clear" w:color="auto" w:fill="FFFFFF"/>
        <w:tabs>
          <w:tab w:val="clear" w:pos="1430"/>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85664B" w:rsidRPr="002C2FBE" w:rsidRDefault="0085664B" w:rsidP="0085664B">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85664B" w:rsidRPr="002C2FBE" w:rsidRDefault="0085664B" w:rsidP="0085664B">
      <w:pPr>
        <w:shd w:val="clear" w:color="auto" w:fill="FFFFFF"/>
        <w:tabs>
          <w:tab w:val="left" w:pos="0"/>
          <w:tab w:val="left" w:pos="142"/>
          <w:tab w:val="num" w:pos="900"/>
          <w:tab w:val="left" w:pos="993"/>
          <w:tab w:val="left" w:pos="1276"/>
          <w:tab w:val="left" w:pos="1418"/>
        </w:tabs>
        <w:jc w:val="both"/>
      </w:pPr>
      <w:r w:rsidRPr="002C2FBE">
        <w:t xml:space="preserve">к электрическим сетям Заказчика по договору на ТП №____ </w:t>
      </w:r>
      <w:proofErr w:type="gramStart"/>
      <w:r w:rsidRPr="002C2FBE">
        <w:t>от</w:t>
      </w:r>
      <w:proofErr w:type="gramEnd"/>
      <w:r w:rsidRPr="002C2FBE">
        <w:t xml:space="preserve"> ________».</w:t>
      </w:r>
    </w:p>
    <w:p w:rsidR="0085664B" w:rsidRPr="002C2FBE" w:rsidRDefault="0085664B" w:rsidP="0085664B">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w:t>
      </w:r>
      <w:proofErr w:type="gramStart"/>
      <w:r w:rsidRPr="002C2FBE">
        <w:rPr>
          <w:rFonts w:ascii="Times New Roman" w:hAnsi="Times New Roman" w:cs="Times New Roman"/>
          <w:b/>
          <w:i/>
          <w:color w:val="0000FF"/>
          <w:sz w:val="24"/>
          <w:szCs w:val="24"/>
        </w:rPr>
        <w:t>кт вкл</w:t>
      </w:r>
      <w:proofErr w:type="gramEnd"/>
      <w:r w:rsidRPr="002C2FBE">
        <w:rPr>
          <w:rFonts w:ascii="Times New Roman" w:hAnsi="Times New Roman" w:cs="Times New Roman"/>
          <w:b/>
          <w:i/>
          <w:color w:val="0000FF"/>
          <w:sz w:val="24"/>
          <w:szCs w:val="24"/>
        </w:rPr>
        <w:t>ючается в случае, если объект предназначен для ТП).</w:t>
      </w:r>
    </w:p>
    <w:p w:rsidR="00A53B0B" w:rsidRPr="006B68B8" w:rsidRDefault="00A53B0B" w:rsidP="00D97FFD">
      <w:pPr>
        <w:shd w:val="clear" w:color="auto" w:fill="FFFFFF"/>
        <w:tabs>
          <w:tab w:val="left" w:pos="900"/>
          <w:tab w:val="left" w:pos="993"/>
          <w:tab w:val="left" w:pos="1276"/>
          <w:tab w:val="num" w:pos="1380"/>
        </w:tabs>
        <w:jc w:val="both"/>
      </w:pPr>
    </w:p>
    <w:p w:rsidR="003964A2" w:rsidRDefault="003964A2" w:rsidP="003964A2">
      <w:pPr>
        <w:numPr>
          <w:ilvl w:val="0"/>
          <w:numId w:val="3"/>
        </w:numPr>
        <w:shd w:val="clear" w:color="auto" w:fill="FFFFFF"/>
        <w:tabs>
          <w:tab w:val="left" w:pos="993"/>
          <w:tab w:val="left" w:pos="1276"/>
        </w:tabs>
        <w:ind w:left="0" w:firstLine="720"/>
        <w:jc w:val="center"/>
        <w:rPr>
          <w:b/>
          <w:bCs/>
        </w:rPr>
      </w:pPr>
      <w:r>
        <w:rPr>
          <w:b/>
          <w:bCs/>
        </w:rPr>
        <w:t>Сроки выполнения работ</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 xml:space="preserve">Срок начала работ – «__» _________201_ г. работы по Договору должны быть завершены, и объекты должны быть подготовлены к сдаче в эксплуатацию не позднее «__» ________ 201_ г. </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 xml:space="preserve">Выполнение работ и подготовка Подрядчиком объекта к сдаче его в эксплуатацию выполняется по Графику выполнения работ (приложение № 2 к настоящему Договору) с указанными в нем мероприятиями, сроками (начальными, промежуточными и конечными) и стоимостью работ. </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Сроком завершения работ Подрядчиком на конкретном объекте является дата утверждения Заказчиком акта приемки законченного строительства объекта (форма КС-11).</w:t>
      </w:r>
    </w:p>
    <w:p w:rsidR="003964A2" w:rsidRDefault="003964A2" w:rsidP="003964A2">
      <w:pPr>
        <w:shd w:val="clear" w:color="auto" w:fill="FFFFFF"/>
        <w:tabs>
          <w:tab w:val="left" w:pos="900"/>
          <w:tab w:val="left" w:pos="993"/>
          <w:tab w:val="left" w:pos="1276"/>
          <w:tab w:val="num" w:pos="1978"/>
        </w:tabs>
        <w:ind w:left="720"/>
        <w:jc w:val="both"/>
        <w:rPr>
          <w:b/>
          <w:i/>
        </w:rPr>
      </w:pPr>
    </w:p>
    <w:p w:rsidR="003964A2" w:rsidRDefault="003964A2" w:rsidP="003964A2">
      <w:pPr>
        <w:numPr>
          <w:ilvl w:val="0"/>
          <w:numId w:val="3"/>
        </w:numPr>
        <w:shd w:val="clear" w:color="auto" w:fill="FFFFFF"/>
        <w:tabs>
          <w:tab w:val="clear" w:pos="1410"/>
          <w:tab w:val="num" w:pos="426"/>
          <w:tab w:val="left" w:pos="993"/>
          <w:tab w:val="left" w:pos="1276"/>
          <w:tab w:val="left" w:pos="2552"/>
          <w:tab w:val="left" w:pos="2977"/>
        </w:tabs>
        <w:ind w:left="0" w:firstLine="720"/>
        <w:jc w:val="center"/>
        <w:rPr>
          <w:b/>
          <w:bCs/>
        </w:rPr>
      </w:pPr>
      <w:r>
        <w:rPr>
          <w:b/>
          <w:bCs/>
        </w:rPr>
        <w:t>Обязательства Подрядчика</w:t>
      </w:r>
    </w:p>
    <w:p w:rsidR="003964A2" w:rsidRDefault="003964A2" w:rsidP="003964A2">
      <w:pPr>
        <w:widowControl w:val="0"/>
        <w:shd w:val="clear" w:color="auto" w:fill="FFFFFF"/>
        <w:tabs>
          <w:tab w:val="left" w:pos="993"/>
          <w:tab w:val="left" w:pos="1276"/>
        </w:tabs>
        <w:ind w:firstLine="720"/>
        <w:jc w:val="both"/>
      </w:pPr>
      <w:r>
        <w:t>По настоящему Договору Подрядчик обязуется:</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Выполнить все работы в объеме, предусмотренном Техническим заданием (приложение №1 к настоящему Договору), Локальными сметными расчетами №№ ___, (приложения №№ ____  к настоящему Договору) и в сроки, предусмотренные Графиком выполнения работ (приложение 2 к настоящему Договору) и сдать результат работы Заказчику.</w:t>
      </w:r>
    </w:p>
    <w:p w:rsidR="003964A2" w:rsidRDefault="003964A2" w:rsidP="003964A2">
      <w:pPr>
        <w:widowControl w:val="0"/>
        <w:numPr>
          <w:ilvl w:val="1"/>
          <w:numId w:val="3"/>
        </w:numPr>
        <w:shd w:val="clear" w:color="auto" w:fill="FFFFFF"/>
        <w:tabs>
          <w:tab w:val="num" w:pos="0"/>
          <w:tab w:val="left" w:pos="900"/>
          <w:tab w:val="left" w:pos="993"/>
          <w:tab w:val="left" w:pos="1276"/>
        </w:tabs>
        <w:ind w:left="0" w:firstLine="720"/>
        <w:jc w:val="both"/>
      </w:pPr>
      <w:r>
        <w:t>Перед началом выполнения строительно-монтажных работ выполнить проектно-</w:t>
      </w:r>
      <w:r>
        <w:lastRenderedPageBreak/>
        <w:t>сметную документацию в соответствии с исходными данными, предоставленными Заказчиком в порядке и в сроки, установленные Техническим заданием (приложение № 1 к настоящему Договору) и Графиком выполнения работ  (приложение 2 к настоящему Договору) в следующем объеме:</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Получение топографической съемки земельного участка масштаба 1:500 в отделе архитектуры соответствующего муниципального района, а при отсутствии - выполнение съёмки предполагаемого места строительства объектов электросетевого хозяйства в целях технологического присоединения заявителя;</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Получение кадастровой выписки разделов В1-В6;</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На основании полученных данных</w:t>
      </w:r>
      <w:r>
        <w:t xml:space="preserve"> и с учётом охранных зон объектов электросетевого хозяйства (Постановление Правительства РФ от 24 февраля </w:t>
      </w:r>
      <w:smartTag w:uri="urn:schemas-microsoft-com:office:smarttags" w:element="metricconverter">
        <w:smartTagPr>
          <w:attr w:name="ProductID" w:val="2009 г"/>
        </w:smartTagPr>
        <w:r>
          <w:t>2009 г</w:t>
        </w:r>
      </w:smartTag>
      <w:r>
        <w:t>. N 160)</w:t>
      </w:r>
      <w:r>
        <w:rPr>
          <w:bCs/>
          <w:spacing w:val="-2"/>
        </w:rPr>
        <w:t>, определить и нанести предполагаемый коридор ЛЭП и места установки ТП на топографическую съемку.</w:t>
      </w:r>
    </w:p>
    <w:p w:rsidR="003964A2" w:rsidRDefault="003964A2" w:rsidP="003964A2">
      <w:pPr>
        <w:numPr>
          <w:ilvl w:val="0"/>
          <w:numId w:val="4"/>
        </w:numPr>
        <w:shd w:val="clear" w:color="auto" w:fill="FFFFFF"/>
        <w:tabs>
          <w:tab w:val="clear" w:pos="720"/>
          <w:tab w:val="left" w:pos="1080"/>
        </w:tabs>
        <w:ind w:left="0" w:firstLine="540"/>
        <w:jc w:val="both"/>
        <w:rPr>
          <w:bCs/>
          <w:spacing w:val="-2"/>
        </w:rPr>
      </w:pPr>
      <w:r>
        <w:rPr>
          <w:bCs/>
          <w:spacing w:val="-2"/>
        </w:rPr>
        <w:t>С</w:t>
      </w:r>
      <w:r>
        <w:t>огласовать в письменном виде топографическую съемку с нанесенными коридорами ЛЭП и местами установки ТП в органах местного самоуправления</w:t>
      </w:r>
      <w:r>
        <w:rPr>
          <w:bCs/>
          <w:spacing w:val="-2"/>
        </w:rPr>
        <w:t>;</w:t>
      </w:r>
    </w:p>
    <w:p w:rsidR="003964A2" w:rsidRDefault="003964A2" w:rsidP="003964A2">
      <w:pPr>
        <w:numPr>
          <w:ilvl w:val="0"/>
          <w:numId w:val="4"/>
        </w:numPr>
        <w:shd w:val="clear" w:color="auto" w:fill="FFFFFF"/>
        <w:tabs>
          <w:tab w:val="clear" w:pos="720"/>
          <w:tab w:val="left" w:pos="1080"/>
        </w:tabs>
        <w:ind w:left="0" w:firstLine="540"/>
        <w:jc w:val="both"/>
      </w:pPr>
      <w:r>
        <w:t>На топографическом материале выполнить тома проекта - расстановку опор в соответствии с типовыми проектными решениями;</w:t>
      </w:r>
    </w:p>
    <w:p w:rsidR="003964A2" w:rsidRDefault="003964A2" w:rsidP="003964A2">
      <w:pPr>
        <w:numPr>
          <w:ilvl w:val="0"/>
          <w:numId w:val="4"/>
        </w:numPr>
        <w:shd w:val="clear" w:color="auto" w:fill="FFFFFF"/>
        <w:tabs>
          <w:tab w:val="clear" w:pos="720"/>
          <w:tab w:val="left" w:pos="1080"/>
        </w:tabs>
        <w:ind w:left="0" w:firstLine="540"/>
        <w:jc w:val="both"/>
      </w:pPr>
      <w:r>
        <w:t xml:space="preserve">Разработанные проекты согласовать в </w:t>
      </w:r>
      <w:r>
        <w:rPr>
          <w:bCs/>
          <w:spacing w:val="-2"/>
        </w:rPr>
        <w:t xml:space="preserve">структурном подразделении </w:t>
      </w:r>
      <w:r>
        <w:rPr>
          <w:bCs/>
        </w:rPr>
        <w:t>«</w:t>
      </w:r>
      <w:r>
        <w:rPr>
          <w:bCs/>
          <w:color w:val="0000FF"/>
        </w:rPr>
        <w:t xml:space="preserve">Приморские </w:t>
      </w:r>
      <w:r w:rsidR="00FC30AE">
        <w:rPr>
          <w:bCs/>
          <w:color w:val="0000FF"/>
        </w:rPr>
        <w:t>центральные</w:t>
      </w:r>
      <w:r>
        <w:rPr>
          <w:bCs/>
          <w:color w:val="0000FF"/>
        </w:rPr>
        <w:t xml:space="preserve"> электрические сети</w:t>
      </w:r>
      <w:r>
        <w:rPr>
          <w:bCs/>
        </w:rPr>
        <w:t xml:space="preserve">» </w:t>
      </w:r>
      <w:r>
        <w:t>и передать по акту приемки-пе</w:t>
      </w:r>
      <w:r w:rsidR="00FC30AE">
        <w:t xml:space="preserve">редачи на утверждение в филиал </w:t>
      </w:r>
      <w:r>
        <w:t>АО «ДРСК» - «Приморские ЭС»  (в электронном виде и на бумажном носителе) в сроки, установленные Техническим заданием (приложение № 1 к настоящему Договору) и Графиком выполнения работ  (приложение 2 к настоящему Договору).</w:t>
      </w:r>
    </w:p>
    <w:p w:rsidR="003964A2" w:rsidRDefault="003964A2" w:rsidP="003964A2">
      <w:pPr>
        <w:widowControl w:val="0"/>
        <w:numPr>
          <w:ilvl w:val="0"/>
          <w:numId w:val="4"/>
        </w:numPr>
        <w:shd w:val="clear" w:color="auto" w:fill="FFFFFF"/>
        <w:tabs>
          <w:tab w:val="clear" w:pos="720"/>
          <w:tab w:val="left" w:pos="1080"/>
        </w:tabs>
        <w:ind w:left="0" w:firstLine="540"/>
        <w:jc w:val="both"/>
      </w:pPr>
      <w:r>
        <w:t xml:space="preserve">Согласовать разработанный проект в территориальном управлении </w:t>
      </w:r>
      <w:proofErr w:type="spellStart"/>
      <w:r>
        <w:t>Ростехнадзора</w:t>
      </w:r>
      <w:proofErr w:type="spellEnd"/>
      <w:r>
        <w:t>.</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Безвозмездно откорректировать техническую документацию по замечаниям Заказчика в течение 10 (десяти) рабочих дней.</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Производить работы в полном соответствии с документацией, утвержденной Заказчиком и строительными нормами и правилами.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3964A2" w:rsidRDefault="003964A2" w:rsidP="003964A2">
      <w:pPr>
        <w:widowControl w:val="0"/>
        <w:numPr>
          <w:ilvl w:val="1"/>
          <w:numId w:val="5"/>
        </w:numPr>
        <w:shd w:val="clear" w:color="auto" w:fill="FFFFFF"/>
        <w:tabs>
          <w:tab w:val="clear" w:pos="900"/>
          <w:tab w:val="left" w:pos="1080"/>
        </w:tabs>
        <w:ind w:left="0" w:firstLine="540"/>
        <w:jc w:val="both"/>
      </w:pPr>
      <w: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Нести ответственность перед Заказчиком за ненадлежащее выполнение поставок и работ по настоящему Договору привлеченными субподрядчиками, за координацию их деятельности.</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Вывести в недельный срок со дня подписания актов ввода объектов в эксплуатацию за пределы строительной площадки свои машины, оборудование, материалы и другое имущество.</w:t>
      </w:r>
    </w:p>
    <w:p w:rsidR="003964A2" w:rsidRDefault="003964A2" w:rsidP="003964A2">
      <w:pPr>
        <w:widowControl w:val="0"/>
        <w:numPr>
          <w:ilvl w:val="1"/>
          <w:numId w:val="5"/>
        </w:numPr>
        <w:shd w:val="clear" w:color="auto" w:fill="FFFFFF"/>
        <w:tabs>
          <w:tab w:val="clear" w:pos="900"/>
          <w:tab w:val="left" w:pos="1080"/>
        </w:tabs>
        <w:ind w:left="0" w:firstLine="540"/>
        <w:jc w:val="both"/>
      </w:pPr>
      <w:r>
        <w:t>Осуществлять в течение срока производства работ, до дня подписания обеими сторонами акта приема-передачи объекта Заказчику,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 xml:space="preserve">Передать Заказчику всю исполнительную документацию, касающуюся эксплуатации и </w:t>
      </w:r>
      <w:r>
        <w:lastRenderedPageBreak/>
        <w:t>использования объекта до подписания акта выполненных работ в следующем объеме:</w:t>
      </w:r>
    </w:p>
    <w:p w:rsidR="003964A2" w:rsidRDefault="003964A2" w:rsidP="003964A2">
      <w:pPr>
        <w:widowControl w:val="0"/>
        <w:shd w:val="clear" w:color="auto" w:fill="FFFFFF"/>
        <w:tabs>
          <w:tab w:val="left" w:pos="1080"/>
        </w:tabs>
        <w:ind w:firstLine="540"/>
        <w:jc w:val="both"/>
      </w:pPr>
      <w:r>
        <w:t xml:space="preserve">3.14.1. Монтаж ВЛ 0,4 – 6(10) </w:t>
      </w:r>
      <w:proofErr w:type="spellStart"/>
      <w:r>
        <w:t>кВ</w:t>
      </w:r>
      <w:proofErr w:type="spellEnd"/>
      <w:r>
        <w:t>:</w:t>
      </w:r>
    </w:p>
    <w:p w:rsidR="003964A2" w:rsidRDefault="003964A2" w:rsidP="003964A2">
      <w:pPr>
        <w:widowControl w:val="0"/>
        <w:numPr>
          <w:ilvl w:val="0"/>
          <w:numId w:val="6"/>
        </w:numPr>
        <w:shd w:val="clear" w:color="auto" w:fill="FFFFFF"/>
        <w:tabs>
          <w:tab w:val="clear" w:pos="720"/>
          <w:tab w:val="left" w:pos="1080"/>
        </w:tabs>
        <w:ind w:left="0" w:firstLine="540"/>
        <w:jc w:val="both"/>
      </w:pPr>
      <w:r>
        <w:t>Акт приемки законченного строительства;</w:t>
      </w:r>
    </w:p>
    <w:p w:rsidR="003964A2" w:rsidRDefault="003964A2" w:rsidP="003964A2">
      <w:pPr>
        <w:widowControl w:val="0"/>
        <w:numPr>
          <w:ilvl w:val="0"/>
          <w:numId w:val="6"/>
        </w:numPr>
        <w:shd w:val="clear" w:color="auto" w:fill="FFFFFF"/>
        <w:tabs>
          <w:tab w:val="clear" w:pos="720"/>
          <w:tab w:val="left" w:pos="1080"/>
        </w:tabs>
        <w:ind w:left="0" w:firstLine="540"/>
        <w:jc w:val="both"/>
      </w:pPr>
      <w:r>
        <w:t>Акт технической готовности электромонтажных работ;</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по монтажу заземляющего устройства с исполнительной схемой;</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Паспорт воздушной линии (лист с изменениями) – готовится и хранится в РЭС;</w:t>
      </w:r>
    </w:p>
    <w:p w:rsidR="003964A2" w:rsidRDefault="003964A2" w:rsidP="003964A2">
      <w:pPr>
        <w:widowControl w:val="0"/>
        <w:numPr>
          <w:ilvl w:val="0"/>
          <w:numId w:val="6"/>
        </w:numPr>
        <w:shd w:val="clear" w:color="auto" w:fill="FFFFFF"/>
        <w:tabs>
          <w:tab w:val="clear" w:pos="720"/>
          <w:tab w:val="left" w:pos="1080"/>
        </w:tabs>
        <w:ind w:left="0" w:firstLine="540"/>
        <w:jc w:val="both"/>
      </w:pPr>
      <w:r>
        <w:t>Ведомость монтажа воздушной линии;</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освидетельствования скрытых работ на устройство основания под опоры;</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Акт замеров в натуре габаритов от проводов ВЛ до пересекаемого объекта (при наличии пересечений);</w:t>
      </w:r>
    </w:p>
    <w:p w:rsidR="003964A2" w:rsidRDefault="003964A2" w:rsidP="003964A2">
      <w:pPr>
        <w:widowControl w:val="0"/>
        <w:numPr>
          <w:ilvl w:val="0"/>
          <w:numId w:val="6"/>
        </w:numPr>
        <w:shd w:val="clear" w:color="auto" w:fill="FFFFFF"/>
        <w:tabs>
          <w:tab w:val="clear" w:pos="720"/>
          <w:tab w:val="left" w:pos="1080"/>
        </w:tabs>
        <w:ind w:left="0" w:firstLine="540"/>
        <w:jc w:val="both"/>
      </w:pPr>
      <w:r>
        <w:t>Исполнительная схема ВЛ;</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Протокол измерения сопротивления заземляющего устройства;</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Протокол проверки наличия цепи между заземленной установкой и заземлителем;</w:t>
      </w:r>
    </w:p>
    <w:p w:rsidR="003964A2" w:rsidRDefault="003964A2" w:rsidP="003964A2">
      <w:pPr>
        <w:widowControl w:val="0"/>
        <w:numPr>
          <w:ilvl w:val="0"/>
          <w:numId w:val="6"/>
        </w:numPr>
        <w:shd w:val="clear" w:color="auto" w:fill="FFFFFF"/>
        <w:tabs>
          <w:tab w:val="clear" w:pos="720"/>
          <w:tab w:val="left" w:pos="1080"/>
        </w:tabs>
        <w:ind w:left="0" w:firstLine="540"/>
        <w:jc w:val="both"/>
      </w:pPr>
      <w:r>
        <w:t>Лицензия на ВВ лабораторию (копия);</w:t>
      </w:r>
      <w:r>
        <w:tab/>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Паспорта и сертификаты на примененные материалы, изделия, оборудование;</w:t>
      </w:r>
      <w:r>
        <w:tab/>
      </w:r>
    </w:p>
    <w:p w:rsidR="003964A2" w:rsidRDefault="003964A2" w:rsidP="003964A2">
      <w:pPr>
        <w:widowControl w:val="0"/>
        <w:numPr>
          <w:ilvl w:val="0"/>
          <w:numId w:val="6"/>
        </w:numPr>
        <w:shd w:val="clear" w:color="auto" w:fill="FFFFFF"/>
        <w:tabs>
          <w:tab w:val="clear" w:pos="720"/>
          <w:tab w:val="left" w:pos="1080"/>
        </w:tabs>
        <w:ind w:left="0" w:firstLine="540"/>
        <w:jc w:val="both"/>
      </w:pPr>
      <w:r>
        <w:t>Справка об устранении выявленных замечаний (при наличии);</w:t>
      </w:r>
    </w:p>
    <w:p w:rsidR="003964A2" w:rsidRDefault="003964A2" w:rsidP="003964A2">
      <w:pPr>
        <w:widowControl w:val="0"/>
        <w:numPr>
          <w:ilvl w:val="0"/>
          <w:numId w:val="6"/>
        </w:numPr>
        <w:shd w:val="clear" w:color="auto" w:fill="FFFFFF"/>
        <w:tabs>
          <w:tab w:val="clear" w:pos="720"/>
          <w:tab w:val="left" w:pos="1080"/>
        </w:tabs>
        <w:ind w:left="0" w:firstLine="540"/>
        <w:jc w:val="both"/>
      </w:pPr>
      <w:r>
        <w:t>Ордер на производство работ.</w:t>
      </w:r>
      <w:r>
        <w:tab/>
      </w:r>
    </w:p>
    <w:p w:rsidR="003964A2" w:rsidRDefault="003964A2" w:rsidP="003964A2">
      <w:pPr>
        <w:widowControl w:val="0"/>
        <w:shd w:val="clear" w:color="auto" w:fill="FFFFFF"/>
        <w:tabs>
          <w:tab w:val="left" w:pos="1080"/>
        </w:tabs>
        <w:ind w:firstLine="540"/>
        <w:jc w:val="both"/>
      </w:pPr>
      <w:r>
        <w:t>3.14.2. Монтаж ТП (дополнительно предоставляются):</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сдачи-приемки электромонтажных работ;</w:t>
      </w:r>
      <w:r>
        <w:tab/>
      </w:r>
      <w:r>
        <w:tab/>
      </w:r>
    </w:p>
    <w:p w:rsidR="003964A2" w:rsidRDefault="003964A2" w:rsidP="003964A2">
      <w:pPr>
        <w:widowControl w:val="0"/>
        <w:numPr>
          <w:ilvl w:val="0"/>
          <w:numId w:val="7"/>
        </w:numPr>
        <w:shd w:val="clear" w:color="auto" w:fill="FFFFFF"/>
        <w:tabs>
          <w:tab w:val="clear" w:pos="720"/>
          <w:tab w:val="left" w:pos="1080"/>
        </w:tabs>
        <w:ind w:left="0" w:firstLine="540"/>
        <w:jc w:val="both"/>
      </w:pPr>
      <w:r>
        <w:t>Паспорт заземляющего устройства в составе:</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освидетельствования скрытых работ по наружному контуру заземления ТП;</w:t>
      </w:r>
    </w:p>
    <w:p w:rsidR="003964A2" w:rsidRDefault="003964A2" w:rsidP="003964A2">
      <w:pPr>
        <w:widowControl w:val="0"/>
        <w:numPr>
          <w:ilvl w:val="0"/>
          <w:numId w:val="7"/>
        </w:numPr>
        <w:shd w:val="clear" w:color="auto" w:fill="FFFFFF"/>
        <w:tabs>
          <w:tab w:val="clear" w:pos="720"/>
          <w:tab w:val="left" w:pos="1080"/>
        </w:tabs>
        <w:ind w:left="0" w:firstLine="540"/>
        <w:jc w:val="both"/>
      </w:pPr>
      <w:r>
        <w:t>Акт сдачи-приемки работ по монтажу наружного контура заземления ТП;</w:t>
      </w:r>
    </w:p>
    <w:p w:rsidR="003964A2" w:rsidRDefault="003964A2" w:rsidP="003964A2">
      <w:pPr>
        <w:widowControl w:val="0"/>
        <w:numPr>
          <w:ilvl w:val="0"/>
          <w:numId w:val="7"/>
        </w:numPr>
        <w:shd w:val="clear" w:color="auto" w:fill="FFFFFF"/>
        <w:tabs>
          <w:tab w:val="clear" w:pos="720"/>
          <w:tab w:val="left" w:pos="1080"/>
        </w:tabs>
        <w:ind w:left="0" w:firstLine="540"/>
        <w:jc w:val="both"/>
      </w:pPr>
      <w:r>
        <w:t>Протоколы приемо-сдаточных испытаний согласно ПУЭ;</w:t>
      </w:r>
      <w:r>
        <w:tab/>
      </w:r>
    </w:p>
    <w:p w:rsidR="003964A2" w:rsidRDefault="003964A2" w:rsidP="003964A2">
      <w:pPr>
        <w:widowControl w:val="0"/>
        <w:numPr>
          <w:ilvl w:val="0"/>
          <w:numId w:val="7"/>
        </w:numPr>
        <w:shd w:val="clear" w:color="auto" w:fill="FFFFFF"/>
        <w:tabs>
          <w:tab w:val="clear" w:pos="720"/>
          <w:tab w:val="left" w:pos="1080"/>
        </w:tabs>
        <w:ind w:left="0" w:firstLine="540"/>
        <w:jc w:val="both"/>
      </w:pPr>
      <w:r>
        <w:t>Паспорта на установленное оборудование;</w:t>
      </w:r>
    </w:p>
    <w:p w:rsidR="003964A2" w:rsidRDefault="003964A2" w:rsidP="003964A2">
      <w:pPr>
        <w:widowControl w:val="0"/>
        <w:shd w:val="clear" w:color="auto" w:fill="FFFFFF"/>
        <w:tabs>
          <w:tab w:val="left" w:pos="1080"/>
        </w:tabs>
        <w:ind w:firstLine="540"/>
        <w:jc w:val="both"/>
      </w:pPr>
      <w:r>
        <w:t xml:space="preserve">3.14.3. Исполнительная документация оформляется в 3 экземплярах: 1 экземпляр передается в РЭС, 1 экземпляр в структурное подразделение </w:t>
      </w:r>
      <w:r>
        <w:rPr>
          <w:bCs/>
          <w:color w:val="0000FF"/>
        </w:rPr>
        <w:t xml:space="preserve">Приморские </w:t>
      </w:r>
      <w:r w:rsidR="00FC30AE">
        <w:rPr>
          <w:bCs/>
          <w:color w:val="0000FF"/>
        </w:rPr>
        <w:t>центральные</w:t>
      </w:r>
      <w:r>
        <w:rPr>
          <w:bCs/>
          <w:color w:val="0000FF"/>
        </w:rPr>
        <w:t xml:space="preserve"> электрические сети</w:t>
      </w:r>
      <w:r>
        <w:rPr>
          <w:bCs/>
        </w:rPr>
        <w:t xml:space="preserve"> </w:t>
      </w:r>
      <w:r>
        <w:t>и 1 экземпляр в службу технологического присоединения филиала вместе с актами выполненных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Незамедлительно известить Заказчика и до получения от него указаний приостановить работы при обнаружении:</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возможности неблагоприятных для Заказчика последствий от выполнения его указаний о способе выполнения работы;</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иных, независящих от Подрядчика обстоятельств, угрожающих годности или прочности результатов выполняемой работы;</w:t>
      </w:r>
    </w:p>
    <w:p w:rsidR="003964A2" w:rsidRDefault="003964A2" w:rsidP="003964A2">
      <w:pPr>
        <w:widowControl w:val="0"/>
        <w:numPr>
          <w:ilvl w:val="0"/>
          <w:numId w:val="8"/>
        </w:numPr>
        <w:shd w:val="clear" w:color="auto" w:fill="FFFFFF"/>
        <w:tabs>
          <w:tab w:val="num" w:pos="540"/>
          <w:tab w:val="left" w:pos="851"/>
          <w:tab w:val="left" w:pos="1080"/>
        </w:tabs>
        <w:ind w:left="0" w:firstLine="540"/>
        <w:jc w:val="both"/>
      </w:pPr>
      <w:r>
        <w:t>иных обстоятельств, способных повлечь за собой изменение сроков или стоимости выполняемых работ.</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По письменным запросам Заказчика предоставлять информацию о ходе исполнения обязательств по Договору не позднее 3 (трех) дней с момента получения запроса.</w:t>
      </w:r>
    </w:p>
    <w:p w:rsidR="003964A2" w:rsidRDefault="003964A2" w:rsidP="003964A2">
      <w:pPr>
        <w:widowControl w:val="0"/>
        <w:numPr>
          <w:ilvl w:val="1"/>
          <w:numId w:val="5"/>
        </w:numPr>
        <w:shd w:val="clear" w:color="auto" w:fill="FFFFFF"/>
        <w:tabs>
          <w:tab w:val="clear" w:pos="900"/>
          <w:tab w:val="num" w:pos="540"/>
          <w:tab w:val="left" w:pos="1080"/>
        </w:tabs>
        <w:ind w:left="0" w:firstLine="540"/>
        <w:jc w:val="both"/>
      </w:pPr>
      <w: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Pr>
          <w:highlight w:val="red"/>
        </w:rPr>
        <w:t xml:space="preserve"> </w:t>
      </w:r>
    </w:p>
    <w:p w:rsidR="003964A2" w:rsidRDefault="003964A2" w:rsidP="003964A2">
      <w:pPr>
        <w:widowControl w:val="0"/>
        <w:numPr>
          <w:ilvl w:val="1"/>
          <w:numId w:val="5"/>
        </w:numPr>
        <w:shd w:val="clear" w:color="auto" w:fill="FFFFFF"/>
        <w:tabs>
          <w:tab w:val="clear" w:pos="900"/>
          <w:tab w:val="num" w:pos="0"/>
          <w:tab w:val="left" w:pos="1080"/>
        </w:tabs>
        <w:ind w:left="0" w:firstLine="540"/>
        <w:jc w:val="both"/>
      </w:pPr>
      <w:r>
        <w:t>Подрядчик должен письменно, с подробным указанием причин, информировать Заказчика о невозможности выполнения работ в указанные в графике выполнения работ сроки по причинам, возникшим в результате неисполнения Заказчиком своих обязательств по Договору. Данное письменное обоснование должно быть направлено Заказчику в срок, не превышающий 10 дней с момента наступления очередного этапа выполнения работ согласно сроков графика. В случае отсутствия данного письменного обоснования Подрядчик не освобождается от обязательств по договору, в том числе ответственности за несвоевременное выполнение графика выполнения работ.</w:t>
      </w:r>
    </w:p>
    <w:p w:rsidR="003964A2" w:rsidRDefault="003964A2" w:rsidP="003964A2">
      <w:pPr>
        <w:widowControl w:val="0"/>
        <w:numPr>
          <w:ilvl w:val="1"/>
          <w:numId w:val="5"/>
        </w:numPr>
        <w:shd w:val="clear" w:color="auto" w:fill="FFFFFF"/>
        <w:tabs>
          <w:tab w:val="clear" w:pos="900"/>
          <w:tab w:val="num" w:pos="0"/>
          <w:tab w:val="num" w:pos="540"/>
          <w:tab w:val="left" w:pos="1080"/>
        </w:tabs>
        <w:ind w:left="0" w:firstLine="540"/>
        <w:jc w:val="both"/>
        <w:rPr>
          <w:color w:val="0000FF"/>
        </w:rPr>
      </w:pPr>
      <w:r>
        <w:rPr>
          <w:color w:val="0000FF"/>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3964A2" w:rsidRDefault="003964A2" w:rsidP="003964A2">
      <w:pPr>
        <w:widowControl w:val="0"/>
        <w:numPr>
          <w:ilvl w:val="1"/>
          <w:numId w:val="5"/>
        </w:numPr>
        <w:shd w:val="clear" w:color="auto" w:fill="FFFFFF"/>
        <w:tabs>
          <w:tab w:val="clear" w:pos="900"/>
          <w:tab w:val="num" w:pos="0"/>
          <w:tab w:val="num" w:pos="540"/>
          <w:tab w:val="left" w:pos="1080"/>
        </w:tabs>
        <w:ind w:left="0" w:firstLine="540"/>
        <w:jc w:val="both"/>
      </w:pPr>
      <w:r>
        <w:t xml:space="preserve">Не позднее 5 (пяти) календарных дней с момента заключения Договора Подрядчик </w:t>
      </w:r>
      <w:r>
        <w:lastRenderedPageBreak/>
        <w:t>обязан предоставить Заказчику информацию (по форме, указанной Заказчиком)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Pr>
          <w:i/>
        </w:rPr>
        <w:t xml:space="preserve"> </w:t>
      </w:r>
      <w:r>
        <w:t>соответствующего уведомления Заказчика, если иной срок не указан в уведомлении.</w:t>
      </w:r>
    </w:p>
    <w:p w:rsidR="003964A2" w:rsidRDefault="003964A2" w:rsidP="003964A2">
      <w:pPr>
        <w:widowControl w:val="0"/>
        <w:numPr>
          <w:ilvl w:val="1"/>
          <w:numId w:val="5"/>
        </w:numPr>
        <w:shd w:val="clear" w:color="auto" w:fill="FFFFFF"/>
        <w:tabs>
          <w:tab w:val="clear" w:pos="900"/>
          <w:tab w:val="num" w:pos="0"/>
          <w:tab w:val="left" w:pos="426"/>
          <w:tab w:val="left" w:pos="1080"/>
        </w:tabs>
        <w:ind w:left="0" w:firstLine="540"/>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964A2" w:rsidRDefault="003964A2" w:rsidP="003964A2">
      <w:pPr>
        <w:numPr>
          <w:ilvl w:val="1"/>
          <w:numId w:val="5"/>
        </w:numPr>
        <w:tabs>
          <w:tab w:val="clear" w:pos="900"/>
          <w:tab w:val="num" w:pos="1134"/>
        </w:tabs>
        <w:ind w:left="0" w:firstLine="567"/>
        <w:jc w:val="both"/>
      </w:pPr>
      <w:r>
        <w:t xml:space="preserve">Работники Подрядчика и субподрядных организаций должны быть аттестованы для работы на энергетических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 </w:t>
      </w:r>
    </w:p>
    <w:p w:rsidR="003964A2" w:rsidRDefault="003964A2" w:rsidP="003964A2">
      <w:pPr>
        <w:numPr>
          <w:ilvl w:val="1"/>
          <w:numId w:val="5"/>
        </w:numPr>
        <w:tabs>
          <w:tab w:val="left" w:pos="709"/>
        </w:tabs>
        <w:ind w:left="0" w:firstLine="567"/>
        <w:jc w:val="both"/>
      </w:pPr>
      <w: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964A2" w:rsidRDefault="003964A2" w:rsidP="003964A2">
      <w:pPr>
        <w:numPr>
          <w:ilvl w:val="1"/>
          <w:numId w:val="5"/>
        </w:numPr>
        <w:ind w:left="0" w:firstLine="567"/>
        <w:jc w:val="both"/>
      </w:pPr>
      <w:r>
        <w:t>Проводить со своими работниками и субподрядчиками мероприятия</w:t>
      </w:r>
      <w:r w:rsidR="00FC30AE">
        <w:t xml:space="preserve">, установленные правилами СУОТ </w:t>
      </w:r>
      <w:r>
        <w:t>АО «ДРСК», на территории Заказчика (День Охраны труда, День культуры производства и т.п.).</w:t>
      </w:r>
    </w:p>
    <w:p w:rsidR="003964A2" w:rsidRDefault="003964A2" w:rsidP="003964A2">
      <w:pPr>
        <w:numPr>
          <w:ilvl w:val="1"/>
          <w:numId w:val="5"/>
        </w:numPr>
        <w:ind w:left="0" w:firstLine="567"/>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обнаружения таких признаков.</w:t>
      </w:r>
    </w:p>
    <w:p w:rsidR="003964A2" w:rsidRDefault="003964A2" w:rsidP="003964A2">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Соблюдать правила охраны труда (ПОТ), организовать безопасность всех лиц, уполномоченных находиться на территории</w:t>
      </w:r>
      <w:r>
        <w:rPr>
          <w:color w:val="FF0000"/>
        </w:rPr>
        <w:t xml:space="preserve"> </w:t>
      </w:r>
      <w:r>
        <w:t>(строительной п</w:t>
      </w:r>
      <w:r>
        <w:rPr>
          <w:color w:val="000000"/>
        </w:rPr>
        <w:t>лощадке).</w:t>
      </w:r>
    </w:p>
    <w:p w:rsidR="003964A2" w:rsidRDefault="003964A2" w:rsidP="003964A2">
      <w:pPr>
        <w:widowControl w:val="0"/>
        <w:numPr>
          <w:ilvl w:val="1"/>
          <w:numId w:val="5"/>
        </w:numPr>
        <w:shd w:val="clear" w:color="auto" w:fill="FFFFFF"/>
        <w:tabs>
          <w:tab w:val="clear" w:pos="900"/>
          <w:tab w:val="left" w:pos="1080"/>
        </w:tabs>
        <w:autoSpaceDE w:val="0"/>
        <w:autoSpaceDN w:val="0"/>
        <w:adjustRightInd w:val="0"/>
        <w:ind w:left="0" w:firstLine="567"/>
        <w:jc w:val="both"/>
        <w:rPr>
          <w:color w:val="000000"/>
        </w:rPr>
      </w:pPr>
      <w:r>
        <w:t>При производстве работ Подрядчик обязан выполнять все работы, с соблюдением требований действующего на территории Российской Федерации природоохранного законодательс</w:t>
      </w:r>
      <w:r w:rsidR="00FC30AE">
        <w:t xml:space="preserve">тва, процедурами и стандартами </w:t>
      </w:r>
      <w:r>
        <w:t>АО «ДРСК»,  другими требованиями, которые Заказчик определил Подрядчику, а именно:</w:t>
      </w:r>
    </w:p>
    <w:p w:rsidR="003964A2" w:rsidRDefault="003964A2" w:rsidP="003964A2">
      <w:pPr>
        <w:widowControl w:val="0"/>
        <w:numPr>
          <w:ilvl w:val="0"/>
          <w:numId w:val="9"/>
        </w:numPr>
        <w:autoSpaceDE w:val="0"/>
        <w:autoSpaceDN w:val="0"/>
        <w:adjustRightInd w:val="0"/>
        <w:jc w:val="both"/>
      </w:pPr>
      <w:r>
        <w:t>соблюдение требований  экологической пол</w:t>
      </w:r>
      <w:r w:rsidR="00FC30AE">
        <w:t xml:space="preserve">итики </w:t>
      </w:r>
      <w:r>
        <w:t>АО «ДРСК» и наиболее значимых экологических аспектов, которые оказывают или могут оказать значительное воздействие на окружающую среду в ходе</w:t>
      </w:r>
      <w:r w:rsidR="00FC30AE">
        <w:t xml:space="preserve"> производственной деятельности </w:t>
      </w:r>
      <w:r>
        <w:t>АО «ДРСК»;</w:t>
      </w:r>
    </w:p>
    <w:p w:rsidR="003964A2" w:rsidRDefault="003964A2" w:rsidP="003964A2">
      <w:pPr>
        <w:widowControl w:val="0"/>
        <w:numPr>
          <w:ilvl w:val="0"/>
          <w:numId w:val="9"/>
        </w:numPr>
        <w:autoSpaceDE w:val="0"/>
        <w:autoSpaceDN w:val="0"/>
        <w:adjustRightInd w:val="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оказываемыми видами услуг и др.);</w:t>
      </w:r>
    </w:p>
    <w:p w:rsidR="003964A2" w:rsidRDefault="003964A2" w:rsidP="003964A2">
      <w:pPr>
        <w:widowControl w:val="0"/>
        <w:numPr>
          <w:ilvl w:val="0"/>
          <w:numId w:val="9"/>
        </w:numPr>
        <w:autoSpaceDE w:val="0"/>
        <w:autoSpaceDN w:val="0"/>
        <w:adjustRightInd w:val="0"/>
        <w:jc w:val="both"/>
      </w:pPr>
      <w:r>
        <w:t>предотвращать любое негативное воздействие на окружающую среду;</w:t>
      </w:r>
    </w:p>
    <w:p w:rsidR="003964A2" w:rsidRDefault="003964A2" w:rsidP="003964A2">
      <w:pPr>
        <w:widowControl w:val="0"/>
        <w:numPr>
          <w:ilvl w:val="0"/>
          <w:numId w:val="9"/>
        </w:numPr>
        <w:autoSpaceDE w:val="0"/>
        <w:autoSpaceDN w:val="0"/>
        <w:adjustRightInd w:val="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964A2" w:rsidRDefault="003964A2" w:rsidP="003964A2">
      <w:pPr>
        <w:widowControl w:val="0"/>
        <w:numPr>
          <w:ilvl w:val="0"/>
          <w:numId w:val="9"/>
        </w:numPr>
        <w:autoSpaceDE w:val="0"/>
        <w:autoSpaceDN w:val="0"/>
        <w:adjustRightInd w:val="0"/>
        <w:jc w:val="both"/>
      </w:pPr>
      <w:r>
        <w:t>после выполнения работ Подрядчик обязан провести работы по рекультивации земель;</w:t>
      </w:r>
    </w:p>
    <w:p w:rsidR="003964A2" w:rsidRDefault="003964A2" w:rsidP="003964A2">
      <w:pPr>
        <w:widowControl w:val="0"/>
        <w:numPr>
          <w:ilvl w:val="0"/>
          <w:numId w:val="9"/>
        </w:numPr>
        <w:autoSpaceDE w:val="0"/>
        <w:autoSpaceDN w:val="0"/>
        <w:adjustRightInd w:val="0"/>
        <w:jc w:val="both"/>
      </w:pPr>
      <w:r>
        <w:t>в случае происшествия, связанного с аварией, нанесением экологического ущерба,  подрядная организация обязана оказывать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происшествие произошло на объекте.</w:t>
      </w:r>
    </w:p>
    <w:p w:rsidR="003964A2" w:rsidRDefault="003964A2" w:rsidP="003964A2">
      <w:pPr>
        <w:widowControl w:val="0"/>
        <w:numPr>
          <w:ilvl w:val="0"/>
          <w:numId w:val="9"/>
        </w:numPr>
        <w:autoSpaceDE w:val="0"/>
        <w:autoSpaceDN w:val="0"/>
        <w:adjustRightInd w:val="0"/>
        <w:jc w:val="both"/>
      </w:pPr>
      <w: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964A2" w:rsidRDefault="003964A2" w:rsidP="003964A2">
      <w:pPr>
        <w:widowControl w:val="0"/>
        <w:numPr>
          <w:ilvl w:val="1"/>
          <w:numId w:val="5"/>
        </w:numPr>
        <w:tabs>
          <w:tab w:val="clear" w:pos="900"/>
          <w:tab w:val="num" w:pos="993"/>
        </w:tabs>
        <w:autoSpaceDE w:val="0"/>
        <w:autoSpaceDN w:val="0"/>
        <w:adjustRightInd w:val="0"/>
        <w:ind w:left="0" w:firstLine="567"/>
        <w:jc w:val="both"/>
      </w:pPr>
      <w:r>
        <w:t xml:space="preserve">Самостоятельно осуществить страхование от несчастных случаев на производстве.  </w:t>
      </w:r>
      <w:r>
        <w:lastRenderedPageBreak/>
        <w:t>Подрядчик сам организует, расследует и учитывает</w:t>
      </w:r>
      <w:r>
        <w:rPr>
          <w:color w:val="000000"/>
        </w:rPr>
        <w:t xml:space="preserve">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964A2" w:rsidRDefault="003964A2" w:rsidP="003964A2">
      <w:pPr>
        <w:numPr>
          <w:ilvl w:val="1"/>
          <w:numId w:val="5"/>
        </w:numPr>
        <w:tabs>
          <w:tab w:val="clear" w:pos="900"/>
          <w:tab w:val="num" w:pos="993"/>
        </w:tabs>
        <w:ind w:left="0" w:firstLine="567"/>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25.04.12г. № 390), правила внутреннего трудового распорядка Заказчика, правила пропускного и </w:t>
      </w:r>
      <w:proofErr w:type="spellStart"/>
      <w:r>
        <w:t>внутриобъектового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964A2" w:rsidRDefault="003964A2" w:rsidP="003964A2">
      <w:pPr>
        <w:widowControl w:val="0"/>
        <w:numPr>
          <w:ilvl w:val="1"/>
          <w:numId w:val="5"/>
        </w:numPr>
        <w:shd w:val="clear" w:color="auto" w:fill="FFFFFF"/>
        <w:tabs>
          <w:tab w:val="clear" w:pos="900"/>
          <w:tab w:val="left" w:pos="709"/>
          <w:tab w:val="num" w:pos="993"/>
        </w:tabs>
        <w:ind w:left="0" w:firstLine="567"/>
        <w:jc w:val="both"/>
      </w:pPr>
      <w:r>
        <w:rPr>
          <w:color w:val="00000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3964A2" w:rsidRDefault="003964A2" w:rsidP="003964A2">
      <w:pPr>
        <w:widowControl w:val="0"/>
        <w:numPr>
          <w:ilvl w:val="1"/>
          <w:numId w:val="5"/>
        </w:numPr>
        <w:shd w:val="clear" w:color="auto" w:fill="FFFFFF"/>
        <w:tabs>
          <w:tab w:val="clear" w:pos="900"/>
          <w:tab w:val="num" w:pos="993"/>
          <w:tab w:val="left" w:pos="1080"/>
        </w:tabs>
        <w:ind w:left="0" w:firstLine="567"/>
        <w:jc w:val="both"/>
      </w:pPr>
      <w:r>
        <w:t>Выполнить в полном объеме все свои обязательства, предусмотренные в других разделах настоящего Договора и Техническом задании.</w:t>
      </w:r>
    </w:p>
    <w:p w:rsidR="003964A2" w:rsidRDefault="003964A2" w:rsidP="003964A2">
      <w:pPr>
        <w:widowControl w:val="0"/>
        <w:numPr>
          <w:ilvl w:val="1"/>
          <w:numId w:val="5"/>
        </w:numPr>
        <w:shd w:val="clear" w:color="auto" w:fill="FFFFFF"/>
        <w:tabs>
          <w:tab w:val="clear" w:pos="900"/>
          <w:tab w:val="num" w:pos="993"/>
          <w:tab w:val="left" w:pos="1080"/>
        </w:tabs>
        <w:ind w:left="0" w:firstLine="567"/>
        <w:jc w:val="both"/>
      </w:pPr>
      <w:r>
        <w:t>При исполнении договора Подрядчик обязан предоставить Заказчику  письмо-уведомление по форме, являющейся приложением № __ к настоящему договору, информирующее  о соответствии/несоответствии привлеченных им в рамках договора субподрядчиков/</w:t>
      </w:r>
      <w:proofErr w:type="spellStart"/>
      <w:r>
        <w:t>субисполнителей</w:t>
      </w:r>
      <w:proofErr w:type="spellEnd"/>
      <w: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(Исполнителем, Поставщиком) в течение 5-ти (пяти) дней с даты заключения соответствующего договора с субподрядчиком /</w:t>
      </w:r>
      <w:proofErr w:type="spellStart"/>
      <w:r>
        <w:t>субисполнителем</w:t>
      </w:r>
      <w:proofErr w:type="spellEnd"/>
      <w:r>
        <w:t xml:space="preserve"> 1-го уровня. В случае каких-либо изменений указанных сведений Подрядчик (Исполнитель,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3964A2" w:rsidRDefault="003964A2" w:rsidP="003964A2">
      <w:pPr>
        <w:widowControl w:val="0"/>
        <w:shd w:val="clear" w:color="auto" w:fill="FFFFFF"/>
        <w:tabs>
          <w:tab w:val="left" w:pos="900"/>
          <w:tab w:val="left" w:pos="993"/>
          <w:tab w:val="left" w:pos="1276"/>
        </w:tabs>
        <w:ind w:firstLine="720"/>
        <w:jc w:val="both"/>
        <w:rPr>
          <w:b/>
          <w:i/>
          <w:color w:val="1F497D"/>
        </w:rPr>
      </w:pPr>
      <w:r>
        <w:rPr>
          <w:b/>
          <w:i/>
          <w:color w:val="1F497D"/>
        </w:rPr>
        <w:t>(В договор могут быть включены иные обязанности подрядчика в соответствии с условиями Технического задания)</w:t>
      </w:r>
    </w:p>
    <w:p w:rsidR="003964A2" w:rsidRDefault="003964A2" w:rsidP="003964A2">
      <w:pPr>
        <w:tabs>
          <w:tab w:val="left" w:pos="993"/>
          <w:tab w:val="left" w:pos="1276"/>
        </w:tabs>
        <w:ind w:firstLine="720"/>
        <w:jc w:val="both"/>
        <w:rPr>
          <w:i/>
          <w:color w:val="0000FF"/>
        </w:rPr>
      </w:pPr>
    </w:p>
    <w:p w:rsidR="003964A2" w:rsidRDefault="003964A2" w:rsidP="003964A2">
      <w:pPr>
        <w:numPr>
          <w:ilvl w:val="0"/>
          <w:numId w:val="10"/>
        </w:numPr>
        <w:shd w:val="clear" w:color="auto" w:fill="FFFFFF"/>
        <w:tabs>
          <w:tab w:val="left" w:pos="993"/>
          <w:tab w:val="left" w:pos="1276"/>
        </w:tabs>
        <w:ind w:left="0" w:firstLine="720"/>
        <w:jc w:val="center"/>
        <w:rPr>
          <w:b/>
          <w:bCs/>
        </w:rPr>
      </w:pPr>
      <w:r>
        <w:rPr>
          <w:b/>
          <w:bCs/>
        </w:rPr>
        <w:t>Обязательства Заказчика</w:t>
      </w:r>
    </w:p>
    <w:p w:rsidR="003964A2" w:rsidRDefault="003964A2" w:rsidP="003964A2">
      <w:pPr>
        <w:widowControl w:val="0"/>
        <w:shd w:val="clear" w:color="auto" w:fill="FFFFFF"/>
        <w:tabs>
          <w:tab w:val="left" w:pos="1080"/>
        </w:tabs>
        <w:ind w:firstLine="540"/>
        <w:jc w:val="both"/>
      </w:pPr>
      <w:r>
        <w:t>По настоящему Договору Заказчик обязуется:</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rPr>
          <w:iCs/>
        </w:rPr>
        <w:t>В</w:t>
      </w:r>
      <w:r>
        <w:t>ыполнить подготовительные мероприятия и допуск персонала Подрядчика в соответствии с Межотраслевыми правилами по охране труда (ПОТ РМ–016-2001; РД 153-34.0-03.150-00) к выполнению работ в соответствии с Графиком выполнения работ (приложение 2 к Договору) и Техническим заданием (приложение 1 к Договору).</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Осуществлять технический надзор за выполнением работ по настоящему Договору. В случае обнаружения о</w:t>
      </w:r>
      <w:r>
        <w:rPr>
          <w:bCs/>
        </w:rPr>
        <w:t xml:space="preserve">тступлений  </w:t>
      </w:r>
      <w:r>
        <w:t xml:space="preserve">от </w:t>
      </w:r>
      <w:r>
        <w:rPr>
          <w:bCs/>
        </w:rPr>
        <w:t xml:space="preserve">условий </w:t>
      </w:r>
      <w:r>
        <w:t xml:space="preserve">договора, </w:t>
      </w:r>
      <w:r>
        <w:rPr>
          <w:bCs/>
        </w:rPr>
        <w:t xml:space="preserve">которые </w:t>
      </w:r>
      <w:r>
        <w:t xml:space="preserve">могут ухудшить </w:t>
      </w:r>
      <w:r>
        <w:rPr>
          <w:bCs/>
        </w:rPr>
        <w:t xml:space="preserve">качество работ, </w:t>
      </w:r>
      <w:r>
        <w:t xml:space="preserve">или иных недостатков, Заказчик в течение 7 дней </w:t>
      </w:r>
      <w:r>
        <w:rPr>
          <w:bCs/>
        </w:rPr>
        <w:t xml:space="preserve">в </w:t>
      </w:r>
      <w:r>
        <w:t xml:space="preserve">письменной форме информирует об этом Подрядчика. </w:t>
      </w:r>
    </w:p>
    <w:p w:rsidR="003964A2" w:rsidRDefault="003964A2" w:rsidP="003964A2">
      <w:pPr>
        <w:widowControl w:val="0"/>
        <w:numPr>
          <w:ilvl w:val="1"/>
          <w:numId w:val="11"/>
        </w:numPr>
        <w:shd w:val="clear" w:color="auto" w:fill="FFFFFF"/>
        <w:tabs>
          <w:tab w:val="clear" w:pos="720"/>
          <w:tab w:val="num" w:pos="540"/>
          <w:tab w:val="left" w:pos="1080"/>
        </w:tabs>
        <w:ind w:left="0" w:firstLine="540"/>
        <w:jc w:val="both"/>
      </w:pPr>
      <w:r>
        <w:t>Выполнить в полном объеме все свои обязательства, предусмотренные в других разделах настоящего Договора.</w:t>
      </w:r>
    </w:p>
    <w:p w:rsidR="003964A2" w:rsidRDefault="003964A2" w:rsidP="003964A2">
      <w:pPr>
        <w:numPr>
          <w:ilvl w:val="1"/>
          <w:numId w:val="11"/>
        </w:numPr>
        <w:ind w:left="0" w:firstLine="567"/>
        <w:jc w:val="both"/>
      </w:pPr>
      <w: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lastRenderedPageBreak/>
        <w:t>грубых нарушений норм охраны труда с мотивированным отказом от его дальнейшего допуска в действующих электроустановках.</w:t>
      </w:r>
    </w:p>
    <w:p w:rsidR="003964A2" w:rsidRDefault="003964A2" w:rsidP="003964A2">
      <w:pPr>
        <w:shd w:val="clear" w:color="auto" w:fill="FFFFFF"/>
        <w:tabs>
          <w:tab w:val="left" w:pos="993"/>
          <w:tab w:val="left" w:pos="1195"/>
          <w:tab w:val="left" w:pos="1276"/>
        </w:tabs>
        <w:ind w:firstLine="720"/>
        <w:jc w:val="both"/>
      </w:pPr>
      <w:r>
        <w:t xml:space="preserve">При нарушении Подрядчиком  требований действующих ППР, ПОТ, ПУЭ, ПТЭ, ПБСГГ, НТД </w:t>
      </w:r>
      <w:proofErr w:type="spellStart"/>
      <w:r>
        <w:t>Ростехнадзора</w:t>
      </w:r>
      <w:proofErr w:type="spellEnd"/>
      <w:r>
        <w:t xml:space="preserve">, правил внутреннего трудового распорядка Заказчика, правил пропускного и </w:t>
      </w:r>
      <w:proofErr w:type="spellStart"/>
      <w:r>
        <w:t>внутриобъектового</w:t>
      </w:r>
      <w:proofErr w:type="spellEnd"/>
      <w: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w:t>
      </w:r>
      <w:r>
        <w:rPr>
          <w:spacing w:val="2"/>
        </w:rPr>
        <w:t xml:space="preserve">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w:t>
      </w:r>
      <w:r>
        <w:rPr>
          <w:spacing w:val="-1"/>
        </w:rPr>
        <w:t>путем направления письменного уведомления о прекращении исполнения своих обязательств по договору.</w:t>
      </w:r>
    </w:p>
    <w:p w:rsidR="003964A2" w:rsidRDefault="003964A2" w:rsidP="003964A2">
      <w:pPr>
        <w:numPr>
          <w:ilvl w:val="0"/>
          <w:numId w:val="10"/>
        </w:numPr>
        <w:shd w:val="clear" w:color="auto" w:fill="FFFFFF"/>
        <w:tabs>
          <w:tab w:val="left" w:pos="0"/>
          <w:tab w:val="left" w:pos="993"/>
          <w:tab w:val="left" w:pos="1276"/>
        </w:tabs>
        <w:ind w:left="0" w:firstLine="720"/>
        <w:jc w:val="center"/>
        <w:rPr>
          <w:b/>
          <w:bCs/>
        </w:rPr>
      </w:pPr>
      <w:r>
        <w:rPr>
          <w:b/>
          <w:bCs/>
        </w:rPr>
        <w:t>Цена Договора</w:t>
      </w:r>
    </w:p>
    <w:p w:rsidR="003964A2" w:rsidRDefault="003964A2" w:rsidP="003964A2">
      <w:pPr>
        <w:ind w:firstLine="420"/>
        <w:jc w:val="both"/>
      </w:pPr>
      <w:r>
        <w:t xml:space="preserve">5.1 Цена Договора определяется локальными сметными расчетами на строительно-монтажные и проектно-изыскательские работы (приложения </w:t>
      </w:r>
      <w:r>
        <w:rPr>
          <w:color w:val="0000FF"/>
        </w:rPr>
        <w:t>№№ ___</w:t>
      </w:r>
      <w:r>
        <w:t xml:space="preserve"> к настоящему Договору), которая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shd w:val="clear" w:color="auto" w:fill="FFFFFF"/>
        <w:tabs>
          <w:tab w:val="num" w:pos="0"/>
          <w:tab w:val="left" w:pos="5712"/>
          <w:tab w:val="left" w:leader="underscore" w:pos="9370"/>
        </w:tabs>
        <w:ind w:firstLine="540"/>
        <w:jc w:val="both"/>
      </w:pPr>
      <w:r>
        <w:t xml:space="preserve">Стоимость работ по этапу строительства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widowControl w:val="0"/>
        <w:shd w:val="clear" w:color="auto" w:fill="FFFFFF"/>
        <w:tabs>
          <w:tab w:val="num" w:pos="540"/>
        </w:tabs>
        <w:ind w:firstLine="540"/>
        <w:jc w:val="both"/>
      </w:pPr>
      <w:r>
        <w:t xml:space="preserve">Стоимость работ по этапу проектирования составляет </w:t>
      </w:r>
      <w:r>
        <w:rPr>
          <w:b/>
          <w:color w:val="0000FF"/>
        </w:rPr>
        <w:t>__________________ рублей  (____________________________ рублей ___ копеек</w:t>
      </w:r>
      <w:r>
        <w:t xml:space="preserve">), в том числе НДС 18 % составляет </w:t>
      </w:r>
      <w:r>
        <w:rPr>
          <w:b/>
        </w:rPr>
        <w:t xml:space="preserve">– </w:t>
      </w:r>
      <w:r>
        <w:rPr>
          <w:b/>
          <w:color w:val="0000FF"/>
        </w:rPr>
        <w:t>___________________рублей (__________________рублей ______ копеек</w:t>
      </w:r>
      <w:r>
        <w:rPr>
          <w:b/>
        </w:rPr>
        <w:t>),</w:t>
      </w:r>
      <w:r>
        <w:t xml:space="preserve"> в соответствии с законодательством Российской Федерации.</w:t>
      </w:r>
    </w:p>
    <w:p w:rsidR="003964A2" w:rsidRDefault="003964A2" w:rsidP="003964A2">
      <w:pPr>
        <w:widowControl w:val="0"/>
        <w:numPr>
          <w:ilvl w:val="1"/>
          <w:numId w:val="12"/>
        </w:numPr>
        <w:shd w:val="clear" w:color="auto" w:fill="FFFFFF"/>
        <w:tabs>
          <w:tab w:val="num" w:pos="0"/>
        </w:tabs>
        <w:ind w:left="0" w:firstLine="540"/>
        <w:jc w:val="both"/>
      </w:pPr>
      <w: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3964A2" w:rsidRDefault="003964A2" w:rsidP="003964A2">
      <w:pPr>
        <w:widowControl w:val="0"/>
        <w:shd w:val="clear" w:color="auto" w:fill="FFFFFF"/>
        <w:tabs>
          <w:tab w:val="left" w:pos="993"/>
          <w:tab w:val="left" w:pos="1276"/>
        </w:tabs>
        <w:ind w:firstLine="720"/>
        <w:rPr>
          <w:b/>
          <w:bCs/>
          <w:i/>
        </w:rPr>
      </w:pPr>
      <w:r>
        <w:t>В случае, если обязательства по обеспечению работ материалами несет Заказчик, то отпуск переданных материалов оформляется накладной по форме М-15.</w:t>
      </w:r>
    </w:p>
    <w:p w:rsidR="003964A2" w:rsidRDefault="003964A2" w:rsidP="003964A2">
      <w:pPr>
        <w:widowControl w:val="0"/>
        <w:numPr>
          <w:ilvl w:val="0"/>
          <w:numId w:val="10"/>
        </w:numPr>
        <w:shd w:val="clear" w:color="auto" w:fill="FFFFFF"/>
        <w:tabs>
          <w:tab w:val="num" w:pos="0"/>
          <w:tab w:val="left" w:pos="900"/>
          <w:tab w:val="left" w:pos="993"/>
          <w:tab w:val="left" w:pos="1276"/>
          <w:tab w:val="num" w:pos="3240"/>
        </w:tabs>
        <w:ind w:left="0" w:firstLine="720"/>
        <w:jc w:val="center"/>
        <w:rPr>
          <w:b/>
          <w:bCs/>
        </w:rPr>
      </w:pPr>
      <w:r>
        <w:rPr>
          <w:b/>
          <w:bCs/>
        </w:rPr>
        <w:t>Оплата работ</w:t>
      </w:r>
    </w:p>
    <w:p w:rsidR="003964A2" w:rsidRDefault="003964A2" w:rsidP="003964A2">
      <w:pPr>
        <w:widowControl w:val="0"/>
        <w:numPr>
          <w:ilvl w:val="1"/>
          <w:numId w:val="12"/>
        </w:numPr>
        <w:shd w:val="clear" w:color="auto" w:fill="FFFFFF"/>
        <w:tabs>
          <w:tab w:val="num" w:pos="0"/>
        </w:tabs>
        <w:ind w:left="0" w:firstLine="540"/>
        <w:jc w:val="both"/>
      </w:pPr>
      <w:r>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(КС-2), в течение 30 (тридцати) календарных дней с момента подписания актов  выполненных работ обеими сторонами.</w:t>
      </w:r>
    </w:p>
    <w:p w:rsidR="003964A2" w:rsidRDefault="003964A2" w:rsidP="003964A2">
      <w:pPr>
        <w:widowControl w:val="0"/>
        <w:numPr>
          <w:ilvl w:val="1"/>
          <w:numId w:val="12"/>
        </w:numPr>
        <w:shd w:val="clear" w:color="auto" w:fill="FFFFFF"/>
        <w:tabs>
          <w:tab w:val="num" w:pos="0"/>
        </w:tabs>
        <w:ind w:left="0" w:firstLine="540"/>
        <w:jc w:val="both"/>
      </w:pPr>
      <w: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964A2" w:rsidRDefault="003964A2" w:rsidP="003964A2">
      <w:pPr>
        <w:widowControl w:val="0"/>
        <w:numPr>
          <w:ilvl w:val="1"/>
          <w:numId w:val="12"/>
        </w:numPr>
        <w:shd w:val="clear" w:color="auto" w:fill="FFFFFF"/>
        <w:tabs>
          <w:tab w:val="num" w:pos="0"/>
        </w:tabs>
        <w:ind w:left="0" w:firstLine="540"/>
        <w:jc w:val="both"/>
      </w:pPr>
      <w: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3964A2" w:rsidRDefault="003964A2" w:rsidP="003964A2">
      <w:pPr>
        <w:widowControl w:val="0"/>
        <w:numPr>
          <w:ilvl w:val="1"/>
          <w:numId w:val="12"/>
        </w:numPr>
        <w:shd w:val="clear" w:color="auto" w:fill="FFFFFF"/>
        <w:tabs>
          <w:tab w:val="num" w:pos="0"/>
        </w:tabs>
        <w:ind w:left="0" w:firstLine="540"/>
        <w:jc w:val="both"/>
      </w:pPr>
      <w:r>
        <w:t>Превышение Подрядчиком объемов и стоимости работ, не подтвержденные соответствующими дополнительными соглашениями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964A2" w:rsidRDefault="003964A2" w:rsidP="003964A2">
      <w:pPr>
        <w:tabs>
          <w:tab w:val="num" w:pos="0"/>
          <w:tab w:val="left" w:pos="1080"/>
        </w:tabs>
        <w:jc w:val="center"/>
        <w:rPr>
          <w:b/>
        </w:rPr>
      </w:pPr>
    </w:p>
    <w:p w:rsidR="003964A2" w:rsidRDefault="003964A2" w:rsidP="003964A2">
      <w:pPr>
        <w:tabs>
          <w:tab w:val="num" w:pos="0"/>
          <w:tab w:val="left" w:pos="1080"/>
        </w:tabs>
        <w:jc w:val="center"/>
        <w:rPr>
          <w:b/>
        </w:rPr>
      </w:pPr>
      <w:r>
        <w:rPr>
          <w:b/>
        </w:rPr>
        <w:t xml:space="preserve">7. </w:t>
      </w:r>
      <w:r>
        <w:rPr>
          <w:b/>
          <w:bCs/>
        </w:rPr>
        <w:t>Гарантии качества по сданным работам</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Гарантии качества распространяются на все оборудование, конструктивные элементы и работы, выполненные Подрядчиком по договору.</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Гарантийный срок нормальной эксплуатации объекта и входящих в него оборудования, </w:t>
      </w:r>
      <w:r>
        <w:lastRenderedPageBreak/>
        <w:t xml:space="preserve">материалов и работ устанавливается </w:t>
      </w:r>
      <w:r>
        <w:rPr>
          <w:iCs/>
        </w:rPr>
        <w:t>на срок не менее 36 (тридцати шести) месяцев</w:t>
      </w:r>
      <w:r>
        <w:rPr>
          <w:i/>
        </w:rPr>
        <w:t xml:space="preserve"> </w:t>
      </w:r>
      <w:r>
        <w:t>с даты ввода объекта в эксплуатацию.</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 xml:space="preserve">При выявлении дефекта Подрядчик должен: </w:t>
      </w:r>
    </w:p>
    <w:p w:rsidR="003964A2" w:rsidRDefault="003964A2" w:rsidP="003964A2">
      <w:pPr>
        <w:widowControl w:val="0"/>
        <w:numPr>
          <w:ilvl w:val="0"/>
          <w:numId w:val="14"/>
        </w:numPr>
        <w:shd w:val="clear" w:color="auto" w:fill="FFFFFF"/>
        <w:tabs>
          <w:tab w:val="num" w:pos="540"/>
          <w:tab w:val="left" w:pos="1080"/>
        </w:tabs>
        <w:autoSpaceDE w:val="0"/>
        <w:autoSpaceDN w:val="0"/>
        <w:adjustRightInd w:val="0"/>
        <w:ind w:left="0" w:firstLine="540"/>
        <w:jc w:val="both"/>
      </w:pPr>
      <w:r>
        <w:t xml:space="preserve">обеспечить Заказчика необходимым техническими консультациями не позднее 1 (одного) часа с момента обращения последнего с использованием любых доступных видов связи; </w:t>
      </w:r>
    </w:p>
    <w:p w:rsidR="003964A2" w:rsidRDefault="003964A2" w:rsidP="003964A2">
      <w:pPr>
        <w:widowControl w:val="0"/>
        <w:numPr>
          <w:ilvl w:val="0"/>
          <w:numId w:val="14"/>
        </w:numPr>
        <w:shd w:val="clear" w:color="auto" w:fill="FFFFFF"/>
        <w:tabs>
          <w:tab w:val="num" w:pos="540"/>
          <w:tab w:val="left" w:pos="1080"/>
        </w:tabs>
        <w:autoSpaceDE w:val="0"/>
        <w:autoSpaceDN w:val="0"/>
        <w:adjustRightInd w:val="0"/>
        <w:ind w:left="0" w:firstLine="540"/>
        <w:jc w:val="both"/>
      </w:pPr>
      <w:r>
        <w:t>выполнить все необходимые мероприятия по определению причины возникшего дефекта и представить Заказчику соответствующее заключение в течение 1 (одного) рабочего дня</w:t>
      </w:r>
      <w:r>
        <w:rPr>
          <w:iCs/>
        </w:rPr>
        <w:t xml:space="preserve"> с момента выявления дефекта</w:t>
      </w:r>
      <w:r>
        <w:t xml:space="preserve">. </w:t>
      </w:r>
    </w:p>
    <w:p w:rsidR="003964A2" w:rsidRDefault="003964A2" w:rsidP="003964A2">
      <w:pPr>
        <w:widowControl w:val="0"/>
        <w:shd w:val="clear" w:color="auto" w:fill="FFFFFF"/>
        <w:tabs>
          <w:tab w:val="left" w:pos="1080"/>
        </w:tabs>
        <w:autoSpaceDE w:val="0"/>
        <w:autoSpaceDN w:val="0"/>
        <w:adjustRightInd w:val="0"/>
        <w:ind w:firstLine="540"/>
        <w:jc w:val="both"/>
        <w:rPr>
          <w:iCs/>
        </w:rPr>
      </w:pPr>
      <w:r>
        <w:rPr>
          <w:iCs/>
        </w:rPr>
        <w:t>Устранение дефектов должно быть осуществлено в срок не позднее 10 (десяти) рабочих дней с момента выявления дефекта</w:t>
      </w:r>
      <w:r>
        <w:rPr>
          <w:i/>
          <w:iCs/>
        </w:rPr>
        <w:t>.</w:t>
      </w:r>
    </w:p>
    <w:p w:rsidR="003964A2" w:rsidRDefault="003964A2" w:rsidP="003964A2">
      <w:pPr>
        <w:widowControl w:val="0"/>
        <w:shd w:val="clear" w:color="auto" w:fill="FFFFFF"/>
        <w:tabs>
          <w:tab w:val="left" w:pos="1080"/>
        </w:tabs>
        <w:autoSpaceDE w:val="0"/>
        <w:autoSpaceDN w:val="0"/>
        <w:adjustRightInd w:val="0"/>
        <w:ind w:firstLine="540"/>
        <w:jc w:val="both"/>
      </w:pPr>
      <w: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рабочих дней </w:t>
      </w:r>
      <w:r>
        <w:rPr>
          <w:iCs/>
        </w:rPr>
        <w:t>с момента выявления дефекта</w:t>
      </w:r>
      <w:r>
        <w:t>. Гарантийный срок в этом случае продлевается соответственно на период устранения дефектов.</w:t>
      </w:r>
    </w:p>
    <w:p w:rsidR="003964A2" w:rsidRDefault="003964A2" w:rsidP="003964A2">
      <w:pPr>
        <w:widowControl w:val="0"/>
        <w:numPr>
          <w:ilvl w:val="1"/>
          <w:numId w:val="13"/>
        </w:numPr>
        <w:shd w:val="clear" w:color="auto" w:fill="FFFFFF"/>
        <w:tabs>
          <w:tab w:val="clear" w:pos="720"/>
          <w:tab w:val="num" w:pos="540"/>
          <w:tab w:val="left" w:pos="1080"/>
        </w:tabs>
        <w:ind w:left="0" w:firstLine="540"/>
        <w:jc w:val="both"/>
      </w:pPr>
      <w: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964A2" w:rsidRDefault="003964A2" w:rsidP="003964A2">
      <w:pPr>
        <w:autoSpaceDE w:val="0"/>
        <w:autoSpaceDN w:val="0"/>
        <w:adjustRightInd w:val="0"/>
        <w:ind w:firstLine="540"/>
        <w:jc w:val="both"/>
        <w:rPr>
          <w:b/>
          <w:bCs/>
        </w:rPr>
      </w:pPr>
      <w: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будет установлено, что дефекты возникли по вине Подрядчика, последний компенсирует стоимость экспертизы Заказчику.</w:t>
      </w:r>
    </w:p>
    <w:p w:rsidR="003964A2" w:rsidRDefault="003964A2" w:rsidP="003964A2">
      <w:pPr>
        <w:pStyle w:val="af2"/>
        <w:numPr>
          <w:ilvl w:val="0"/>
          <w:numId w:val="15"/>
        </w:numPr>
        <w:shd w:val="clear" w:color="auto" w:fill="FFFFFF"/>
        <w:tabs>
          <w:tab w:val="left" w:pos="993"/>
          <w:tab w:val="left" w:pos="1080"/>
          <w:tab w:val="left" w:pos="1276"/>
        </w:tabs>
        <w:jc w:val="center"/>
        <w:rPr>
          <w:b/>
          <w:bCs/>
        </w:rPr>
      </w:pPr>
      <w:r>
        <w:rPr>
          <w:b/>
          <w:bCs/>
        </w:rPr>
        <w:t>Обеспечение документацией, материалами и оборудованием</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Сметная документация составляется в базисном, текущем и прогнозном уровне цен с применением базисно-индексного метода с использованием территориальных единичных расценок для Приморского края (ТЕР-2001 в редакции 2009г.) по программе Гранд СМЕТА.  Индексы изменения сметной стоимости СМР применяются в соответствии с рекомендациями РЦЦС (Приморского регионального центра по ценообразованию в строительстве и промышленности строительных материалов). Индексы по статьям «Оборудование», «Прочие», «Проектные работы» применяются в соответствии с ежеквартальными письмами Минрегионразвития РФ. Стоимость строительства формируется с учетом поквартальных индексов-дефляторов Минрегионразвития РФ. Сметные расчеты выполнить с учетом требований «Перечня и методов определения затрат, необходимых для расчетов сметной документации». </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3964A2" w:rsidRDefault="003964A2" w:rsidP="003964A2">
      <w:pPr>
        <w:pStyle w:val="ConsNormal"/>
        <w:numPr>
          <w:ilvl w:val="1"/>
          <w:numId w:val="16"/>
        </w:numPr>
        <w:tabs>
          <w:tab w:val="left" w:pos="0"/>
          <w:tab w:val="left" w:pos="900"/>
          <w:tab w:val="left" w:pos="993"/>
          <w:tab w:val="left" w:pos="1276"/>
        </w:tabs>
        <w:ind w:left="0" w:right="0" w:firstLine="567"/>
        <w:jc w:val="both"/>
        <w:rPr>
          <w:rFonts w:ascii="Times New Roman" w:hAnsi="Times New Roman" w:cs="Times New Roman"/>
          <w:sz w:val="24"/>
          <w:szCs w:val="24"/>
        </w:rPr>
      </w:pPr>
      <w:r>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3964A2" w:rsidRDefault="003964A2" w:rsidP="003964A2">
      <w:pPr>
        <w:shd w:val="clear" w:color="auto" w:fill="FFFFFF"/>
        <w:tabs>
          <w:tab w:val="left" w:pos="0"/>
          <w:tab w:val="left" w:pos="900"/>
          <w:tab w:val="left" w:pos="993"/>
          <w:tab w:val="left" w:pos="1276"/>
        </w:tabs>
        <w:ind w:firstLine="720"/>
        <w:jc w:val="both"/>
        <w:rPr>
          <w:i/>
          <w:iCs/>
        </w:rPr>
      </w:pPr>
      <w:r>
        <w:rPr>
          <w:i/>
          <w:iCs/>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p>
    <w:p w:rsidR="003964A2" w:rsidRDefault="003964A2" w:rsidP="003964A2">
      <w:pPr>
        <w:pStyle w:val="af2"/>
        <w:numPr>
          <w:ilvl w:val="1"/>
          <w:numId w:val="16"/>
        </w:numPr>
        <w:shd w:val="clear" w:color="auto" w:fill="FFFFFF"/>
        <w:tabs>
          <w:tab w:val="left" w:pos="0"/>
          <w:tab w:val="left" w:pos="900"/>
          <w:tab w:val="left" w:pos="1276"/>
        </w:tabs>
        <w:ind w:left="0" w:firstLine="426"/>
        <w:jc w:val="both"/>
        <w:rPr>
          <w:i/>
          <w:iCs/>
        </w:rPr>
      </w:pPr>
      <w: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 </w:t>
      </w:r>
    </w:p>
    <w:p w:rsidR="003964A2" w:rsidRDefault="003964A2" w:rsidP="003964A2">
      <w:pPr>
        <w:pStyle w:val="af2"/>
        <w:numPr>
          <w:ilvl w:val="1"/>
          <w:numId w:val="16"/>
        </w:numPr>
        <w:shd w:val="clear" w:color="auto" w:fill="FFFFFF"/>
        <w:tabs>
          <w:tab w:val="left" w:pos="0"/>
          <w:tab w:val="left" w:pos="900"/>
          <w:tab w:val="left" w:pos="1276"/>
        </w:tabs>
        <w:ind w:left="0" w:firstLine="426"/>
        <w:jc w:val="both"/>
        <w:rPr>
          <w:i/>
          <w:iCs/>
        </w:rPr>
      </w:pPr>
      <w:r>
        <w:rPr>
          <w:iCs/>
        </w:rPr>
        <w:t>Риск случайной гибели или повреждения материалов и оборудования до утверждения Заказчиком акта приемки законченного строительством объекта несет Подрядчик.</w:t>
      </w:r>
      <w:r>
        <w:rPr>
          <w:i/>
          <w:iCs/>
        </w:rPr>
        <w:t xml:space="preserve"> </w:t>
      </w:r>
    </w:p>
    <w:p w:rsidR="003964A2" w:rsidRDefault="003964A2" w:rsidP="003964A2">
      <w:pPr>
        <w:pStyle w:val="af2"/>
        <w:numPr>
          <w:ilvl w:val="1"/>
          <w:numId w:val="16"/>
        </w:numPr>
        <w:tabs>
          <w:tab w:val="left" w:pos="0"/>
          <w:tab w:val="left" w:pos="900"/>
          <w:tab w:val="left" w:pos="1276"/>
        </w:tabs>
        <w:ind w:left="0" w:firstLine="426"/>
        <w:jc w:val="both"/>
        <w:rPr>
          <w:i/>
          <w:iCs/>
        </w:rPr>
      </w:pPr>
      <w:r>
        <w:lastRenderedPageBreak/>
        <w:t>Подрядчик предупреждает Заказчика не менее чем за 2 (две) недели о готовности к доставке поставляемых материалов и оборудования.</w:t>
      </w:r>
    </w:p>
    <w:p w:rsidR="003964A2" w:rsidRDefault="003964A2" w:rsidP="003964A2">
      <w:pPr>
        <w:pStyle w:val="af2"/>
        <w:numPr>
          <w:ilvl w:val="1"/>
          <w:numId w:val="16"/>
        </w:numPr>
        <w:tabs>
          <w:tab w:val="left" w:pos="0"/>
          <w:tab w:val="left" w:pos="900"/>
          <w:tab w:val="left" w:pos="1276"/>
        </w:tabs>
        <w:ind w:left="0" w:firstLine="426"/>
        <w:jc w:val="both"/>
      </w:pPr>
      <w:r>
        <w:t xml:space="preserve">При поступлении поставляемых Подрядчиком материалов и оборудования на объект присутствие представителя Заказчика  обязательно. Приемка оборудования осуществляется в соответствии с актом, составляемым по Форме ОС-14. Передача оборудования для использования при осуществлении работ (в монтаж) осуществляется в соответствии с актом, составляемым по Форме ОС-15.  </w:t>
      </w:r>
    </w:p>
    <w:p w:rsidR="003964A2" w:rsidRDefault="003964A2" w:rsidP="003964A2">
      <w:pPr>
        <w:pStyle w:val="af2"/>
        <w:numPr>
          <w:ilvl w:val="1"/>
          <w:numId w:val="16"/>
        </w:numPr>
        <w:tabs>
          <w:tab w:val="left" w:pos="0"/>
          <w:tab w:val="left" w:pos="900"/>
          <w:tab w:val="left" w:pos="1276"/>
        </w:tabs>
        <w:ind w:left="0" w:firstLine="426"/>
        <w:jc w:val="both"/>
        <w:rPr>
          <w:i/>
          <w:iCs/>
        </w:rPr>
      </w:pPr>
      <w:r>
        <w:t>При комплектации работ материалами Заказчика Подрядчик предоставляет отчет об использовании таких материалов.</w:t>
      </w:r>
    </w:p>
    <w:p w:rsidR="003964A2" w:rsidRDefault="003964A2" w:rsidP="003964A2">
      <w:pPr>
        <w:pStyle w:val="af2"/>
        <w:numPr>
          <w:ilvl w:val="1"/>
          <w:numId w:val="16"/>
        </w:numPr>
        <w:tabs>
          <w:tab w:val="left" w:pos="0"/>
          <w:tab w:val="left" w:pos="900"/>
          <w:tab w:val="left" w:pos="1276"/>
        </w:tabs>
        <w:ind w:left="0" w:firstLine="426"/>
        <w:jc w:val="both"/>
        <w:rPr>
          <w:i/>
          <w:iCs/>
        </w:rPr>
      </w:pPr>
      <w:r>
        <w:t>В случае, если по завершению работ у Подрядчика имеются остатки давальческих материалов, переданных Заказчиком, и договором не предусмотрен их возврат, у Заказчика возникает обязанность отразить реализацию этих материалов и  исчислить НДС к уплате в бюджет (п.п1 п.1 ст.146 НК РФ).</w:t>
      </w:r>
    </w:p>
    <w:p w:rsidR="003964A2" w:rsidRDefault="003964A2" w:rsidP="003964A2">
      <w:pPr>
        <w:pStyle w:val="af2"/>
        <w:numPr>
          <w:ilvl w:val="1"/>
          <w:numId w:val="16"/>
        </w:numPr>
        <w:tabs>
          <w:tab w:val="left" w:pos="0"/>
          <w:tab w:val="left" w:pos="900"/>
          <w:tab w:val="left" w:pos="1276"/>
        </w:tabs>
        <w:ind w:left="0" w:firstLine="426"/>
        <w:jc w:val="both"/>
      </w:pPr>
      <w:r>
        <w:t xml:space="preserve">При выявлении недостатков (некомплектности) материалов и оборудования уполномоченными представителями Сторон составляется акт. </w:t>
      </w:r>
    </w:p>
    <w:p w:rsidR="003964A2" w:rsidRDefault="003964A2" w:rsidP="003964A2">
      <w:pPr>
        <w:shd w:val="clear" w:color="auto" w:fill="FFFFFF"/>
        <w:tabs>
          <w:tab w:val="left" w:pos="993"/>
          <w:tab w:val="left" w:pos="1276"/>
        </w:tabs>
        <w:ind w:firstLine="720"/>
        <w:jc w:val="center"/>
        <w:rPr>
          <w:b/>
          <w:bCs/>
        </w:rPr>
      </w:pPr>
    </w:p>
    <w:p w:rsidR="003964A2" w:rsidRDefault="003964A2" w:rsidP="003964A2">
      <w:pPr>
        <w:numPr>
          <w:ilvl w:val="0"/>
          <w:numId w:val="15"/>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Pr>
          <w:b/>
          <w:bCs/>
        </w:rPr>
        <w:t>Порядок осуществления работ</w:t>
      </w:r>
    </w:p>
    <w:p w:rsidR="003964A2" w:rsidRDefault="003964A2" w:rsidP="003964A2">
      <w:pPr>
        <w:shd w:val="clear" w:color="auto" w:fill="FFFFFF"/>
        <w:tabs>
          <w:tab w:val="left" w:pos="993"/>
          <w:tab w:val="left" w:pos="1276"/>
          <w:tab w:val="left" w:pos="2880"/>
          <w:tab w:val="left" w:pos="3240"/>
          <w:tab w:val="left" w:pos="3600"/>
          <w:tab w:val="left" w:pos="4860"/>
          <w:tab w:val="left" w:pos="5220"/>
        </w:tabs>
        <w:jc w:val="both"/>
        <w:rPr>
          <w:b/>
          <w:bCs/>
        </w:rPr>
      </w:pPr>
      <w:r>
        <w:rPr>
          <w:bCs/>
        </w:rPr>
        <w:tab/>
        <w:t>9.1.</w:t>
      </w:r>
      <w: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964A2" w:rsidRDefault="003964A2" w:rsidP="003964A2">
      <w:pPr>
        <w:shd w:val="clear" w:color="auto" w:fill="FFFFFF"/>
        <w:tabs>
          <w:tab w:val="left" w:pos="709"/>
          <w:tab w:val="left" w:pos="900"/>
          <w:tab w:val="left" w:pos="993"/>
          <w:tab w:val="left" w:pos="1276"/>
          <w:tab w:val="left" w:pos="1440"/>
        </w:tabs>
        <w:ind w:firstLine="720"/>
        <w:jc w:val="both"/>
      </w:pPr>
      <w:r>
        <w:t xml:space="preserve">Форма журнала должна соответствовать типовой межотраслевой Форме </w:t>
      </w:r>
      <w:r>
        <w:br/>
        <w:t xml:space="preserve">№ КС-6, утвержденной постановлением Госкомстата России от 30.10.1997 № 71а. </w:t>
      </w:r>
    </w:p>
    <w:p w:rsidR="003964A2" w:rsidRDefault="003964A2" w:rsidP="003964A2">
      <w:pPr>
        <w:shd w:val="clear" w:color="auto" w:fill="FFFFFF"/>
        <w:tabs>
          <w:tab w:val="left" w:pos="709"/>
          <w:tab w:val="left" w:pos="900"/>
          <w:tab w:val="left" w:pos="993"/>
          <w:tab w:val="left" w:pos="1276"/>
          <w:tab w:val="left" w:pos="1440"/>
        </w:tabs>
        <w:ind w:firstLine="720"/>
        <w:jc w:val="both"/>
      </w:pPr>
      <w: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964A2" w:rsidRDefault="003964A2" w:rsidP="003964A2">
      <w:pPr>
        <w:shd w:val="clear" w:color="auto" w:fill="FFFFFF"/>
        <w:tabs>
          <w:tab w:val="left" w:pos="709"/>
          <w:tab w:val="left" w:pos="900"/>
          <w:tab w:val="left" w:pos="993"/>
          <w:tab w:val="left" w:pos="1276"/>
          <w:tab w:val="left" w:pos="1440"/>
        </w:tabs>
        <w:ind w:firstLine="720"/>
        <w:jc w:val="both"/>
      </w:pPr>
      <w:r>
        <w:t>9.2.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964A2" w:rsidRDefault="003964A2" w:rsidP="003964A2">
      <w:pPr>
        <w:shd w:val="clear" w:color="auto" w:fill="FFFFFF"/>
        <w:tabs>
          <w:tab w:val="left" w:pos="709"/>
          <w:tab w:val="left" w:pos="900"/>
          <w:tab w:val="left" w:pos="993"/>
          <w:tab w:val="left" w:pos="1276"/>
          <w:tab w:val="left" w:pos="1440"/>
        </w:tabs>
        <w:ind w:firstLine="720"/>
        <w:jc w:val="both"/>
      </w:pPr>
      <w:r>
        <w:t>9.3. 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Pr>
          <w:i/>
        </w:rPr>
        <w:t>Данный пункт, включается в договор, если работы осуществляются на реконструируемом, действующем объекте)</w:t>
      </w:r>
      <w:r>
        <w:t>.</w:t>
      </w:r>
    </w:p>
    <w:p w:rsidR="003964A2" w:rsidRDefault="003964A2" w:rsidP="003964A2">
      <w:pPr>
        <w:shd w:val="clear" w:color="auto" w:fill="FFFFFF"/>
        <w:tabs>
          <w:tab w:val="left" w:pos="709"/>
          <w:tab w:val="left" w:pos="900"/>
          <w:tab w:val="left" w:pos="993"/>
          <w:tab w:val="left" w:pos="1276"/>
          <w:tab w:val="left" w:pos="1440"/>
        </w:tabs>
        <w:ind w:firstLine="720"/>
        <w:jc w:val="both"/>
      </w:pPr>
      <w:r>
        <w:t>9.4. Заказчик в 10 (десяти) 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3964A2" w:rsidRDefault="003964A2" w:rsidP="003964A2">
      <w:pPr>
        <w:shd w:val="clear" w:color="auto" w:fill="FFFFFF"/>
        <w:tabs>
          <w:tab w:val="left" w:pos="709"/>
          <w:tab w:val="left" w:pos="900"/>
          <w:tab w:val="left" w:pos="993"/>
          <w:tab w:val="left" w:pos="1276"/>
          <w:tab w:val="left" w:pos="1440"/>
        </w:tabs>
        <w:ind w:firstLine="720"/>
        <w:jc w:val="both"/>
      </w:pPr>
      <w: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964A2" w:rsidRDefault="003964A2" w:rsidP="003964A2">
      <w:pPr>
        <w:shd w:val="clear" w:color="auto" w:fill="FFFFFF"/>
        <w:tabs>
          <w:tab w:val="left" w:pos="709"/>
          <w:tab w:val="left" w:pos="900"/>
          <w:tab w:val="left" w:pos="993"/>
          <w:tab w:val="left" w:pos="1276"/>
          <w:tab w:val="left" w:pos="1440"/>
        </w:tabs>
        <w:ind w:firstLine="720"/>
        <w:jc w:val="both"/>
      </w:pPr>
      <w:r>
        <w:t xml:space="preserve">9.5.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w:t>
      </w:r>
      <w:r>
        <w:lastRenderedPageBreak/>
        <w:t>если данные работы еще не выполнены Подрядчиком. Он может дать письменное распоряжение, обязательное для Подрядчика, с указанием:</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 xml:space="preserve">-увеличить или сократить объем любой работы, включенной в Договор; </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-исключить любую работу;</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-изменить характер или качество, или вид любой части работы;</w:t>
      </w:r>
    </w:p>
    <w:p w:rsidR="003964A2" w:rsidRDefault="003964A2" w:rsidP="003964A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t>-выполнить дополнительную работу любого характера, необходимую для завершения комплексной реконструкции объекта.</w:t>
      </w:r>
    </w:p>
    <w:p w:rsidR="003964A2" w:rsidRDefault="003964A2" w:rsidP="003964A2">
      <w:pPr>
        <w:shd w:val="clear" w:color="auto" w:fill="FFFFFF"/>
        <w:tabs>
          <w:tab w:val="left" w:pos="993"/>
          <w:tab w:val="left" w:pos="1276"/>
        </w:tabs>
        <w:ind w:firstLine="720"/>
        <w:jc w:val="both"/>
      </w:pPr>
      <w: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3964A2" w:rsidRDefault="003964A2" w:rsidP="003964A2">
      <w:pPr>
        <w:shd w:val="clear" w:color="auto" w:fill="FFFFFF"/>
        <w:tabs>
          <w:tab w:val="left" w:pos="993"/>
          <w:tab w:val="left" w:pos="1276"/>
        </w:tabs>
        <w:ind w:firstLine="720"/>
        <w:jc w:val="both"/>
      </w:pPr>
      <w:r>
        <w:t xml:space="preserve">9.6. 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3964A2" w:rsidRDefault="003964A2" w:rsidP="003964A2">
      <w:pPr>
        <w:shd w:val="clear" w:color="auto" w:fill="FFFFFF"/>
        <w:tabs>
          <w:tab w:val="left" w:pos="993"/>
          <w:tab w:val="left" w:pos="1276"/>
        </w:tabs>
        <w:ind w:firstLine="720"/>
        <w:jc w:val="both"/>
      </w:pPr>
      <w:r>
        <w:t>9.7.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964A2" w:rsidRDefault="003964A2" w:rsidP="003964A2">
      <w:pPr>
        <w:shd w:val="clear" w:color="auto" w:fill="FFFFFF"/>
        <w:tabs>
          <w:tab w:val="left" w:pos="993"/>
          <w:tab w:val="left" w:pos="1276"/>
        </w:tabs>
        <w:ind w:firstLine="720"/>
        <w:jc w:val="center"/>
        <w:rPr>
          <w:b/>
          <w:bCs/>
        </w:rPr>
      </w:pPr>
    </w:p>
    <w:p w:rsidR="003964A2" w:rsidRDefault="003964A2" w:rsidP="003964A2">
      <w:pPr>
        <w:numPr>
          <w:ilvl w:val="0"/>
          <w:numId w:val="15"/>
        </w:numPr>
        <w:shd w:val="clear" w:color="auto" w:fill="FFFFFF"/>
        <w:tabs>
          <w:tab w:val="left" w:pos="993"/>
          <w:tab w:val="left" w:pos="1276"/>
        </w:tabs>
        <w:ind w:left="0" w:firstLine="720"/>
        <w:jc w:val="center"/>
        <w:rPr>
          <w:b/>
          <w:bCs/>
        </w:rPr>
      </w:pPr>
      <w:r>
        <w:rPr>
          <w:b/>
          <w:bCs/>
        </w:rPr>
        <w:t>Приемка  выполненных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09"/>
        <w:jc w:val="both"/>
      </w:pPr>
      <w:r>
        <w:t>Сдача-приемка разработанной по настоящему договору документации происходит в следующем порядке:</w:t>
      </w:r>
    </w:p>
    <w:p w:rsidR="003964A2" w:rsidRDefault="003964A2" w:rsidP="003964A2">
      <w:pPr>
        <w:numPr>
          <w:ilvl w:val="1"/>
          <w:numId w:val="18"/>
        </w:numPr>
        <w:tabs>
          <w:tab w:val="left" w:pos="993"/>
          <w:tab w:val="left" w:pos="1276"/>
          <w:tab w:val="num" w:pos="1440"/>
          <w:tab w:val="num" w:pos="1620"/>
        </w:tabs>
        <w:ind w:left="0" w:firstLine="709"/>
        <w:jc w:val="both"/>
      </w:pPr>
      <w:r>
        <w:t>Подрядчик, в день завершения работ по изготовлению ПСД, направляет в филиал ОАО «ДРСК» - «Приморские электрические сети»  акт сдачи-приемки выполненных работ с приложением 3 экземпляров разработанной проектно-сметной документации на бумажных  носителях и 1 экз. в электронном  виде С</w:t>
      </w:r>
      <w:r>
        <w:rPr>
          <w:lang w:val="en-US"/>
        </w:rPr>
        <w:t>D</w:t>
      </w:r>
      <w:r>
        <w:t xml:space="preserve"> или </w:t>
      </w:r>
      <w:r>
        <w:rPr>
          <w:lang w:val="en-US"/>
        </w:rPr>
        <w:t>DVD</w:t>
      </w:r>
      <w:r>
        <w:t xml:space="preserve">. Текстовую и графическую части проекта представить в стандартных форматах </w:t>
      </w:r>
      <w:r>
        <w:rPr>
          <w:lang w:val="en-US"/>
        </w:rPr>
        <w:t>Windows</w:t>
      </w:r>
      <w:r>
        <w:t xml:space="preserve">, </w:t>
      </w:r>
      <w:r>
        <w:rPr>
          <w:lang w:val="en-US"/>
        </w:rPr>
        <w:t>MS</w:t>
      </w:r>
      <w:r w:rsidRPr="00425020">
        <w:t xml:space="preserve"> </w:t>
      </w:r>
      <w:r>
        <w:rPr>
          <w:lang w:val="en-US"/>
        </w:rPr>
        <w:t>Office</w:t>
      </w:r>
      <w:r>
        <w:t xml:space="preserve">, </w:t>
      </w:r>
      <w:r>
        <w:rPr>
          <w:lang w:val="en-US"/>
        </w:rPr>
        <w:t>AutoCAD</w:t>
      </w:r>
      <w:r>
        <w:t xml:space="preserve"> и </w:t>
      </w:r>
      <w:r>
        <w:rPr>
          <w:lang w:val="en-US"/>
        </w:rPr>
        <w:t>Acrobat</w:t>
      </w:r>
      <w:r w:rsidRPr="00425020">
        <w:t xml:space="preserve"> </w:t>
      </w:r>
      <w:r>
        <w:rPr>
          <w:lang w:val="en-US"/>
        </w:rPr>
        <w:t>Reader</w:t>
      </w:r>
      <w:r>
        <w:t xml:space="preserve">. Сметную документацию в формате </w:t>
      </w:r>
      <w:r>
        <w:rPr>
          <w:lang w:val="en-US"/>
        </w:rPr>
        <w:t>MS</w:t>
      </w:r>
      <w:r w:rsidRPr="00425020">
        <w:t xml:space="preserve"> </w:t>
      </w:r>
      <w:r>
        <w:rPr>
          <w:lang w:val="en-US"/>
        </w:rPr>
        <w:t>Excel</w:t>
      </w:r>
      <w:r>
        <w:t xml:space="preserve">, а также в формате программы «ГРАНД-СМЕТА», позволяющем вести накопительные ведомости по локальным сметам. </w:t>
      </w:r>
    </w:p>
    <w:p w:rsidR="003964A2" w:rsidRDefault="003964A2" w:rsidP="003964A2">
      <w:pPr>
        <w:numPr>
          <w:ilvl w:val="1"/>
          <w:numId w:val="18"/>
        </w:numPr>
        <w:tabs>
          <w:tab w:val="clear" w:pos="720"/>
          <w:tab w:val="num" w:pos="0"/>
          <w:tab w:val="left" w:pos="993"/>
          <w:tab w:val="left" w:pos="1276"/>
          <w:tab w:val="num" w:pos="1440"/>
          <w:tab w:val="num" w:pos="1620"/>
        </w:tabs>
        <w:ind w:left="0" w:firstLine="709"/>
        <w:jc w:val="both"/>
      </w:pPr>
      <w:r>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3964A2" w:rsidRDefault="003964A2" w:rsidP="003964A2">
      <w:pPr>
        <w:numPr>
          <w:ilvl w:val="1"/>
          <w:numId w:val="18"/>
        </w:numPr>
        <w:tabs>
          <w:tab w:val="clear" w:pos="720"/>
          <w:tab w:val="num" w:pos="0"/>
          <w:tab w:val="left" w:pos="993"/>
          <w:tab w:val="left" w:pos="1276"/>
          <w:tab w:val="num" w:pos="1440"/>
          <w:tab w:val="num" w:pos="1620"/>
        </w:tabs>
        <w:ind w:left="0" w:firstLine="709"/>
        <w:jc w:val="both"/>
      </w:pPr>
      <w: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Положению о технической политике ОАО «ДРСК» изложенным в настоящем договоре и в дополнительных соглашениях.</w:t>
      </w:r>
    </w:p>
    <w:p w:rsidR="003964A2" w:rsidRDefault="003964A2" w:rsidP="003964A2">
      <w:pPr>
        <w:numPr>
          <w:ilvl w:val="1"/>
          <w:numId w:val="18"/>
        </w:numPr>
        <w:tabs>
          <w:tab w:val="clear" w:pos="720"/>
          <w:tab w:val="num" w:pos="0"/>
          <w:tab w:val="left" w:pos="709"/>
        </w:tabs>
        <w:ind w:left="0" w:firstLine="709"/>
        <w:jc w:val="both"/>
      </w:pPr>
      <w: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Стороны осуществляют сдачу-приемку выполненных строительно-монтажных работ ежемесячно в соответствии с фактической готовностью. Подрядчик в период с 25 до 30 числа каждого месяца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(в соответствии с п.3.14 Договора). Без перечисленных приложений акт КС-2 Заказчиком не рассматривается.</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Приемка выполненных работ Заказчиком осуществляется в течение 3 (трех) рабочих дней с момента получения акта выполненных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При выявлении брака (дефекта) при приемке выполненных работ Подрядчик проводит устранение брака (дефекта) за свой счет в срок,  письменно согласованный с Заказчиком. Выполненные с браком   (дефектом) работы, оплате не подлежат. При отказе Подрядчика от </w:t>
      </w:r>
      <w:r>
        <w:lastRenderedPageBreak/>
        <w:t>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В случае досрочного выполнения работ, Заказчик вправе досрочно принять и оплатить работы.</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Приемка объекта в целом осуществляется Приемочной комиссией. Состав комиссии утверждается Заказчиком.</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Результаты работы Приемочной комиссии оформляются актами в установленном Заказчиком порядке. </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«Приморские электрические сети», расположенный по адресу: </w:t>
      </w:r>
      <w:proofErr w:type="spellStart"/>
      <w:r>
        <w:t>г.Владивосток</w:t>
      </w:r>
      <w:proofErr w:type="spellEnd"/>
      <w:r>
        <w:t xml:space="preserve">, ул. Командорская, 13А, в лице директора филиала </w:t>
      </w:r>
      <w:proofErr w:type="spellStart"/>
      <w:r>
        <w:t>Чутенко</w:t>
      </w:r>
      <w:proofErr w:type="spellEnd"/>
      <w:r>
        <w:t xml:space="preserve"> С.И.,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  </w:t>
      </w:r>
    </w:p>
    <w:p w:rsidR="003964A2" w:rsidRDefault="003964A2" w:rsidP="003964A2">
      <w:pPr>
        <w:widowControl w:val="0"/>
        <w:numPr>
          <w:ilvl w:val="1"/>
          <w:numId w:val="17"/>
        </w:numPr>
        <w:shd w:val="clear" w:color="auto" w:fill="FFFFFF"/>
        <w:tabs>
          <w:tab w:val="clear" w:pos="720"/>
          <w:tab w:val="num" w:pos="0"/>
          <w:tab w:val="left" w:pos="993"/>
          <w:tab w:val="left" w:pos="1276"/>
        </w:tabs>
        <w:ind w:left="0" w:firstLine="720"/>
        <w:jc w:val="both"/>
      </w:pPr>
      <w:r>
        <w:t>Акты приемки выполненных работ и счета-фактуры направляются в адрес филиала ОАО «Дальневосточная распределительная сетевая компания» - «Приморские электрические сети».</w:t>
      </w:r>
    </w:p>
    <w:p w:rsidR="003964A2" w:rsidRDefault="003964A2" w:rsidP="003964A2">
      <w:pPr>
        <w:widowControl w:val="0"/>
        <w:shd w:val="clear" w:color="auto" w:fill="FFFFFF"/>
        <w:tabs>
          <w:tab w:val="left" w:pos="993"/>
          <w:tab w:val="left" w:pos="1276"/>
        </w:tabs>
        <w:ind w:left="720"/>
        <w:jc w:val="both"/>
      </w:pPr>
    </w:p>
    <w:p w:rsidR="003964A2" w:rsidRDefault="003964A2" w:rsidP="003964A2">
      <w:pPr>
        <w:widowControl w:val="0"/>
        <w:numPr>
          <w:ilvl w:val="0"/>
          <w:numId w:val="15"/>
        </w:numPr>
        <w:shd w:val="clear" w:color="auto" w:fill="FFFFFF"/>
        <w:tabs>
          <w:tab w:val="left" w:pos="1080"/>
          <w:tab w:val="left" w:pos="1440"/>
        </w:tabs>
        <w:jc w:val="center"/>
        <w:rPr>
          <w:b/>
          <w:bCs/>
        </w:rPr>
      </w:pPr>
      <w:r>
        <w:rPr>
          <w:b/>
          <w:bCs/>
        </w:rPr>
        <w:t>Право собственности и распределение рисков</w:t>
      </w:r>
    </w:p>
    <w:p w:rsidR="003964A2" w:rsidRDefault="003964A2" w:rsidP="003964A2">
      <w:pPr>
        <w:widowControl w:val="0"/>
        <w:numPr>
          <w:ilvl w:val="1"/>
          <w:numId w:val="19"/>
        </w:numPr>
        <w:shd w:val="clear" w:color="auto" w:fill="FFFFFF"/>
        <w:tabs>
          <w:tab w:val="left" w:pos="1080"/>
        </w:tabs>
        <w:ind w:left="0" w:firstLine="540"/>
        <w:jc w:val="both"/>
        <w:rPr>
          <w:bCs/>
          <w:i/>
        </w:rPr>
      </w:pPr>
      <w:r>
        <w:t xml:space="preserve">Право на объекты (часть объекта) возникает у Заказчика - </w:t>
      </w:r>
      <w:r>
        <w:rPr>
          <w:iCs/>
        </w:rPr>
        <w:t xml:space="preserve">после подписания </w:t>
      </w:r>
      <w:r>
        <w:t>приемки законченного строительством объекта</w:t>
      </w:r>
      <w:r>
        <w:rPr>
          <w:iCs/>
        </w:rPr>
        <w:t>.</w:t>
      </w:r>
      <w:r>
        <w:rPr>
          <w:i/>
          <w:iCs/>
        </w:rPr>
        <w:t xml:space="preserve"> </w:t>
      </w:r>
    </w:p>
    <w:p w:rsidR="003964A2" w:rsidRDefault="003964A2" w:rsidP="003964A2">
      <w:pPr>
        <w:widowControl w:val="0"/>
        <w:numPr>
          <w:ilvl w:val="1"/>
          <w:numId w:val="19"/>
        </w:numPr>
        <w:shd w:val="clear" w:color="auto" w:fill="FFFFFF"/>
        <w:tabs>
          <w:tab w:val="left" w:pos="1080"/>
        </w:tabs>
        <w:ind w:left="0" w:firstLine="540"/>
        <w:jc w:val="both"/>
      </w:pPr>
      <w:r>
        <w:t>Риск случайной гибели или случайного повреждения результата выполненной работы до подписания Заказчиком приемки законченного строительством объекта несет Подрядчик.</w:t>
      </w:r>
    </w:p>
    <w:p w:rsidR="003964A2" w:rsidRDefault="003964A2" w:rsidP="003964A2">
      <w:pPr>
        <w:widowControl w:val="0"/>
        <w:numPr>
          <w:ilvl w:val="0"/>
          <w:numId w:val="20"/>
        </w:numPr>
        <w:shd w:val="clear" w:color="auto" w:fill="FFFFFF"/>
        <w:tabs>
          <w:tab w:val="left" w:pos="993"/>
          <w:tab w:val="left" w:pos="1276"/>
        </w:tabs>
        <w:jc w:val="center"/>
        <w:rPr>
          <w:b/>
          <w:bCs/>
        </w:rPr>
      </w:pPr>
      <w:r>
        <w:rPr>
          <w:b/>
          <w:bCs/>
        </w:rPr>
        <w:t>Ответственность сторон</w:t>
      </w:r>
    </w:p>
    <w:p w:rsidR="003964A2" w:rsidRDefault="003964A2" w:rsidP="003964A2">
      <w:pPr>
        <w:widowControl w:val="0"/>
        <w:numPr>
          <w:ilvl w:val="1"/>
          <w:numId w:val="21"/>
        </w:numPr>
        <w:shd w:val="clear" w:color="auto" w:fill="FFFFFF"/>
        <w:tabs>
          <w:tab w:val="num" w:pos="-180"/>
          <w:tab w:val="left" w:pos="0"/>
          <w:tab w:val="left" w:pos="720"/>
        </w:tabs>
        <w:ind w:left="0" w:firstLine="540"/>
        <w:jc w:val="both"/>
      </w:pPr>
      <w:r>
        <w:tab/>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3964A2" w:rsidRDefault="003964A2" w:rsidP="003964A2">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 За нарушение Подрядчиком сроков (этапов) окончания выполнения работ, указанных в Календарном плане выполнения работ, Заказчик вправе применить следующие санкции:</w:t>
      </w:r>
    </w:p>
    <w:p w:rsidR="003964A2" w:rsidRDefault="003964A2" w:rsidP="003964A2">
      <w:pPr>
        <w:widowControl w:val="0"/>
        <w:shd w:val="clear" w:color="auto" w:fill="FFFFFF"/>
        <w:tabs>
          <w:tab w:val="num" w:pos="-180"/>
          <w:tab w:val="left" w:pos="0"/>
          <w:tab w:val="left" w:pos="720"/>
          <w:tab w:val="left" w:pos="1276"/>
        </w:tabs>
        <w:ind w:firstLine="540"/>
        <w:jc w:val="both"/>
      </w:pPr>
      <w:r>
        <w:t>12.2.1. За просрочку выполнения работ на срок от 1 до 10 календарных дней Заказчик вправе требовать от Подрядчика уплаты пени в размере 0,05 % от стоимости договора за каждый день просрочки выполнения обязательств.</w:t>
      </w:r>
    </w:p>
    <w:p w:rsidR="003964A2" w:rsidRDefault="003964A2" w:rsidP="003964A2">
      <w:pPr>
        <w:widowControl w:val="0"/>
        <w:shd w:val="clear" w:color="auto" w:fill="FFFFFF"/>
        <w:tabs>
          <w:tab w:val="num" w:pos="-180"/>
          <w:tab w:val="left" w:pos="0"/>
          <w:tab w:val="left" w:pos="720"/>
          <w:tab w:val="left" w:pos="1276"/>
        </w:tabs>
        <w:ind w:firstLine="540"/>
        <w:jc w:val="both"/>
      </w:pPr>
      <w:r>
        <w:t>12.2.2.</w:t>
      </w:r>
      <w:r>
        <w:tab/>
        <w:t>За просрочку выполнения работ свыше 10 календарных дней Заказчик вправе требовать от Подрядчика:</w:t>
      </w:r>
    </w:p>
    <w:p w:rsidR="003964A2" w:rsidRDefault="003964A2" w:rsidP="003964A2">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за период с 11 календарного дня просрочки выполнения работ, уплаты пени в размере 0,3 % от стоимости договора за каждый день просрочки выполнения обязательств до фактического исполнения обязательств;</w:t>
      </w:r>
    </w:p>
    <w:p w:rsidR="003964A2" w:rsidRDefault="003964A2" w:rsidP="003964A2">
      <w:pPr>
        <w:widowControl w:val="0"/>
        <w:numPr>
          <w:ilvl w:val="0"/>
          <w:numId w:val="22"/>
        </w:numPr>
        <w:shd w:val="clear" w:color="auto" w:fill="FFFFFF"/>
        <w:tabs>
          <w:tab w:val="num" w:pos="-180"/>
          <w:tab w:val="left" w:pos="0"/>
          <w:tab w:val="left" w:pos="720"/>
          <w:tab w:val="left" w:pos="1134"/>
          <w:tab w:val="left" w:pos="1276"/>
        </w:tabs>
        <w:ind w:left="0" w:firstLine="540"/>
        <w:jc w:val="both"/>
      </w:pPr>
      <w:r>
        <w:tab/>
        <w:t>и за период с 11 календарного дня просрочки выполнения работ уплаты штрафа в размере 5% от стоимости договора.</w:t>
      </w:r>
    </w:p>
    <w:p w:rsidR="003964A2" w:rsidRDefault="003964A2" w:rsidP="003964A2">
      <w:pPr>
        <w:widowControl w:val="0"/>
        <w:shd w:val="clear" w:color="auto" w:fill="FFFFFF"/>
        <w:tabs>
          <w:tab w:val="num" w:pos="-180"/>
          <w:tab w:val="left" w:pos="0"/>
          <w:tab w:val="left" w:pos="720"/>
          <w:tab w:val="left" w:pos="1134"/>
          <w:tab w:val="left" w:pos="1276"/>
        </w:tabs>
        <w:ind w:firstLine="540"/>
        <w:jc w:val="both"/>
      </w:pPr>
      <w:r>
        <w:t>Стоимость невыполненных работ рассчитывается на дату, указанную в Графике выполнения работ (Приложение №2 к настоящему договору).</w:t>
      </w:r>
    </w:p>
    <w:p w:rsidR="003964A2" w:rsidRDefault="003964A2" w:rsidP="003964A2">
      <w:pPr>
        <w:widowControl w:val="0"/>
        <w:numPr>
          <w:ilvl w:val="1"/>
          <w:numId w:val="21"/>
        </w:numPr>
        <w:shd w:val="clear" w:color="auto" w:fill="FFFFFF"/>
        <w:tabs>
          <w:tab w:val="clear" w:pos="1170"/>
          <w:tab w:val="num" w:pos="-180"/>
          <w:tab w:val="left" w:pos="0"/>
          <w:tab w:val="left" w:pos="720"/>
          <w:tab w:val="left" w:pos="1276"/>
        </w:tabs>
        <w:ind w:left="0" w:firstLine="540"/>
        <w:jc w:val="both"/>
      </w:pPr>
      <w:r>
        <w:t xml:space="preserve">Уплата пеней не освобождает Стороны от исполнения своих обязательств по настоящему Договору. </w:t>
      </w:r>
    </w:p>
    <w:p w:rsidR="003964A2" w:rsidRDefault="003964A2" w:rsidP="003964A2">
      <w:pPr>
        <w:numPr>
          <w:ilvl w:val="1"/>
          <w:numId w:val="23"/>
        </w:numPr>
        <w:ind w:left="0" w:firstLine="567"/>
        <w:jc w:val="both"/>
        <w:rPr>
          <w:b/>
          <w:u w:val="single"/>
        </w:rPr>
      </w:pPr>
      <w:r>
        <w:t xml:space="preserve">За нарушение требований действующих ППР, ПТЭ, ПОТ, ПБСГГ, ПУЭ, НТД </w:t>
      </w:r>
      <w:proofErr w:type="spellStart"/>
      <w:r>
        <w:t>Ростехнадзора</w:t>
      </w:r>
      <w:proofErr w:type="spellEnd"/>
      <w:r>
        <w:t xml:space="preserve">, природоохранного законодательства РФ, правил внутреннего трудового распорядка Заказчика, правил пропускного и </w:t>
      </w:r>
      <w:proofErr w:type="spellStart"/>
      <w:r>
        <w:t>внутриобъектового</w:t>
      </w:r>
      <w:proofErr w:type="spellEnd"/>
      <w:r>
        <w:t xml:space="preserve"> режимов, условий настоящего договора, не выполнение требований иной технологической и нормативно-технической </w:t>
      </w:r>
      <w:r>
        <w:lastRenderedPageBreak/>
        <w:t xml:space="preserve">документации Подрядчик уплачивает Заказчику штрафную неустойку в размере 30 000 (тридцати тысяч) рублей за каждое зафиксированное нарушение. </w:t>
      </w:r>
    </w:p>
    <w:p w:rsidR="003964A2" w:rsidRDefault="003964A2" w:rsidP="003964A2">
      <w:pPr>
        <w:pStyle w:val="af2"/>
        <w:numPr>
          <w:ilvl w:val="1"/>
          <w:numId w:val="23"/>
        </w:numPr>
        <w:tabs>
          <w:tab w:val="left" w:pos="709"/>
          <w:tab w:val="left" w:pos="993"/>
          <w:tab w:val="left" w:pos="1276"/>
          <w:tab w:val="left" w:pos="1418"/>
        </w:tabs>
        <w:autoSpaceDE w:val="0"/>
        <w:autoSpaceDN w:val="0"/>
        <w:adjustRightInd w:val="0"/>
        <w:ind w:left="0" w:firstLine="567"/>
        <w:jc w:val="both"/>
      </w:pPr>
      <w: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Pr>
          <w:bCs/>
        </w:rPr>
        <w:t>Заказчик</w:t>
      </w:r>
      <w:r>
        <w:t xml:space="preserve"> вправе составить акт в одностороннем порядке и направить его </w:t>
      </w:r>
      <w:r>
        <w:rPr>
          <w:bCs/>
        </w:rPr>
        <w:t>Подрядчику.</w:t>
      </w:r>
    </w:p>
    <w:p w:rsidR="003964A2" w:rsidRDefault="003964A2" w:rsidP="003964A2">
      <w:pPr>
        <w:pStyle w:val="af2"/>
        <w:widowControl w:val="0"/>
        <w:shd w:val="clear" w:color="auto" w:fill="FFFFFF"/>
        <w:ind w:left="0"/>
        <w:jc w:val="both"/>
        <w:rPr>
          <w:b/>
          <w:i/>
        </w:rPr>
      </w:pPr>
      <w: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Pr>
          <w:b/>
          <w:i/>
        </w:rPr>
        <w:t xml:space="preserve"> </w:t>
      </w:r>
    </w:p>
    <w:p w:rsidR="003964A2" w:rsidRDefault="003964A2" w:rsidP="003964A2">
      <w:pPr>
        <w:shd w:val="clear" w:color="auto" w:fill="FFFFFF"/>
        <w:tabs>
          <w:tab w:val="num" w:pos="0"/>
          <w:tab w:val="left" w:pos="993"/>
          <w:tab w:val="left" w:pos="1080"/>
          <w:tab w:val="left" w:pos="1276"/>
        </w:tabs>
        <w:jc w:val="both"/>
      </w:pPr>
    </w:p>
    <w:p w:rsidR="003964A2" w:rsidRDefault="003964A2" w:rsidP="003964A2">
      <w:pPr>
        <w:numPr>
          <w:ilvl w:val="0"/>
          <w:numId w:val="20"/>
        </w:numPr>
        <w:shd w:val="clear" w:color="auto" w:fill="FFFFFF"/>
        <w:tabs>
          <w:tab w:val="left" w:pos="360"/>
          <w:tab w:val="left" w:pos="540"/>
          <w:tab w:val="left" w:pos="993"/>
          <w:tab w:val="left" w:pos="1276"/>
          <w:tab w:val="left" w:pos="1440"/>
        </w:tabs>
        <w:ind w:left="0" w:firstLine="720"/>
        <w:jc w:val="center"/>
        <w:rPr>
          <w:b/>
          <w:bCs/>
        </w:rPr>
      </w:pPr>
      <w:r>
        <w:rPr>
          <w:b/>
          <w:bCs/>
        </w:rPr>
        <w:t>Обстоятельства непреодолимой силы</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Если, по мнению Сторон, работы могут быть продолжены в порядке, установленном</w:t>
      </w:r>
      <w:r>
        <w:rPr>
          <w:spacing w:val="-6"/>
        </w:rPr>
        <w:t xml:space="preserve"> настоящим Договором до начала действия обстоятельств непреодолимой</w:t>
      </w:r>
      <w: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Обстоятельствами непреодолимой силы являются любые чрезвычайные и непредотвратимые ситуации, включая, но не ограничиваясь, следующее:</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а) война и другие агрессии (война объявленная или нет), мобилизация или эмбарго;</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в) восстание, революция, свержение существующего строя и установление военной власти, гражданская война;</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г) массовые беспорядки, столкновения, забастовки;</w:t>
      </w:r>
    </w:p>
    <w:p w:rsidR="003964A2" w:rsidRDefault="003964A2" w:rsidP="003964A2">
      <w:pPr>
        <w:widowControl w:val="0"/>
        <w:shd w:val="clear" w:color="auto" w:fill="FFFFFF"/>
        <w:tabs>
          <w:tab w:val="left" w:pos="360"/>
          <w:tab w:val="num" w:pos="420"/>
          <w:tab w:val="left" w:pos="540"/>
          <w:tab w:val="left" w:pos="567"/>
          <w:tab w:val="left" w:pos="993"/>
          <w:tab w:val="left" w:pos="1276"/>
          <w:tab w:val="left" w:pos="1440"/>
        </w:tabs>
        <w:ind w:firstLine="720"/>
        <w:jc w:val="both"/>
      </w:pPr>
      <w:r>
        <w:t>д) другие общепринятые обстоятельства непреодолимой силы.</w:t>
      </w:r>
    </w:p>
    <w:p w:rsidR="003964A2" w:rsidRDefault="003964A2" w:rsidP="003964A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964A2" w:rsidRDefault="003964A2" w:rsidP="003964A2">
      <w:pPr>
        <w:widowControl w:val="0"/>
        <w:shd w:val="clear" w:color="auto" w:fill="FFFFFF"/>
        <w:tabs>
          <w:tab w:val="left" w:pos="993"/>
          <w:tab w:val="left" w:pos="1276"/>
          <w:tab w:val="num" w:pos="1620"/>
        </w:tabs>
        <w:ind w:firstLine="720"/>
        <w:jc w:val="both"/>
        <w:rPr>
          <w:b/>
          <w:bCs/>
        </w:rPr>
      </w:pPr>
    </w:p>
    <w:p w:rsidR="003964A2" w:rsidRDefault="003964A2" w:rsidP="003964A2">
      <w:pPr>
        <w:numPr>
          <w:ilvl w:val="0"/>
          <w:numId w:val="24"/>
        </w:numPr>
        <w:shd w:val="clear" w:color="auto" w:fill="FFFFFF"/>
        <w:tabs>
          <w:tab w:val="left" w:pos="993"/>
          <w:tab w:val="left" w:pos="1276"/>
          <w:tab w:val="left" w:pos="2880"/>
        </w:tabs>
        <w:ind w:left="0" w:firstLine="720"/>
        <w:jc w:val="center"/>
        <w:rPr>
          <w:b/>
          <w:bCs/>
        </w:rPr>
      </w:pPr>
      <w:r>
        <w:rPr>
          <w:b/>
          <w:bCs/>
        </w:rPr>
        <w:t>Разрешение споров между Сторонами</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w:t>
      </w:r>
      <w:r>
        <w:lastRenderedPageBreak/>
        <w:t>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3964A2" w:rsidRDefault="003964A2" w:rsidP="003964A2">
      <w:pPr>
        <w:widowControl w:val="0"/>
        <w:numPr>
          <w:ilvl w:val="1"/>
          <w:numId w:val="24"/>
        </w:numPr>
        <w:shd w:val="clear" w:color="auto" w:fill="FFFFFF"/>
        <w:tabs>
          <w:tab w:val="left" w:pos="360"/>
          <w:tab w:val="left" w:pos="540"/>
          <w:tab w:val="left" w:pos="993"/>
          <w:tab w:val="left" w:pos="1276"/>
        </w:tabs>
        <w:ind w:left="0" w:firstLine="720"/>
        <w:jc w:val="both"/>
      </w:pPr>
      <w:r>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Приморского края.</w:t>
      </w:r>
    </w:p>
    <w:p w:rsidR="003964A2" w:rsidRDefault="003964A2" w:rsidP="003964A2">
      <w:pPr>
        <w:widowControl w:val="0"/>
        <w:shd w:val="clear" w:color="auto" w:fill="FFFFFF"/>
        <w:tabs>
          <w:tab w:val="left" w:pos="360"/>
          <w:tab w:val="left" w:pos="540"/>
          <w:tab w:val="left" w:pos="993"/>
          <w:tab w:val="left" w:pos="1276"/>
        </w:tabs>
        <w:ind w:left="720"/>
        <w:jc w:val="both"/>
      </w:pPr>
    </w:p>
    <w:p w:rsidR="003964A2" w:rsidRDefault="003964A2" w:rsidP="003964A2">
      <w:pPr>
        <w:numPr>
          <w:ilvl w:val="0"/>
          <w:numId w:val="25"/>
        </w:numPr>
        <w:shd w:val="clear" w:color="auto" w:fill="FFFFFF"/>
        <w:tabs>
          <w:tab w:val="left" w:pos="993"/>
          <w:tab w:val="left" w:pos="1276"/>
          <w:tab w:val="left" w:pos="2700"/>
        </w:tabs>
        <w:ind w:left="2749"/>
        <w:jc w:val="center"/>
      </w:pPr>
      <w:r>
        <w:rPr>
          <w:b/>
          <w:bCs/>
        </w:rPr>
        <w:t>Изменение, прекращение и расторжение Договора</w:t>
      </w:r>
    </w:p>
    <w:p w:rsidR="003964A2" w:rsidRDefault="003964A2" w:rsidP="003964A2">
      <w:pPr>
        <w:widowControl w:val="0"/>
        <w:numPr>
          <w:ilvl w:val="1"/>
          <w:numId w:val="26"/>
        </w:numPr>
        <w:shd w:val="clear" w:color="auto" w:fill="FFFFFF"/>
        <w:tabs>
          <w:tab w:val="clear" w:pos="720"/>
          <w:tab w:val="left" w:pos="1080"/>
        </w:tabs>
        <w:ind w:left="0" w:firstLine="540"/>
        <w:jc w:val="both"/>
      </w:pPr>
      <w:r>
        <w:t>Любые изменения и дополнения в настоящий Договор вносятся по взаимному согласию Сторон и оформляются дополнительным соглашением за исключением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964A2" w:rsidRDefault="003964A2" w:rsidP="003964A2">
      <w:pPr>
        <w:widowControl w:val="0"/>
        <w:numPr>
          <w:ilvl w:val="1"/>
          <w:numId w:val="26"/>
        </w:numPr>
        <w:shd w:val="clear" w:color="auto" w:fill="FFFFFF"/>
        <w:tabs>
          <w:tab w:val="clear" w:pos="720"/>
          <w:tab w:val="left" w:pos="1080"/>
        </w:tabs>
        <w:ind w:left="0" w:firstLine="540"/>
        <w:jc w:val="both"/>
      </w:pPr>
      <w:r>
        <w:t>В случае если от Заказчика поступило письменное распоряжение или указание, которое ведет к пересмотру работ, Стороны  вносят  изменения в Договор.</w:t>
      </w:r>
    </w:p>
    <w:p w:rsidR="003964A2" w:rsidRDefault="003964A2" w:rsidP="003964A2">
      <w:pPr>
        <w:widowControl w:val="0"/>
        <w:numPr>
          <w:ilvl w:val="1"/>
          <w:numId w:val="26"/>
        </w:numPr>
        <w:shd w:val="clear" w:color="auto" w:fill="FFFFFF"/>
        <w:tabs>
          <w:tab w:val="clear" w:pos="720"/>
          <w:tab w:val="left" w:pos="1080"/>
        </w:tabs>
        <w:ind w:left="0" w:firstLine="540"/>
        <w:jc w:val="both"/>
      </w:pPr>
      <w: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964A2" w:rsidRDefault="003964A2" w:rsidP="003964A2">
      <w:pPr>
        <w:widowControl w:val="0"/>
        <w:numPr>
          <w:ilvl w:val="1"/>
          <w:numId w:val="26"/>
        </w:numPr>
        <w:shd w:val="clear" w:color="auto" w:fill="FFFFFF"/>
        <w:tabs>
          <w:tab w:val="clear" w:pos="720"/>
          <w:tab w:val="left" w:pos="1080"/>
        </w:tabs>
        <w:ind w:left="0" w:firstLine="540"/>
        <w:jc w:val="both"/>
      </w:pPr>
      <w:r>
        <w:t>Заказчик может в любое время до сдачи ему результата работы отказаться от исполнения договора и расторгнуть договор в одностороннем порядке,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Никакие иные убытки Подрядчику в таком случае не возмещаются. Договор считается расторгнутым с момента получения Подрядчиком извещения (уведомления) об отказе Заказчика от исполнения договора.</w:t>
      </w:r>
    </w:p>
    <w:p w:rsidR="003964A2" w:rsidRDefault="003964A2" w:rsidP="003964A2">
      <w:pPr>
        <w:widowControl w:val="0"/>
        <w:numPr>
          <w:ilvl w:val="1"/>
          <w:numId w:val="26"/>
        </w:numPr>
        <w:shd w:val="clear" w:color="auto" w:fill="FFFFFF"/>
        <w:tabs>
          <w:tab w:val="clear" w:pos="720"/>
          <w:tab w:val="left" w:pos="1080"/>
        </w:tabs>
        <w:ind w:left="0" w:firstLine="540"/>
        <w:jc w:val="both"/>
      </w:pPr>
      <w:r>
        <w:t>Подрядчик вправе  отказаться от исполнения  Договора в случаях:</w:t>
      </w:r>
    </w:p>
    <w:p w:rsidR="003964A2" w:rsidRDefault="003964A2" w:rsidP="003964A2">
      <w:pPr>
        <w:widowControl w:val="0"/>
        <w:numPr>
          <w:ilvl w:val="0"/>
          <w:numId w:val="27"/>
        </w:numPr>
        <w:shd w:val="clear" w:color="auto" w:fill="FFFFFF"/>
        <w:tabs>
          <w:tab w:val="left" w:pos="1080"/>
          <w:tab w:val="num" w:pos="1134"/>
        </w:tabs>
        <w:autoSpaceDE w:val="0"/>
        <w:autoSpaceDN w:val="0"/>
        <w:adjustRightInd w:val="0"/>
        <w:ind w:left="0" w:firstLine="540"/>
        <w:jc w:val="both"/>
      </w:pPr>
      <w:r>
        <w:t>возбуждения арбитражным судом процедуры банкротства в отношении Заказчика;</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остановки Заказчиком выполнения работ по причинам, не зависящим от Подрядчика, на срок, превышающий 30 (тридцать) дней.</w:t>
      </w:r>
    </w:p>
    <w:p w:rsidR="003964A2" w:rsidRDefault="003964A2" w:rsidP="003964A2">
      <w:pPr>
        <w:shd w:val="clear" w:color="auto" w:fill="FFFFFF"/>
        <w:tabs>
          <w:tab w:val="left" w:pos="993"/>
          <w:tab w:val="left" w:pos="1276"/>
        </w:tabs>
        <w:ind w:firstLine="720"/>
        <w:jc w:val="both"/>
      </w:pPr>
    </w:p>
    <w:p w:rsidR="003964A2" w:rsidRDefault="003964A2" w:rsidP="003964A2">
      <w:pPr>
        <w:pStyle w:val="ConsNormal"/>
        <w:widowControl/>
        <w:numPr>
          <w:ilvl w:val="0"/>
          <w:numId w:val="28"/>
        </w:numPr>
        <w:tabs>
          <w:tab w:val="left" w:pos="993"/>
          <w:tab w:val="left" w:pos="1276"/>
        </w:tabs>
        <w:ind w:left="0" w:right="0" w:firstLine="720"/>
        <w:jc w:val="center"/>
        <w:rPr>
          <w:rFonts w:ascii="Times New Roman" w:hAnsi="Times New Roman" w:cs="Times New Roman"/>
          <w:b/>
          <w:sz w:val="24"/>
          <w:szCs w:val="24"/>
        </w:rPr>
      </w:pPr>
      <w:r>
        <w:rPr>
          <w:rFonts w:ascii="Times New Roman" w:hAnsi="Times New Roman" w:cs="Times New Roman"/>
          <w:b/>
          <w:sz w:val="24"/>
          <w:szCs w:val="24"/>
        </w:rPr>
        <w:t xml:space="preserve">Срок действия договора </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вступает в силу с момента  его подписания и действует до «___»  ___________  201_г.</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Окончание срока действия договора не освобождает стороны от ответственности за его нарушение.</w:t>
      </w:r>
    </w:p>
    <w:p w:rsidR="003964A2" w:rsidRDefault="003964A2" w:rsidP="003964A2">
      <w:pPr>
        <w:pStyle w:val="ConsNormal"/>
        <w:widowControl/>
        <w:tabs>
          <w:tab w:val="left" w:pos="993"/>
          <w:tab w:val="left" w:pos="1276"/>
        </w:tabs>
        <w:ind w:left="720" w:right="0" w:firstLine="0"/>
        <w:rPr>
          <w:rFonts w:ascii="Times New Roman" w:hAnsi="Times New Roman" w:cs="Times New Roman"/>
          <w:b/>
          <w:sz w:val="24"/>
          <w:szCs w:val="24"/>
        </w:rPr>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Особые условия. Заключительные положения</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Стороны признают юридическую силу документов по настоящему договору (включая договор, приложения и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Об изменениях счетов в банке и адресов стороны немедленно уведомляют друг друга.</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При выполнении настоящего Договора Стороны руководствуются нормами законодательства Российской Федерации.</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lastRenderedPageBreak/>
        <w:t>Все указанные в Договоре приложения являются его неотъемлемой частью.</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Настоящий Договор составлен в двух экземплярах, обладающих равной юридической силой, по одному для каждой из Сторон.</w:t>
      </w:r>
    </w:p>
    <w:p w:rsidR="003964A2" w:rsidRDefault="003964A2" w:rsidP="003964A2">
      <w:pPr>
        <w:widowControl w:val="0"/>
        <w:numPr>
          <w:ilvl w:val="1"/>
          <w:numId w:val="28"/>
        </w:numPr>
        <w:shd w:val="clear" w:color="auto" w:fill="FFFFFF"/>
        <w:tabs>
          <w:tab w:val="left" w:pos="993"/>
          <w:tab w:val="left" w:pos="1276"/>
        </w:tabs>
        <w:autoSpaceDE w:val="0"/>
        <w:autoSpaceDN w:val="0"/>
        <w:adjustRightInd w:val="0"/>
        <w:ind w:left="0" w:firstLine="720"/>
        <w:jc w:val="both"/>
      </w:pPr>
      <w:r>
        <w:t xml:space="preserve"> 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3964A2" w:rsidRDefault="003964A2" w:rsidP="003964A2">
      <w:pPr>
        <w:widowControl w:val="0"/>
        <w:shd w:val="clear" w:color="auto" w:fill="FFFFFF"/>
        <w:tabs>
          <w:tab w:val="left" w:pos="993"/>
          <w:tab w:val="left" w:pos="1276"/>
        </w:tabs>
        <w:autoSpaceDE w:val="0"/>
        <w:autoSpaceDN w:val="0"/>
        <w:adjustRightInd w:val="0"/>
        <w:ind w:left="720"/>
        <w:jc w:val="both"/>
      </w:pPr>
    </w:p>
    <w:p w:rsidR="003964A2" w:rsidRDefault="003964A2" w:rsidP="003964A2">
      <w:pPr>
        <w:widowControl w:val="0"/>
        <w:shd w:val="clear" w:color="auto" w:fill="FFFFFF"/>
        <w:tabs>
          <w:tab w:val="left" w:pos="993"/>
          <w:tab w:val="left" w:pos="1276"/>
        </w:tabs>
        <w:autoSpaceDE w:val="0"/>
        <w:autoSpaceDN w:val="0"/>
        <w:adjustRightInd w:val="0"/>
        <w:ind w:left="720"/>
        <w:jc w:val="both"/>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Приложения к настоящему Договору</w:t>
      </w:r>
    </w:p>
    <w:p w:rsidR="003964A2" w:rsidRDefault="003964A2" w:rsidP="003964A2">
      <w:pPr>
        <w:shd w:val="clear" w:color="auto" w:fill="FFFFFF"/>
        <w:tabs>
          <w:tab w:val="left" w:pos="993"/>
          <w:tab w:val="left" w:pos="1276"/>
        </w:tabs>
        <w:ind w:firstLine="720"/>
        <w:rPr>
          <w:b/>
          <w:bCs/>
        </w:rPr>
      </w:pPr>
      <w:r>
        <w:t xml:space="preserve">  </w:t>
      </w:r>
    </w:p>
    <w:p w:rsidR="003964A2" w:rsidRDefault="003964A2" w:rsidP="003964A2">
      <w:pPr>
        <w:shd w:val="clear" w:color="auto" w:fill="FFFFFF"/>
        <w:tabs>
          <w:tab w:val="left" w:pos="993"/>
          <w:tab w:val="left" w:pos="1276"/>
        </w:tabs>
        <w:ind w:firstLine="720"/>
        <w:rPr>
          <w:bCs/>
        </w:rPr>
      </w:pPr>
      <w:r>
        <w:t>Приложение №__ «Техническое задание на выполнение работ»</w:t>
      </w:r>
    </w:p>
    <w:p w:rsidR="003964A2" w:rsidRDefault="003964A2" w:rsidP="003964A2">
      <w:pPr>
        <w:shd w:val="clear" w:color="auto" w:fill="FFFFFF"/>
        <w:tabs>
          <w:tab w:val="left" w:pos="993"/>
          <w:tab w:val="left" w:pos="1276"/>
        </w:tabs>
        <w:ind w:firstLine="720"/>
        <w:rPr>
          <w:bCs/>
        </w:rPr>
      </w:pPr>
      <w:r>
        <w:t>Приложение №__ «График выполнения работ»</w:t>
      </w:r>
    </w:p>
    <w:p w:rsidR="003964A2" w:rsidRDefault="003964A2" w:rsidP="003964A2">
      <w:pPr>
        <w:shd w:val="clear" w:color="auto" w:fill="FFFFFF"/>
        <w:tabs>
          <w:tab w:val="left" w:pos="993"/>
          <w:tab w:val="left" w:pos="1276"/>
        </w:tabs>
        <w:ind w:firstLine="720"/>
        <w:rPr>
          <w:bCs/>
        </w:rPr>
      </w:pPr>
      <w:r>
        <w:t>Приложение №__ «Гарантийное письмо (форма)»</w:t>
      </w:r>
    </w:p>
    <w:p w:rsidR="003964A2" w:rsidRDefault="003964A2" w:rsidP="003964A2">
      <w:pPr>
        <w:shd w:val="clear" w:color="auto" w:fill="FFFFFF"/>
        <w:tabs>
          <w:tab w:val="left" w:pos="993"/>
          <w:tab w:val="left" w:pos="1276"/>
        </w:tabs>
        <w:ind w:firstLine="720"/>
      </w:pPr>
      <w:r>
        <w:t xml:space="preserve">Приложение №__ «Письмо-уведомление о привлеченных субподрядных организациях (форма)» </w:t>
      </w:r>
    </w:p>
    <w:p w:rsidR="003964A2" w:rsidRDefault="003964A2" w:rsidP="003964A2">
      <w:pPr>
        <w:shd w:val="clear" w:color="auto" w:fill="FFFFFF"/>
        <w:tabs>
          <w:tab w:val="left" w:pos="993"/>
          <w:tab w:val="left" w:pos="1276"/>
        </w:tabs>
        <w:ind w:firstLine="720"/>
      </w:pPr>
      <w:r>
        <w:t>Приложение №__ «Локальный сметный расчет №__»</w:t>
      </w:r>
    </w:p>
    <w:p w:rsidR="003964A2" w:rsidRDefault="003964A2" w:rsidP="003964A2">
      <w:pPr>
        <w:shd w:val="clear" w:color="auto" w:fill="FFFFFF"/>
        <w:tabs>
          <w:tab w:val="left" w:pos="993"/>
          <w:tab w:val="left" w:pos="1276"/>
        </w:tabs>
        <w:ind w:firstLine="720"/>
        <w:rPr>
          <w:b/>
          <w:bCs/>
        </w:rPr>
      </w:pPr>
    </w:p>
    <w:p w:rsidR="003964A2" w:rsidRDefault="003964A2" w:rsidP="003964A2">
      <w:pPr>
        <w:numPr>
          <w:ilvl w:val="0"/>
          <w:numId w:val="28"/>
        </w:numPr>
        <w:shd w:val="clear" w:color="auto" w:fill="FFFFFF"/>
        <w:tabs>
          <w:tab w:val="left" w:pos="993"/>
          <w:tab w:val="left" w:pos="1276"/>
        </w:tabs>
        <w:ind w:left="0" w:firstLine="720"/>
        <w:jc w:val="center"/>
        <w:rPr>
          <w:b/>
          <w:bCs/>
        </w:rPr>
      </w:pPr>
      <w:r>
        <w:rPr>
          <w:b/>
          <w:bCs/>
        </w:rPr>
        <w:t>Реквизиты и подписи Сторон</w:t>
      </w:r>
    </w:p>
    <w:tbl>
      <w:tblPr>
        <w:tblW w:w="9960" w:type="dxa"/>
        <w:tblLayout w:type="fixed"/>
        <w:tblLook w:val="04A0" w:firstRow="1" w:lastRow="0" w:firstColumn="1" w:lastColumn="0" w:noHBand="0" w:noVBand="1"/>
      </w:tblPr>
      <w:tblGrid>
        <w:gridCol w:w="4752"/>
        <w:gridCol w:w="177"/>
        <w:gridCol w:w="4690"/>
        <w:gridCol w:w="341"/>
      </w:tblGrid>
      <w:tr w:rsidR="003964A2" w:rsidTr="003964A2">
        <w:trPr>
          <w:gridAfter w:val="1"/>
          <w:wAfter w:w="354" w:type="dxa"/>
          <w:trHeight w:val="679"/>
        </w:trPr>
        <w:tc>
          <w:tcPr>
            <w:tcW w:w="4920" w:type="dxa"/>
          </w:tcPr>
          <w:p w:rsidR="003964A2" w:rsidRDefault="003964A2">
            <w:pPr>
              <w:shd w:val="clear" w:color="auto" w:fill="FFFFFF"/>
              <w:tabs>
                <w:tab w:val="left" w:pos="993"/>
                <w:tab w:val="left" w:pos="1276"/>
              </w:tabs>
              <w:ind w:firstLine="720"/>
              <w:rPr>
                <w:bCs/>
              </w:rPr>
            </w:pPr>
          </w:p>
        </w:tc>
        <w:tc>
          <w:tcPr>
            <w:tcW w:w="5040" w:type="dxa"/>
            <w:gridSpan w:val="2"/>
          </w:tcPr>
          <w:p w:rsidR="003964A2" w:rsidRDefault="003964A2">
            <w:pPr>
              <w:shd w:val="clear" w:color="auto" w:fill="FFFFFF"/>
              <w:tabs>
                <w:tab w:val="left" w:pos="993"/>
                <w:tab w:val="left" w:pos="1276"/>
              </w:tabs>
              <w:ind w:firstLine="720"/>
              <w:jc w:val="both"/>
            </w:pPr>
          </w:p>
        </w:tc>
      </w:tr>
      <w:tr w:rsidR="003C009B" w:rsidRPr="006B68B8" w:rsidTr="003C12C8">
        <w:tblPrEx>
          <w:tblLook w:val="0000" w:firstRow="0" w:lastRow="0" w:firstColumn="0" w:lastColumn="0" w:noHBand="0" w:noVBand="0"/>
        </w:tblPrEx>
        <w:trPr>
          <w:trHeight w:val="679"/>
        </w:trPr>
        <w:tc>
          <w:tcPr>
            <w:tcW w:w="5103" w:type="dxa"/>
            <w:gridSpan w:val="2"/>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г.Владивосток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г.Хабаровск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p>
          <w:p w:rsidR="00C32056" w:rsidRPr="006B68B8" w:rsidRDefault="00C32056" w:rsidP="003C12C8">
            <w:pPr>
              <w:shd w:val="clear" w:color="auto" w:fill="FFFFFF"/>
              <w:ind w:hanging="7"/>
              <w:rPr>
                <w:color w:val="FF0000"/>
                <w:sz w:val="26"/>
                <w:szCs w:val="26"/>
              </w:rPr>
            </w:pPr>
          </w:p>
        </w:tc>
        <w:tc>
          <w:tcPr>
            <w:tcW w:w="5103" w:type="dxa"/>
            <w:gridSpan w:val="2"/>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xml:space="preserve">№№ </w:t>
            </w:r>
            <w:proofErr w:type="spellStart"/>
            <w:r w:rsidRPr="006B68B8">
              <w:t>пп</w:t>
            </w:r>
            <w:proofErr w:type="spellEnd"/>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proofErr w:type="spellStart"/>
            <w:r w:rsidRPr="006B68B8">
              <w:t>чания</w:t>
            </w:r>
            <w:proofErr w:type="spellEnd"/>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xml:space="preserve">№№ </w:t>
            </w:r>
            <w:proofErr w:type="spellStart"/>
            <w:r w:rsidRPr="006B68B8">
              <w:rPr>
                <w:b/>
              </w:rPr>
              <w:t>пп</w:t>
            </w:r>
            <w:proofErr w:type="spellEnd"/>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spellStart"/>
            <w:r w:rsidRPr="006B68B8">
              <w:rPr>
                <w:sz w:val="18"/>
                <w:szCs w:val="18"/>
              </w:rPr>
              <w:t>подтвержда-ющих</w:t>
            </w:r>
            <w:proofErr w:type="spellEnd"/>
            <w:r w:rsidRPr="006B68B8">
              <w:rPr>
                <w:sz w:val="18"/>
                <w:szCs w:val="18"/>
              </w:rPr>
              <w:t xml:space="preserve"> документах (</w:t>
            </w:r>
            <w:proofErr w:type="spellStart"/>
            <w:r w:rsidRPr="006B68B8">
              <w:rPr>
                <w:sz w:val="18"/>
                <w:szCs w:val="18"/>
              </w:rPr>
              <w:t>наименова-ние</w:t>
            </w:r>
            <w:proofErr w:type="spellEnd"/>
            <w:r w:rsidRPr="006B68B8">
              <w:rPr>
                <w:sz w:val="18"/>
                <w:szCs w:val="18"/>
              </w:rPr>
              <w:t>,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 xml:space="preserve">-та, </w:t>
            </w:r>
            <w:proofErr w:type="spellStart"/>
            <w:r w:rsidRPr="006B68B8">
              <w:rPr>
                <w:sz w:val="18"/>
                <w:szCs w:val="18"/>
              </w:rPr>
              <w:t>удосто-веряющего</w:t>
            </w:r>
            <w:proofErr w:type="spellEnd"/>
            <w:r w:rsidRPr="006B68B8">
              <w:rPr>
                <w:sz w:val="18"/>
                <w:szCs w:val="18"/>
              </w:rPr>
              <w:t xml:space="preserve"> личность </w:t>
            </w:r>
            <w:proofErr w:type="spellStart"/>
            <w:r w:rsidRPr="006B68B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proofErr w:type="spellStart"/>
            <w:r w:rsidRPr="006B68B8">
              <w:rPr>
                <w:sz w:val="18"/>
                <w:szCs w:val="18"/>
              </w:rPr>
              <w:t>тель</w:t>
            </w:r>
            <w:proofErr w:type="spellEnd"/>
            <w:r w:rsidRPr="006B68B8">
              <w:rPr>
                <w:sz w:val="18"/>
                <w:szCs w:val="18"/>
              </w:rPr>
              <w:t xml:space="preserve"> / участник / акционер / </w:t>
            </w:r>
            <w:proofErr w:type="spellStart"/>
            <w:r w:rsidRPr="006B68B8">
              <w:rPr>
                <w:sz w:val="18"/>
                <w:szCs w:val="18"/>
              </w:rPr>
              <w:t>бенефици</w:t>
            </w:r>
            <w:proofErr w:type="spellEnd"/>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ул.Лубянка</w:t>
            </w:r>
            <w:proofErr w:type="spellEnd"/>
            <w:r w:rsidRPr="006B68B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ул.Щепкина</w:t>
            </w:r>
            <w:proofErr w:type="spellEnd"/>
            <w:r w:rsidRPr="006B68B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spellStart"/>
            <w:r w:rsidRPr="006B68B8">
              <w:rPr>
                <w:i/>
                <w:iCs/>
                <w:color w:val="31869B"/>
                <w:sz w:val="18"/>
                <w:szCs w:val="18"/>
              </w:rPr>
              <w:t>Учредител-ьный</w:t>
            </w:r>
            <w:proofErr w:type="spell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Игуана </w:t>
            </w:r>
            <w:proofErr w:type="spellStart"/>
            <w:r w:rsidRPr="006B68B8">
              <w:rPr>
                <w:i/>
                <w:iCs/>
                <w:color w:val="31869B"/>
                <w:sz w:val="18"/>
                <w:szCs w:val="18"/>
              </w:rPr>
              <w:t>лтд</w:t>
            </w:r>
            <w:proofErr w:type="spellEnd"/>
            <w:r w:rsidRPr="006B68B8">
              <w:rPr>
                <w:i/>
                <w:iCs/>
                <w:color w:val="31869B"/>
                <w:sz w:val="18"/>
                <w:szCs w:val="18"/>
              </w:rPr>
              <w:t xml:space="preserve"> (</w:t>
            </w:r>
            <w:proofErr w:type="spellStart"/>
            <w:r w:rsidRPr="006B68B8">
              <w:rPr>
                <w:i/>
                <w:iCs/>
                <w:color w:val="31869B"/>
                <w:sz w:val="18"/>
                <w:szCs w:val="18"/>
              </w:rPr>
              <w:t>Iguana</w:t>
            </w:r>
            <w:proofErr w:type="spellEnd"/>
            <w:r w:rsidRPr="006B68B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США, штат </w:t>
            </w:r>
            <w:proofErr w:type="spellStart"/>
            <w:r w:rsidRPr="006B68B8">
              <w:rPr>
                <w:i/>
                <w:iCs/>
                <w:color w:val="31869B"/>
                <w:sz w:val="18"/>
                <w:szCs w:val="18"/>
              </w:rPr>
              <w:t>Виржиния</w:t>
            </w:r>
            <w:proofErr w:type="spellEnd"/>
            <w:r w:rsidRPr="006B68B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w:t>
      </w:r>
      <w:proofErr w:type="spellStart"/>
      <w:r w:rsidRPr="006B68B8">
        <w:t>п.п</w:t>
      </w:r>
      <w:proofErr w:type="spellEnd"/>
      <w:r w:rsidRPr="006B68B8">
        <w:t xml:space="preserve">.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B68B8">
        <w:rPr>
          <w:i/>
        </w:rPr>
        <w:t xml:space="preserve"> </w:t>
      </w:r>
      <w:r w:rsidRPr="006B68B8">
        <w:rPr>
          <w:i/>
        </w:rPr>
        <w:t>Подрядчиком</w:t>
      </w:r>
      <w:r w:rsidRPr="006B68B8">
        <w:t>.</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 xml:space="preserve">в результате нарушения обязательств, установленных в </w:t>
      </w:r>
      <w:proofErr w:type="spellStart"/>
      <w:r w:rsidRPr="006B68B8">
        <w:t>п.п</w:t>
      </w:r>
      <w:proofErr w:type="spellEnd"/>
      <w:r w:rsidRPr="006B68B8">
        <w:t>. 1, 2  настоящего Гарантийного письма, сверх суммы штрафа.</w:t>
      </w:r>
    </w:p>
    <w:p w:rsidR="00D677BE" w:rsidRPr="006B68B8" w:rsidRDefault="00D677BE" w:rsidP="003964A2">
      <w:pPr>
        <w:numPr>
          <w:ilvl w:val="0"/>
          <w:numId w:val="2"/>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3964A2">
      <w:pPr>
        <w:numPr>
          <w:ilvl w:val="0"/>
          <w:numId w:val="2"/>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3964A2">
      <w:pPr>
        <w:numPr>
          <w:ilvl w:val="0"/>
          <w:numId w:val="2"/>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по настоящему Гарантийному письму вступают в силу с даты его подписании,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3964A2">
      <w:pPr>
        <w:numPr>
          <w:ilvl w:val="0"/>
          <w:numId w:val="2"/>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передаваемым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proofErr w:type="spellStart"/>
      <w:r w:rsidRPr="006B68B8">
        <w:rPr>
          <w:i/>
        </w:rPr>
        <w:t>м.п</w:t>
      </w:r>
      <w:proofErr w:type="spellEnd"/>
      <w:r w:rsidRPr="006B68B8">
        <w:rPr>
          <w:i/>
        </w:rPr>
        <w:t>.</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6B68B8">
        <w:rPr>
          <w:rFonts w:eastAsia="Lucida Sans Unicode"/>
          <w:b/>
          <w:bCs/>
          <w:kern w:val="1"/>
          <w:lang w:eastAsia="en-US"/>
        </w:rPr>
        <w:t>субисполнителями</w:t>
      </w:r>
      <w:proofErr w:type="spellEnd"/>
      <w:r w:rsidRPr="006B68B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от </w:t>
      </w:r>
      <w:r w:rsidRPr="006B68B8">
        <w:rPr>
          <w:rFonts w:eastAsia="Lucida Sans Unicode"/>
          <w:i/>
          <w:kern w:val="1"/>
          <w:lang w:eastAsia="en-US"/>
        </w:rPr>
        <w:t>_________[дата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w:t>
      </w:r>
      <w:proofErr w:type="spellStart"/>
      <w:r w:rsidRPr="006B68B8">
        <w:rPr>
          <w:rFonts w:eastAsia="Lucida Sans Unicode"/>
          <w:kern w:val="1"/>
          <w:lang w:eastAsia="en-US"/>
        </w:rPr>
        <w:t>субисполнителей</w:t>
      </w:r>
      <w:proofErr w:type="spellEnd"/>
      <w:r w:rsidRPr="006B68B8">
        <w:rPr>
          <w:rFonts w:eastAsia="Lucida Sans Unicode"/>
          <w:kern w:val="1"/>
          <w:lang w:eastAsia="en-US"/>
        </w:rPr>
        <w:t xml:space="preserve">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w:t>
      </w:r>
      <w:proofErr w:type="spellStart"/>
      <w:r w:rsidRPr="006B68B8">
        <w:rPr>
          <w:rFonts w:eastAsia="Calibri"/>
          <w:b/>
          <w:lang w:eastAsia="en-US"/>
        </w:rPr>
        <w:t>субисполнителях</w:t>
      </w:r>
      <w:proofErr w:type="spellEnd"/>
      <w:r w:rsidRPr="006B68B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proofErr w:type="spellStart"/>
            <w:r w:rsidRPr="006B68B8">
              <w:rPr>
                <w:b/>
                <w:bCs/>
                <w:i/>
                <w:iCs/>
                <w:color w:val="000000"/>
                <w:sz w:val="20"/>
                <w:szCs w:val="20"/>
              </w:rPr>
              <w:t>дд.мм.гггг</w:t>
            </w:r>
            <w:proofErr w:type="spellEnd"/>
            <w:r w:rsidRPr="006B68B8">
              <w:rPr>
                <w:color w:val="000000"/>
                <w:sz w:val="20"/>
                <w:szCs w:val="20"/>
              </w:rPr>
              <w:t xml:space="preserve"> по </w:t>
            </w:r>
            <w:proofErr w:type="spellStart"/>
            <w:r w:rsidRPr="006B68B8">
              <w:rPr>
                <w:b/>
                <w:bCs/>
                <w:i/>
                <w:iCs/>
                <w:color w:val="000000"/>
                <w:sz w:val="20"/>
                <w:szCs w:val="20"/>
              </w:rPr>
              <w:t>дд.мм.гггг</w:t>
            </w:r>
            <w:proofErr w:type="spellEnd"/>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субподрядчике(ах)/</w:t>
      </w:r>
      <w:proofErr w:type="spellStart"/>
      <w:r w:rsidRPr="006B68B8">
        <w:rPr>
          <w:rFonts w:eastAsia="Lucida Sans Unicode"/>
          <w:kern w:val="1"/>
          <w:lang w:eastAsia="en-US"/>
        </w:rPr>
        <w:t>субисполнителе</w:t>
      </w:r>
      <w:proofErr w:type="spellEnd"/>
      <w:r w:rsidRPr="006B68B8">
        <w:rPr>
          <w:rFonts w:eastAsia="Lucida Sans Unicode"/>
          <w:kern w:val="1"/>
          <w:lang w:eastAsia="en-US"/>
        </w:rPr>
        <w:t>(</w:t>
      </w:r>
      <w:proofErr w:type="spellStart"/>
      <w:r w:rsidRPr="006B68B8">
        <w:rPr>
          <w:rFonts w:eastAsia="Lucida Sans Unicode"/>
          <w:kern w:val="1"/>
          <w:lang w:eastAsia="en-US"/>
        </w:rPr>
        <w:t>ях</w:t>
      </w:r>
      <w:proofErr w:type="spellEnd"/>
      <w:r w:rsidRPr="006B68B8">
        <w:rPr>
          <w:rFonts w:eastAsia="Lucida Sans Unicode"/>
          <w:kern w:val="1"/>
          <w:lang w:eastAsia="en-US"/>
        </w:rPr>
        <w:t>)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____________________________________[должность, фамилия, имя, отчество подписавшего]</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proofErr w:type="spellStart"/>
      <w:r w:rsidRPr="006B68B8">
        <w:rPr>
          <w:rFonts w:eastAsia="Calibri"/>
          <w:lang w:eastAsia="en-US"/>
        </w:rPr>
        <w:t>м.п</w:t>
      </w:r>
      <w:proofErr w:type="spellEnd"/>
      <w:r w:rsidRPr="006B68B8">
        <w:rPr>
          <w:rFonts w:eastAsia="Calibri"/>
          <w:lang w:eastAsia="en-US"/>
        </w:rPr>
        <w:t xml:space="preserve">.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C9D0AAB"/>
    <w:multiLevelType w:val="hybridMultilevel"/>
    <w:tmpl w:val="F1608192"/>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7FF4B87"/>
    <w:multiLevelType w:val="multilevel"/>
    <w:tmpl w:val="EBC43EFE"/>
    <w:lvl w:ilvl="0">
      <w:start w:val="3"/>
      <w:numFmt w:val="decimal"/>
      <w:lvlText w:val="%1."/>
      <w:lvlJc w:val="left"/>
      <w:pPr>
        <w:tabs>
          <w:tab w:val="num" w:pos="420"/>
        </w:tabs>
        <w:ind w:left="420" w:hanging="420"/>
      </w:pPr>
    </w:lvl>
    <w:lvl w:ilvl="1">
      <w:start w:val="1"/>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1B3D3100"/>
    <w:multiLevelType w:val="multilevel"/>
    <w:tmpl w:val="F18AFD54"/>
    <w:lvl w:ilvl="0">
      <w:start w:val="12"/>
      <w:numFmt w:val="decimal"/>
      <w:lvlText w:val="%1."/>
      <w:lvlJc w:val="left"/>
      <w:pPr>
        <w:ind w:left="525" w:hanging="525"/>
      </w:pPr>
    </w:lvl>
    <w:lvl w:ilvl="1">
      <w:start w:val="4"/>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6">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E1A7552"/>
    <w:multiLevelType w:val="multilevel"/>
    <w:tmpl w:val="49A21FA4"/>
    <w:lvl w:ilvl="0">
      <w:start w:val="13"/>
      <w:numFmt w:val="decimal"/>
      <w:lvlText w:val="%1."/>
      <w:lvlJc w:val="left"/>
      <w:pPr>
        <w:ind w:left="525" w:hanging="525"/>
      </w:pPr>
    </w:lvl>
    <w:lvl w:ilvl="1">
      <w:start w:val="1"/>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8">
    <w:nsid w:val="200A6793"/>
    <w:multiLevelType w:val="multilevel"/>
    <w:tmpl w:val="5C2A4FAE"/>
    <w:lvl w:ilvl="0">
      <w:start w:val="3"/>
      <w:numFmt w:val="decimal"/>
      <w:lvlText w:val="%1."/>
      <w:lvlJc w:val="left"/>
      <w:pPr>
        <w:tabs>
          <w:tab w:val="num" w:pos="420"/>
        </w:tabs>
        <w:ind w:left="420" w:hanging="420"/>
      </w:pPr>
    </w:lvl>
    <w:lvl w:ilvl="1">
      <w:start w:val="1"/>
      <w:numFmt w:val="decimal"/>
      <w:lvlText w:val="7.%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33EB0860"/>
    <w:multiLevelType w:val="hybridMultilevel"/>
    <w:tmpl w:val="5184BF40"/>
    <w:lvl w:ilvl="0" w:tplc="2F3EB222">
      <w:start w:val="8"/>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A93577"/>
    <w:multiLevelType w:val="hybridMultilevel"/>
    <w:tmpl w:val="98D6E9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409965AF"/>
    <w:multiLevelType w:val="multilevel"/>
    <w:tmpl w:val="778A7AB6"/>
    <w:lvl w:ilvl="0">
      <w:start w:val="12"/>
      <w:numFmt w:val="decimal"/>
      <w:lvlText w:val="%1."/>
      <w:lvlJc w:val="left"/>
      <w:pPr>
        <w:tabs>
          <w:tab w:val="num" w:pos="1080"/>
        </w:tabs>
        <w:ind w:left="1080" w:hanging="540"/>
      </w:pPr>
    </w:lvl>
    <w:lvl w:ilvl="1">
      <w:start w:val="4"/>
      <w:numFmt w:val="decimal"/>
      <w:isLgl/>
      <w:lvlText w:val="%1.%2."/>
      <w:lvlJc w:val="left"/>
      <w:pPr>
        <w:ind w:left="1428" w:hanging="720"/>
      </w:pPr>
      <w:rPr>
        <w:b w:val="0"/>
        <w:strike w:val="0"/>
        <w:dstrike w:val="0"/>
        <w:u w:val="none"/>
        <w:effect w:val="none"/>
      </w:rPr>
    </w:lvl>
    <w:lvl w:ilvl="2">
      <w:start w:val="1"/>
      <w:numFmt w:val="decimal"/>
      <w:isLgl/>
      <w:lvlText w:val="%1.%2.%3."/>
      <w:lvlJc w:val="left"/>
      <w:pPr>
        <w:ind w:left="1596" w:hanging="720"/>
      </w:pPr>
      <w:rPr>
        <w:b w:val="0"/>
        <w:strike w:val="0"/>
        <w:dstrike w:val="0"/>
        <w:u w:val="none"/>
        <w:effect w:val="none"/>
      </w:rPr>
    </w:lvl>
    <w:lvl w:ilvl="3">
      <w:start w:val="1"/>
      <w:numFmt w:val="decimal"/>
      <w:isLgl/>
      <w:lvlText w:val="%1.%2.%3.%4."/>
      <w:lvlJc w:val="left"/>
      <w:pPr>
        <w:ind w:left="2124" w:hanging="1080"/>
      </w:pPr>
      <w:rPr>
        <w:b w:val="0"/>
        <w:strike w:val="0"/>
        <w:dstrike w:val="0"/>
        <w:u w:val="none"/>
        <w:effect w:val="none"/>
      </w:rPr>
    </w:lvl>
    <w:lvl w:ilvl="4">
      <w:start w:val="1"/>
      <w:numFmt w:val="decimal"/>
      <w:isLgl/>
      <w:lvlText w:val="%1.%2.%3.%4.%5."/>
      <w:lvlJc w:val="left"/>
      <w:pPr>
        <w:ind w:left="2292" w:hanging="1080"/>
      </w:pPr>
      <w:rPr>
        <w:b w:val="0"/>
        <w:strike w:val="0"/>
        <w:dstrike w:val="0"/>
        <w:u w:val="none"/>
        <w:effect w:val="none"/>
      </w:rPr>
    </w:lvl>
    <w:lvl w:ilvl="5">
      <w:start w:val="1"/>
      <w:numFmt w:val="decimal"/>
      <w:isLgl/>
      <w:lvlText w:val="%1.%2.%3.%4.%5.%6."/>
      <w:lvlJc w:val="left"/>
      <w:pPr>
        <w:ind w:left="2820" w:hanging="1440"/>
      </w:pPr>
      <w:rPr>
        <w:b w:val="0"/>
        <w:strike w:val="0"/>
        <w:dstrike w:val="0"/>
        <w:u w:val="none"/>
        <w:effect w:val="none"/>
      </w:rPr>
    </w:lvl>
    <w:lvl w:ilvl="6">
      <w:start w:val="1"/>
      <w:numFmt w:val="decimal"/>
      <w:isLgl/>
      <w:lvlText w:val="%1.%2.%3.%4.%5.%6.%7."/>
      <w:lvlJc w:val="left"/>
      <w:pPr>
        <w:ind w:left="2988" w:hanging="1440"/>
      </w:pPr>
      <w:rPr>
        <w:b w:val="0"/>
        <w:strike w:val="0"/>
        <w:dstrike w:val="0"/>
        <w:u w:val="none"/>
        <w:effect w:val="none"/>
      </w:rPr>
    </w:lvl>
    <w:lvl w:ilvl="7">
      <w:start w:val="1"/>
      <w:numFmt w:val="decimal"/>
      <w:isLgl/>
      <w:lvlText w:val="%1.%2.%3.%4.%5.%6.%7.%8."/>
      <w:lvlJc w:val="left"/>
      <w:pPr>
        <w:ind w:left="3516" w:hanging="1800"/>
      </w:pPr>
      <w:rPr>
        <w:b w:val="0"/>
        <w:strike w:val="0"/>
        <w:dstrike w:val="0"/>
        <w:u w:val="none"/>
        <w:effect w:val="none"/>
      </w:rPr>
    </w:lvl>
    <w:lvl w:ilvl="8">
      <w:start w:val="1"/>
      <w:numFmt w:val="decimal"/>
      <w:isLgl/>
      <w:lvlText w:val="%1.%2.%3.%4.%5.%6.%7.%8.%9."/>
      <w:lvlJc w:val="left"/>
      <w:pPr>
        <w:ind w:left="3684" w:hanging="1800"/>
      </w:pPr>
      <w:rPr>
        <w:b w:val="0"/>
        <w:strike w:val="0"/>
        <w:dstrike w:val="0"/>
        <w:u w:val="none"/>
        <w:effect w:val="none"/>
      </w:rPr>
    </w:lvl>
  </w:abstractNum>
  <w:abstractNum w:abstractNumId="1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49A04117"/>
    <w:multiLevelType w:val="multilevel"/>
    <w:tmpl w:val="9E08215E"/>
    <w:lvl w:ilvl="0">
      <w:start w:val="3"/>
      <w:numFmt w:val="decimal"/>
      <w:lvlText w:val="%1."/>
      <w:lvlJc w:val="left"/>
      <w:pPr>
        <w:tabs>
          <w:tab w:val="num" w:pos="420"/>
        </w:tabs>
        <w:ind w:left="420" w:hanging="420"/>
      </w:pPr>
    </w:lvl>
    <w:lvl w:ilvl="1">
      <w:start w:val="1"/>
      <w:numFmt w:val="decimal"/>
      <w:lvlText w:val="11.%2."/>
      <w:lvlJc w:val="left"/>
      <w:pPr>
        <w:tabs>
          <w:tab w:val="num" w:pos="862"/>
        </w:tabs>
        <w:ind w:left="862" w:hanging="720"/>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5A6D516E"/>
    <w:multiLevelType w:val="multilevel"/>
    <w:tmpl w:val="9F342AC8"/>
    <w:lvl w:ilvl="0">
      <w:start w:val="3"/>
      <w:numFmt w:val="decimal"/>
      <w:lvlText w:val="%1."/>
      <w:lvlJc w:val="left"/>
      <w:pPr>
        <w:tabs>
          <w:tab w:val="num" w:pos="420"/>
        </w:tabs>
        <w:ind w:left="420" w:hanging="420"/>
      </w:pPr>
    </w:lvl>
    <w:lvl w:ilvl="1">
      <w:start w:val="1"/>
      <w:numFmt w:val="decimal"/>
      <w:lvlText w:val="15.%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5D1D58E2"/>
    <w:multiLevelType w:val="hybridMultilevel"/>
    <w:tmpl w:val="4EA6A1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FBB489E"/>
    <w:multiLevelType w:val="multilevel"/>
    <w:tmpl w:val="D0781D10"/>
    <w:lvl w:ilvl="0">
      <w:start w:val="3"/>
      <w:numFmt w:val="decimal"/>
      <w:lvlText w:val="%1."/>
      <w:lvlJc w:val="left"/>
      <w:pPr>
        <w:tabs>
          <w:tab w:val="num" w:pos="420"/>
        </w:tabs>
        <w:ind w:left="420" w:hanging="420"/>
      </w:pPr>
    </w:lvl>
    <w:lvl w:ilvl="1">
      <w:start w:val="3"/>
      <w:numFmt w:val="decimal"/>
      <w:lvlText w:val="%1.%2."/>
      <w:lvlJc w:val="left"/>
      <w:pPr>
        <w:tabs>
          <w:tab w:val="num" w:pos="900"/>
        </w:tabs>
        <w:ind w:left="90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394692C"/>
    <w:multiLevelType w:val="hybridMultilevel"/>
    <w:tmpl w:val="08A282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6DA36799"/>
    <w:multiLevelType w:val="multilevel"/>
    <w:tmpl w:val="5FA471E0"/>
    <w:lvl w:ilvl="0">
      <w:start w:val="12"/>
      <w:numFmt w:val="decimal"/>
      <w:lvlText w:val="%1"/>
      <w:lvlJc w:val="left"/>
      <w:pPr>
        <w:tabs>
          <w:tab w:val="num" w:pos="450"/>
        </w:tabs>
        <w:ind w:left="450" w:hanging="45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4">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9074A97"/>
    <w:multiLevelType w:val="hybridMultilevel"/>
    <w:tmpl w:val="7166E7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D0D1C95"/>
    <w:multiLevelType w:val="multilevel"/>
    <w:tmpl w:val="242AD646"/>
    <w:lvl w:ilvl="0">
      <w:start w:val="2"/>
      <w:numFmt w:val="decimal"/>
      <w:lvlText w:val="%1."/>
      <w:lvlJc w:val="left"/>
      <w:pPr>
        <w:tabs>
          <w:tab w:val="num" w:pos="1410"/>
        </w:tabs>
        <w:ind w:left="1410" w:hanging="1410"/>
      </w:pPr>
    </w:lvl>
    <w:lvl w:ilvl="1">
      <w:start w:val="2"/>
      <w:numFmt w:val="decimal"/>
      <w:lvlText w:val="5.%2."/>
      <w:lvlJc w:val="left"/>
      <w:pPr>
        <w:tabs>
          <w:tab w:val="num" w:pos="1590"/>
        </w:tabs>
        <w:ind w:left="1590" w:hanging="1410"/>
      </w:pPr>
      <w:rPr>
        <w:i w:val="0"/>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num w:numId="1">
    <w:abstractNumId w:val="13"/>
  </w:num>
  <w:num w:numId="2">
    <w:abstractNumId w:val="21"/>
  </w:num>
  <w:num w:numId="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6"/>
  </w:num>
  <w:num w:numId="8">
    <w:abstractNumId w:val="4"/>
  </w:num>
  <w:num w:numId="9">
    <w:abstractNumId w:val="12"/>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964A2"/>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1186"/>
    <w:rsid w:val="00402586"/>
    <w:rsid w:val="00402826"/>
    <w:rsid w:val="00402B1E"/>
    <w:rsid w:val="00403785"/>
    <w:rsid w:val="00407A88"/>
    <w:rsid w:val="00407DDA"/>
    <w:rsid w:val="0041476D"/>
    <w:rsid w:val="00417176"/>
    <w:rsid w:val="00423924"/>
    <w:rsid w:val="00425020"/>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2441"/>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5664B"/>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3C06"/>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0AE"/>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3791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DB64F-F351-4641-86BD-B2F4ED122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7448</Words>
  <Characters>54383</Characters>
  <Application>Microsoft Office Word</Application>
  <DocSecurity>0</DocSecurity>
  <Lines>453</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61708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7</cp:revision>
  <cp:lastPrinted>2013-09-20T03:42:00Z</cp:lastPrinted>
  <dcterms:created xsi:type="dcterms:W3CDTF">2015-09-08T01:47:00Z</dcterms:created>
  <dcterms:modified xsi:type="dcterms:W3CDTF">2015-11-05T03:12:00Z</dcterms:modified>
</cp:coreProperties>
</file>