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26312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96597">
              <w:rPr>
                <w:rFonts w:ascii="Times New Roman" w:eastAsia="Times New Roman" w:hAnsi="Times New Roman" w:cs="Times New Roman"/>
                <w:b/>
                <w:bCs/>
                <w:sz w:val="26"/>
                <w:szCs w:val="20"/>
                <w:lang w:eastAsia="ru-RU"/>
              </w:rPr>
              <w:t>20</w:t>
            </w:r>
            <w:r w:rsidR="0026312A">
              <w:rPr>
                <w:rFonts w:ascii="Times New Roman" w:eastAsia="Times New Roman" w:hAnsi="Times New Roman" w:cs="Times New Roman"/>
                <w:b/>
                <w:bCs/>
                <w:sz w:val="26"/>
                <w:szCs w:val="20"/>
                <w:lang w:eastAsia="ru-RU"/>
              </w:rPr>
              <w:t>46</w:t>
            </w:r>
            <w:r w:rsidR="00C96597">
              <w:rPr>
                <w:rFonts w:ascii="Times New Roman" w:eastAsia="Times New Roman" w:hAnsi="Times New Roman" w:cs="Times New Roman"/>
                <w:b/>
                <w:bCs/>
                <w:sz w:val="26"/>
                <w:szCs w:val="20"/>
                <w:lang w:eastAsia="ru-RU"/>
              </w:rPr>
              <w:t xml:space="preserve"> (</w:t>
            </w:r>
            <w:r w:rsidR="0026312A">
              <w:rPr>
                <w:rFonts w:ascii="Times New Roman" w:eastAsia="Times New Roman" w:hAnsi="Times New Roman" w:cs="Times New Roman"/>
                <w:b/>
                <w:bCs/>
                <w:sz w:val="26"/>
                <w:szCs w:val="20"/>
                <w:lang w:eastAsia="ru-RU"/>
              </w:rPr>
              <w:t>79</w:t>
            </w:r>
            <w:r w:rsidR="00C96597">
              <w:rPr>
                <w:rFonts w:ascii="Times New Roman" w:eastAsia="Times New Roman" w:hAnsi="Times New Roman" w:cs="Times New Roman"/>
                <w:b/>
                <w:bCs/>
                <w:sz w:val="26"/>
                <w:szCs w:val="20"/>
                <w:lang w:eastAsia="ru-RU"/>
              </w:rPr>
              <w:t xml:space="preserve"> лот 1</w:t>
            </w:r>
            <w:r w:rsidR="0026312A">
              <w:rPr>
                <w:rFonts w:ascii="Times New Roman" w:eastAsia="Times New Roman" w:hAnsi="Times New Roman" w:cs="Times New Roman"/>
                <w:b/>
                <w:bCs/>
                <w:sz w:val="26"/>
                <w:szCs w:val="20"/>
                <w:lang w:eastAsia="ru-RU"/>
              </w:rPr>
              <w:t>4</w:t>
            </w:r>
            <w:r w:rsidR="00C96597">
              <w:rPr>
                <w:rFonts w:ascii="Times New Roman" w:eastAsia="Times New Roman" w:hAnsi="Times New Roman" w:cs="Times New Roman"/>
                <w:b/>
                <w:bCs/>
                <w:sz w:val="26"/>
                <w:szCs w:val="20"/>
                <w:lang w:eastAsia="ru-RU"/>
              </w:rPr>
              <w:t>)</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6301C5">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6301C5">
              <w:rPr>
                <w:rFonts w:ascii="Times New Roman" w:hAnsi="Times New Roman" w:cs="Times New Roman"/>
                <w:b/>
                <w:bCs/>
                <w:sz w:val="24"/>
                <w:szCs w:val="24"/>
              </w:rPr>
              <w:t>665</w:t>
            </w:r>
            <w:bookmarkStart w:id="0" w:name="_GoBack"/>
            <w:bookmarkEnd w:id="0"/>
            <w:r w:rsidRPr="0024368B">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26312A">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26312A">
              <w:rPr>
                <w:rFonts w:ascii="Times New Roman" w:hAnsi="Times New Roman" w:cs="Times New Roman"/>
                <w:b/>
                <w:bCs/>
                <w:sz w:val="24"/>
                <w:szCs w:val="24"/>
              </w:rPr>
              <w:t>16</w:t>
            </w:r>
            <w:r w:rsidRPr="0024368B">
              <w:rPr>
                <w:rFonts w:ascii="Times New Roman" w:hAnsi="Times New Roman" w:cs="Times New Roman"/>
                <w:b/>
                <w:bCs/>
                <w:sz w:val="24"/>
                <w:szCs w:val="24"/>
              </w:rPr>
              <w:t>» ноября 2015 г.</w:t>
            </w:r>
          </w:p>
        </w:tc>
      </w:tr>
    </w:tbl>
    <w:p w:rsidR="00D40DE3" w:rsidRPr="0024368B" w:rsidRDefault="004B4007" w:rsidP="00C96597">
      <w:pPr>
        <w:pStyle w:val="a3"/>
        <w:numPr>
          <w:ilvl w:val="0"/>
          <w:numId w:val="2"/>
        </w:numPr>
        <w:spacing w:before="0" w:line="240" w:lineRule="auto"/>
        <w:ind w:left="0" w:firstLine="360"/>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C96597">
      <w:pPr>
        <w:pStyle w:val="a3"/>
        <w:numPr>
          <w:ilvl w:val="0"/>
          <w:numId w:val="2"/>
        </w:numPr>
        <w:spacing w:before="0" w:line="240" w:lineRule="auto"/>
        <w:ind w:left="0" w:firstLine="360"/>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D35EEC" w:rsidRPr="0024368B" w:rsidRDefault="00702A87" w:rsidP="00713DD4">
      <w:pPr>
        <w:pStyle w:val="a3"/>
        <w:numPr>
          <w:ilvl w:val="0"/>
          <w:numId w:val="2"/>
        </w:numPr>
        <w:spacing w:before="0" w:line="240" w:lineRule="auto"/>
        <w:ind w:left="0" w:firstLine="0"/>
        <w:rPr>
          <w:b/>
          <w:bCs/>
          <w:i/>
          <w:iCs/>
          <w:snapToGrid w:val="0"/>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9551F1" w:rsidRPr="0024368B">
        <w:rPr>
          <w:sz w:val="24"/>
        </w:rPr>
        <w:t xml:space="preserve"> </w:t>
      </w:r>
      <w:r w:rsidR="009551F1" w:rsidRPr="0024368B">
        <w:rPr>
          <w:b/>
          <w:bCs/>
          <w:i/>
          <w:iCs/>
          <w:sz w:val="24"/>
        </w:rPr>
        <w:t xml:space="preserve">лот </w:t>
      </w:r>
      <w:r w:rsidR="00EA0EAD" w:rsidRPr="0024368B">
        <w:rPr>
          <w:b/>
          <w:bCs/>
          <w:i/>
          <w:iCs/>
          <w:sz w:val="24"/>
        </w:rPr>
        <w:t>1</w:t>
      </w:r>
      <w:r w:rsidR="0026312A">
        <w:rPr>
          <w:b/>
          <w:bCs/>
          <w:i/>
          <w:iCs/>
          <w:sz w:val="24"/>
        </w:rPr>
        <w:t>4</w:t>
      </w:r>
      <w:r w:rsidR="009551F1" w:rsidRPr="0024368B">
        <w:rPr>
          <w:b/>
          <w:bCs/>
          <w:i/>
          <w:iCs/>
          <w:sz w:val="24"/>
        </w:rPr>
        <w:t xml:space="preserve"> </w:t>
      </w:r>
      <w:r w:rsidR="00713DD4">
        <w:rPr>
          <w:b/>
          <w:bCs/>
          <w:i/>
          <w:iCs/>
          <w:sz w:val="24"/>
        </w:rPr>
        <w:t>«</w:t>
      </w:r>
      <w:r w:rsidR="00713DD4" w:rsidRPr="00713DD4">
        <w:rPr>
          <w:b/>
          <w:bCs/>
          <w:i/>
          <w:iCs/>
          <w:sz w:val="24"/>
        </w:rPr>
        <w:t xml:space="preserve">Мероприятия по технологическому присоединению заявителей к электрическим сетям напряжением до 20 </w:t>
      </w:r>
      <w:proofErr w:type="spellStart"/>
      <w:r w:rsidR="00713DD4" w:rsidRPr="00713DD4">
        <w:rPr>
          <w:b/>
          <w:bCs/>
          <w:i/>
          <w:iCs/>
          <w:sz w:val="24"/>
        </w:rPr>
        <w:t>кВ</w:t>
      </w:r>
      <w:proofErr w:type="spellEnd"/>
      <w:r w:rsidR="00713DD4" w:rsidRPr="00713DD4">
        <w:rPr>
          <w:b/>
          <w:bCs/>
          <w:i/>
          <w:iCs/>
          <w:sz w:val="24"/>
        </w:rPr>
        <w:t xml:space="preserve"> на территории СП "ПЦЭС" филиала ПЭС (г. Уссурийск, </w:t>
      </w:r>
      <w:proofErr w:type="gramStart"/>
      <w:r w:rsidR="00713DD4" w:rsidRPr="00713DD4">
        <w:rPr>
          <w:b/>
          <w:bCs/>
          <w:i/>
          <w:iCs/>
          <w:sz w:val="24"/>
        </w:rPr>
        <w:t>с</w:t>
      </w:r>
      <w:proofErr w:type="gramEnd"/>
      <w:r w:rsidR="00713DD4" w:rsidRPr="00713DD4">
        <w:rPr>
          <w:b/>
          <w:bCs/>
          <w:i/>
          <w:iCs/>
          <w:sz w:val="24"/>
        </w:rPr>
        <w:t>. Воздвиженка)</w:t>
      </w:r>
      <w:r w:rsidR="00EA0EAD" w:rsidRPr="0024368B">
        <w:rPr>
          <w:b/>
          <w:bCs/>
          <w:i/>
          <w:iCs/>
          <w:sz w:val="24"/>
        </w:rPr>
        <w:t>»</w:t>
      </w:r>
      <w:r w:rsidR="009551F1" w:rsidRPr="0024368B">
        <w:rPr>
          <w:b/>
          <w:bCs/>
          <w:i/>
          <w:iCs/>
          <w:sz w:val="24"/>
        </w:rPr>
        <w:t xml:space="preserve"> (закупка </w:t>
      </w:r>
      <w:r w:rsidR="00EA0EAD" w:rsidRPr="0024368B">
        <w:rPr>
          <w:b/>
          <w:bCs/>
          <w:i/>
          <w:iCs/>
          <w:sz w:val="24"/>
        </w:rPr>
        <w:t>20</w:t>
      </w:r>
      <w:r w:rsidR="00713DD4">
        <w:rPr>
          <w:b/>
          <w:bCs/>
          <w:i/>
          <w:iCs/>
          <w:sz w:val="24"/>
        </w:rPr>
        <w:t>46</w:t>
      </w:r>
      <w:r w:rsidR="009551F1" w:rsidRPr="0024368B">
        <w:rPr>
          <w:b/>
          <w:bCs/>
          <w:i/>
          <w:iCs/>
          <w:sz w:val="24"/>
        </w:rPr>
        <w:t>)</w:t>
      </w:r>
    </w:p>
    <w:p w:rsidR="00D07169" w:rsidRPr="0024368B" w:rsidRDefault="00D07169" w:rsidP="0026312A">
      <w:pPr>
        <w:pStyle w:val="a3"/>
        <w:numPr>
          <w:ilvl w:val="0"/>
          <w:numId w:val="2"/>
        </w:numPr>
        <w:spacing w:before="0" w:line="240" w:lineRule="auto"/>
        <w:ind w:left="0" w:firstLine="360"/>
        <w:rPr>
          <w:bCs/>
          <w:snapToGrid w:val="0"/>
          <w:sz w:val="24"/>
        </w:rPr>
      </w:pPr>
      <w:r w:rsidRPr="0024368B">
        <w:rPr>
          <w:snapToGrid w:val="0"/>
          <w:sz w:val="24"/>
        </w:rPr>
        <w:t xml:space="preserve">Участники закупки: </w:t>
      </w:r>
      <w:r w:rsidR="00F56D74" w:rsidRPr="0024368B">
        <w:rPr>
          <w:snapToGrid w:val="0"/>
          <w:sz w:val="24"/>
        </w:rPr>
        <w:t>только лица, включенные в перечень квалифицированных участников по результатам конкурса на право заключения рамочного соглашени</w:t>
      </w:r>
      <w:r w:rsidR="00EA0EAD" w:rsidRPr="0024368B">
        <w:rPr>
          <w:snapToGrid w:val="0"/>
          <w:sz w:val="24"/>
        </w:rPr>
        <w:t xml:space="preserve">я </w:t>
      </w:r>
      <w:r w:rsidR="0026312A" w:rsidRPr="0026312A">
        <w:rPr>
          <w:b/>
          <w:bCs/>
          <w:i/>
          <w:iCs/>
          <w:sz w:val="24"/>
        </w:rPr>
        <w:t xml:space="preserve">Мероприятия по технологическому присоединению заявителей  к электрическим сетям напряжением до 20 </w:t>
      </w:r>
      <w:proofErr w:type="spellStart"/>
      <w:r w:rsidR="0026312A" w:rsidRPr="0026312A">
        <w:rPr>
          <w:b/>
          <w:bCs/>
          <w:i/>
          <w:iCs/>
          <w:sz w:val="24"/>
        </w:rPr>
        <w:t>кВ</w:t>
      </w:r>
      <w:proofErr w:type="spellEnd"/>
      <w:r w:rsidR="0026312A" w:rsidRPr="0026312A">
        <w:rPr>
          <w:b/>
          <w:bCs/>
          <w:i/>
          <w:iCs/>
          <w:sz w:val="24"/>
        </w:rPr>
        <w:t xml:space="preserve"> на территории СП "ПЦЭС" филиала «Приморские ЭС»   (закупка 42799</w:t>
      </w:r>
      <w:r w:rsidR="00EA0EAD" w:rsidRPr="0024368B">
        <w:rPr>
          <w:b/>
          <w:bCs/>
          <w:i/>
          <w:iCs/>
          <w:sz w:val="24"/>
        </w:rPr>
        <w:t>)</w:t>
      </w:r>
      <w:r w:rsidR="00E10202" w:rsidRPr="0024368B">
        <w:rPr>
          <w:snapToGrid w:val="0"/>
          <w:sz w:val="24"/>
        </w:rPr>
        <w:t>.</w:t>
      </w:r>
    </w:p>
    <w:p w:rsidR="0026312A" w:rsidRPr="0026312A" w:rsidRDefault="0026312A" w:rsidP="0026312A">
      <w:pPr>
        <w:pStyle w:val="ad"/>
        <w:widowControl w:val="0"/>
        <w:numPr>
          <w:ilvl w:val="0"/>
          <w:numId w:val="47"/>
        </w:numPr>
        <w:tabs>
          <w:tab w:val="left" w:pos="0"/>
        </w:tabs>
        <w:autoSpaceDE w:val="0"/>
        <w:autoSpaceDN w:val="0"/>
        <w:spacing w:after="0" w:line="240" w:lineRule="auto"/>
        <w:jc w:val="both"/>
        <w:rPr>
          <w:rFonts w:ascii="Times New Roman" w:hAnsi="Times New Roman"/>
          <w:snapToGrid w:val="0"/>
          <w:szCs w:val="24"/>
        </w:rPr>
      </w:pPr>
      <w:r w:rsidRPr="0026312A">
        <w:rPr>
          <w:rFonts w:ascii="Times New Roman" w:hAnsi="Times New Roman"/>
          <w:b/>
          <w:i/>
          <w:szCs w:val="24"/>
        </w:rPr>
        <w:t>ОАО "</w:t>
      </w:r>
      <w:proofErr w:type="spellStart"/>
      <w:r w:rsidRPr="0026312A">
        <w:rPr>
          <w:rFonts w:ascii="Times New Roman" w:hAnsi="Times New Roman"/>
          <w:b/>
          <w:i/>
          <w:szCs w:val="24"/>
        </w:rPr>
        <w:t>Востоксельэлектросетьстрой</w:t>
      </w:r>
      <w:proofErr w:type="spellEnd"/>
      <w:r w:rsidRPr="0026312A">
        <w:rPr>
          <w:rFonts w:ascii="Times New Roman" w:hAnsi="Times New Roman"/>
          <w:b/>
          <w:i/>
          <w:szCs w:val="24"/>
        </w:rPr>
        <w:t>"</w:t>
      </w:r>
      <w:r w:rsidRPr="0026312A">
        <w:rPr>
          <w:rFonts w:ascii="Times New Roman" w:hAnsi="Times New Roman"/>
          <w:szCs w:val="24"/>
        </w:rPr>
        <w:t xml:space="preserve"> (Россия, г. Хабаровск, ул. Тихоокеанская, 165, 680042)</w:t>
      </w:r>
      <w:r w:rsidRPr="0026312A">
        <w:rPr>
          <w:rFonts w:ascii="Times New Roman" w:hAnsi="Times New Roman"/>
          <w:snapToGrid w:val="0"/>
          <w:szCs w:val="24"/>
        </w:rPr>
        <w:t>;</w:t>
      </w:r>
      <w:r w:rsidRPr="0026312A">
        <w:rPr>
          <w:rFonts w:ascii="Times New Roman" w:hAnsi="Times New Roman"/>
          <w:b/>
          <w:i/>
          <w:szCs w:val="24"/>
        </w:rPr>
        <w:t xml:space="preserve"> </w:t>
      </w:r>
    </w:p>
    <w:p w:rsidR="0026312A" w:rsidRPr="0026312A" w:rsidRDefault="0026312A" w:rsidP="0026312A">
      <w:pPr>
        <w:pStyle w:val="ad"/>
        <w:widowControl w:val="0"/>
        <w:numPr>
          <w:ilvl w:val="0"/>
          <w:numId w:val="47"/>
        </w:numPr>
        <w:tabs>
          <w:tab w:val="left" w:pos="0"/>
        </w:tabs>
        <w:autoSpaceDE w:val="0"/>
        <w:autoSpaceDN w:val="0"/>
        <w:spacing w:after="0" w:line="240" w:lineRule="auto"/>
        <w:jc w:val="both"/>
        <w:rPr>
          <w:rFonts w:ascii="Times New Roman" w:hAnsi="Times New Roman"/>
          <w:snapToGrid w:val="0"/>
          <w:szCs w:val="24"/>
        </w:rPr>
      </w:pPr>
      <w:r w:rsidRPr="0026312A">
        <w:rPr>
          <w:rFonts w:ascii="Times New Roman" w:hAnsi="Times New Roman"/>
          <w:b/>
          <w:i/>
          <w:szCs w:val="24"/>
        </w:rPr>
        <w:t>ОАО "</w:t>
      </w:r>
      <w:proofErr w:type="spellStart"/>
      <w:r w:rsidRPr="0026312A">
        <w:rPr>
          <w:rFonts w:ascii="Times New Roman" w:hAnsi="Times New Roman"/>
          <w:b/>
          <w:i/>
          <w:szCs w:val="24"/>
        </w:rPr>
        <w:t>Гидроэлектромонтаж</w:t>
      </w:r>
      <w:proofErr w:type="spellEnd"/>
      <w:r w:rsidRPr="0026312A">
        <w:rPr>
          <w:rFonts w:ascii="Times New Roman" w:hAnsi="Times New Roman"/>
          <w:b/>
          <w:i/>
          <w:szCs w:val="24"/>
        </w:rPr>
        <w:t xml:space="preserve">" </w:t>
      </w:r>
      <w:r w:rsidRPr="0026312A">
        <w:rPr>
          <w:rFonts w:ascii="Times New Roman" w:hAnsi="Times New Roman"/>
          <w:szCs w:val="24"/>
        </w:rPr>
        <w:t>(Россия, 675000, Амурская область, г. Благовещенск, ул. Пионерская, 204)</w:t>
      </w:r>
      <w:r w:rsidRPr="0026312A">
        <w:rPr>
          <w:rFonts w:ascii="Times New Roman" w:hAnsi="Times New Roman"/>
          <w:snapToGrid w:val="0"/>
          <w:szCs w:val="24"/>
        </w:rPr>
        <w:t>;</w:t>
      </w:r>
    </w:p>
    <w:p w:rsidR="0026312A" w:rsidRPr="0026312A" w:rsidRDefault="0026312A" w:rsidP="0026312A">
      <w:pPr>
        <w:pStyle w:val="ad"/>
        <w:widowControl w:val="0"/>
        <w:numPr>
          <w:ilvl w:val="0"/>
          <w:numId w:val="47"/>
        </w:numPr>
        <w:tabs>
          <w:tab w:val="left" w:pos="284"/>
          <w:tab w:val="left" w:pos="993"/>
        </w:tabs>
        <w:autoSpaceDE w:val="0"/>
        <w:autoSpaceDN w:val="0"/>
        <w:spacing w:after="0" w:line="240" w:lineRule="auto"/>
        <w:jc w:val="both"/>
        <w:rPr>
          <w:szCs w:val="24"/>
        </w:rPr>
      </w:pPr>
      <w:r w:rsidRPr="0026312A">
        <w:rPr>
          <w:rFonts w:ascii="Times New Roman" w:hAnsi="Times New Roman"/>
          <w:b/>
          <w:i/>
          <w:szCs w:val="24"/>
        </w:rPr>
        <w:t>ООО "</w:t>
      </w:r>
      <w:proofErr w:type="spellStart"/>
      <w:r w:rsidRPr="0026312A">
        <w:rPr>
          <w:rFonts w:ascii="Times New Roman" w:hAnsi="Times New Roman"/>
          <w:b/>
          <w:i/>
          <w:szCs w:val="24"/>
        </w:rPr>
        <w:t>Уссурэлектромонтаж</w:t>
      </w:r>
      <w:proofErr w:type="spellEnd"/>
      <w:r w:rsidRPr="0026312A">
        <w:rPr>
          <w:rFonts w:ascii="Times New Roman" w:hAnsi="Times New Roman"/>
          <w:b/>
          <w:i/>
          <w:szCs w:val="24"/>
        </w:rPr>
        <w:t>"</w:t>
      </w:r>
      <w:r w:rsidRPr="0026312A">
        <w:rPr>
          <w:rFonts w:ascii="Times New Roman" w:hAnsi="Times New Roman"/>
          <w:szCs w:val="24"/>
        </w:rPr>
        <w:t xml:space="preserve"> (692502 , Приморский край, г. Уссурийск, ул. </w:t>
      </w:r>
      <w:proofErr w:type="spellStart"/>
      <w:r w:rsidRPr="0026312A">
        <w:rPr>
          <w:rFonts w:ascii="Times New Roman" w:hAnsi="Times New Roman"/>
          <w:szCs w:val="24"/>
        </w:rPr>
        <w:t>Штабского</w:t>
      </w:r>
      <w:proofErr w:type="spellEnd"/>
      <w:r w:rsidRPr="0026312A">
        <w:rPr>
          <w:rFonts w:ascii="Times New Roman" w:hAnsi="Times New Roman"/>
          <w:szCs w:val="24"/>
        </w:rPr>
        <w:t>, д. 1).</w:t>
      </w:r>
    </w:p>
    <w:p w:rsidR="0056081D" w:rsidRPr="0024368B" w:rsidRDefault="0056081D" w:rsidP="0026312A">
      <w:pPr>
        <w:pStyle w:val="a3"/>
        <w:numPr>
          <w:ilvl w:val="0"/>
          <w:numId w:val="2"/>
        </w:numPr>
        <w:tabs>
          <w:tab w:val="num" w:pos="1134"/>
        </w:tabs>
        <w:spacing w:before="0" w:line="240" w:lineRule="auto"/>
        <w:ind w:left="0" w:firstLine="360"/>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26312A">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E10202">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4B4007" w:rsidRPr="0024368B" w:rsidRDefault="00702A87" w:rsidP="0026312A">
      <w:pPr>
        <w:pStyle w:val="a3"/>
        <w:numPr>
          <w:ilvl w:val="0"/>
          <w:numId w:val="2"/>
        </w:numPr>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r w:rsidR="0026312A">
        <w:rPr>
          <w:b/>
          <w:i/>
          <w:sz w:val="24"/>
        </w:rPr>
        <w:t>1 077 510,00</w:t>
      </w:r>
      <w:r w:rsidR="0081292C" w:rsidRPr="0024368B">
        <w:rPr>
          <w:b/>
          <w:i/>
          <w:sz w:val="24"/>
        </w:rPr>
        <w:t xml:space="preserve"> </w:t>
      </w:r>
      <w:r w:rsidR="004B4007" w:rsidRPr="0024368B">
        <w:rPr>
          <w:sz w:val="24"/>
        </w:rPr>
        <w:t>рублей без учета НДС</w:t>
      </w:r>
      <w:r w:rsidR="00876932" w:rsidRPr="0024368B">
        <w:rPr>
          <w:sz w:val="24"/>
        </w:rPr>
        <w:t xml:space="preserve"> (</w:t>
      </w:r>
      <w:r w:rsidR="0026312A">
        <w:rPr>
          <w:sz w:val="24"/>
        </w:rPr>
        <w:t>1 271 461,</w:t>
      </w:r>
      <w:r w:rsidR="0026312A" w:rsidRPr="0026312A">
        <w:rPr>
          <w:sz w:val="24"/>
        </w:rPr>
        <w:t>80</w:t>
      </w:r>
      <w:r w:rsidR="00876932" w:rsidRPr="0024368B">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26312A">
        <w:rPr>
          <w:sz w:val="24"/>
        </w:rPr>
        <w:t>16</w:t>
      </w:r>
      <w:r w:rsidR="00E10202" w:rsidRPr="0024368B">
        <w:rPr>
          <w:sz w:val="24"/>
        </w:rPr>
        <w:t>.</w:t>
      </w:r>
      <w:r w:rsidR="00876932" w:rsidRPr="0024368B">
        <w:rPr>
          <w:sz w:val="24"/>
        </w:rPr>
        <w:t>1</w:t>
      </w:r>
      <w:r w:rsidR="00F56D74" w:rsidRPr="0024368B">
        <w:rPr>
          <w:sz w:val="24"/>
        </w:rPr>
        <w:t>1</w:t>
      </w:r>
      <w:r w:rsidR="00E10202" w:rsidRPr="0024368B">
        <w:rPr>
          <w:sz w:val="24"/>
        </w:rPr>
        <w:t>.</w:t>
      </w:r>
      <w:r w:rsidR="00E709B8" w:rsidRPr="0024368B">
        <w:rPr>
          <w:sz w:val="24"/>
        </w:rPr>
        <w:t xml:space="preserve">2015 по </w:t>
      </w:r>
      <w:r w:rsidR="0026312A">
        <w:rPr>
          <w:sz w:val="24"/>
        </w:rPr>
        <w:t>20</w:t>
      </w:r>
      <w:r w:rsidR="00E10202" w:rsidRPr="0024368B">
        <w:rPr>
          <w:sz w:val="24"/>
        </w:rPr>
        <w:t>.</w:t>
      </w:r>
      <w:r w:rsidR="00876932" w:rsidRPr="0024368B">
        <w:rPr>
          <w:sz w:val="24"/>
        </w:rPr>
        <w:t>11</w:t>
      </w:r>
      <w:r w:rsidR="00E10202" w:rsidRPr="0024368B">
        <w:rPr>
          <w:sz w:val="24"/>
        </w:rPr>
        <w:t>.2015.</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lastRenderedPageBreak/>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w:t>
      </w:r>
      <w:r w:rsidR="0026312A">
        <w:rPr>
          <w:sz w:val="24"/>
        </w:rPr>
        <w:t>16</w:t>
      </w:r>
      <w:r w:rsidR="00701A74" w:rsidRPr="0024368B">
        <w:rPr>
          <w:sz w:val="24"/>
        </w:rPr>
        <w:t>»</w:t>
      </w:r>
      <w:r w:rsidR="004B4007" w:rsidRPr="0024368B">
        <w:rPr>
          <w:sz w:val="24"/>
        </w:rPr>
        <w:t> </w:t>
      </w:r>
      <w:r w:rsidR="00F56D74" w:rsidRPr="0024368B">
        <w:rPr>
          <w:sz w:val="24"/>
        </w:rPr>
        <w:t>н</w:t>
      </w:r>
      <w:r w:rsidR="00876932" w:rsidRPr="0024368B">
        <w:rPr>
          <w:sz w:val="24"/>
        </w:rPr>
        <w:t>о</w:t>
      </w:r>
      <w:r w:rsidR="00D54B70" w:rsidRPr="0024368B">
        <w:rPr>
          <w:sz w:val="24"/>
        </w:rPr>
        <w:t>ября</w:t>
      </w:r>
      <w:r w:rsidR="004B4007" w:rsidRPr="0024368B">
        <w:rPr>
          <w:sz w:val="24"/>
        </w:rPr>
        <w:t xml:space="preserve"> 201</w:t>
      </w:r>
      <w:r w:rsidR="00DB5583" w:rsidRPr="0024368B">
        <w:rPr>
          <w:sz w:val="24"/>
        </w:rPr>
        <w:t>5</w:t>
      </w:r>
      <w:r w:rsidR="004B4007" w:rsidRPr="0024368B">
        <w:rPr>
          <w:sz w:val="24"/>
        </w:rPr>
        <w:t xml:space="preserve"> года.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26312A">
        <w:rPr>
          <w:b/>
          <w:i/>
          <w:sz w:val="24"/>
        </w:rPr>
        <w:t>20</w:t>
      </w:r>
      <w:r w:rsidR="004B4007" w:rsidRPr="0024368B">
        <w:rPr>
          <w:b/>
          <w:i/>
          <w:sz w:val="24"/>
        </w:rPr>
        <w:t xml:space="preserve">» </w:t>
      </w:r>
      <w:r w:rsidR="00876932" w:rsidRPr="0024368B">
        <w:rPr>
          <w:b/>
          <w:i/>
          <w:sz w:val="24"/>
        </w:rPr>
        <w:t>ноя</w:t>
      </w:r>
      <w:r w:rsidR="00D54B70" w:rsidRPr="0024368B">
        <w:rPr>
          <w:b/>
          <w:i/>
          <w:sz w:val="24"/>
        </w:rPr>
        <w:t>бр</w:t>
      </w:r>
      <w:r w:rsidR="004A5482" w:rsidRPr="0024368B">
        <w:rPr>
          <w:b/>
          <w:i/>
          <w:sz w:val="24"/>
        </w:rPr>
        <w:t>я</w:t>
      </w:r>
      <w:r w:rsidR="004B4007" w:rsidRPr="0024368B">
        <w:rPr>
          <w:b/>
          <w:i/>
          <w:sz w:val="24"/>
        </w:rPr>
        <w:t xml:space="preserve"> 201</w:t>
      </w:r>
      <w:r w:rsidR="00DB5583" w:rsidRPr="0024368B">
        <w:rPr>
          <w:b/>
          <w:i/>
          <w:sz w:val="24"/>
        </w:rPr>
        <w:t>5</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B21257" w:rsidRPr="0024368B">
        <w:rPr>
          <w:b/>
          <w:i/>
          <w:sz w:val="24"/>
        </w:rPr>
        <w:t>2</w:t>
      </w:r>
      <w:r w:rsidR="00E416AA">
        <w:rPr>
          <w:b/>
          <w:i/>
          <w:sz w:val="24"/>
        </w:rPr>
        <w:t>3</w:t>
      </w:r>
      <w:r w:rsidR="00D54B70" w:rsidRPr="0024368B">
        <w:rPr>
          <w:b/>
          <w:i/>
          <w:sz w:val="24"/>
        </w:rPr>
        <w:t xml:space="preserve">» </w:t>
      </w:r>
      <w:r w:rsidR="00876932" w:rsidRPr="0024368B">
        <w:rPr>
          <w:b/>
          <w:i/>
          <w:sz w:val="24"/>
        </w:rPr>
        <w:t>но</w:t>
      </w:r>
      <w:r w:rsidR="00D54B70" w:rsidRPr="0024368B">
        <w:rPr>
          <w:b/>
          <w:i/>
          <w:sz w:val="24"/>
        </w:rPr>
        <w:t xml:space="preserve">ября </w:t>
      </w:r>
      <w:r w:rsidR="00DB5583" w:rsidRPr="0024368B">
        <w:rPr>
          <w:b/>
          <w:i/>
          <w:sz w:val="24"/>
        </w:rPr>
        <w:t>2015</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 xml:space="preserve">до 17:00 часов (Благовещенского) времени </w:t>
      </w:r>
      <w:r w:rsidR="00F56D74" w:rsidRPr="0024368B">
        <w:rPr>
          <w:sz w:val="24"/>
        </w:rPr>
        <w:t>3</w:t>
      </w:r>
      <w:r w:rsidR="00D40DBF" w:rsidRPr="0024368B">
        <w:rPr>
          <w:sz w:val="24"/>
        </w:rPr>
        <w:t>0</w:t>
      </w:r>
      <w:r w:rsidR="00F46428" w:rsidRPr="0024368B">
        <w:rPr>
          <w:sz w:val="24"/>
        </w:rPr>
        <w:t>.</w:t>
      </w:r>
      <w:r w:rsidR="00876932" w:rsidRPr="0024368B">
        <w:rPr>
          <w:sz w:val="24"/>
        </w:rPr>
        <w:t>11</w:t>
      </w:r>
      <w:r w:rsidR="004B4007" w:rsidRPr="0024368B">
        <w:rPr>
          <w:sz w:val="24"/>
        </w:rPr>
        <w:t>.2015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F56D74" w:rsidRPr="0024368B">
        <w:rPr>
          <w:sz w:val="24"/>
        </w:rPr>
        <w:t>30</w:t>
      </w:r>
      <w:r w:rsidR="004B4007" w:rsidRPr="0024368B">
        <w:rPr>
          <w:sz w:val="24"/>
        </w:rPr>
        <w:t>.</w:t>
      </w:r>
      <w:r w:rsidR="00D54B70" w:rsidRPr="0024368B">
        <w:rPr>
          <w:sz w:val="24"/>
        </w:rPr>
        <w:t>1</w:t>
      </w:r>
      <w:r w:rsidR="00F56D74" w:rsidRPr="0024368B">
        <w:rPr>
          <w:sz w:val="24"/>
        </w:rPr>
        <w:t>1</w:t>
      </w:r>
      <w:r w:rsidR="004B4007" w:rsidRPr="0024368B">
        <w:rPr>
          <w:sz w:val="24"/>
        </w:rPr>
        <w:t>.201</w:t>
      </w:r>
      <w:r w:rsidR="00DB5583" w:rsidRPr="0024368B">
        <w:rPr>
          <w:sz w:val="24"/>
        </w:rPr>
        <w:t>5</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F56D74" w:rsidRPr="0024368B">
        <w:rPr>
          <w:sz w:val="24"/>
        </w:rPr>
        <w:t>календарных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AF7968"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68" w:rsidRDefault="00AF7968" w:rsidP="0049780E">
      <w:pPr>
        <w:spacing w:after="0" w:line="240" w:lineRule="auto"/>
      </w:pPr>
      <w:r>
        <w:separator/>
      </w:r>
    </w:p>
  </w:endnote>
  <w:endnote w:type="continuationSeparator" w:id="0">
    <w:p w:rsidR="00AF7968" w:rsidRDefault="00AF796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301C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68" w:rsidRDefault="00AF7968" w:rsidP="0049780E">
      <w:pPr>
        <w:spacing w:after="0" w:line="240" w:lineRule="auto"/>
      </w:pPr>
      <w:r>
        <w:separator/>
      </w:r>
    </w:p>
  </w:footnote>
  <w:footnote w:type="continuationSeparator" w:id="0">
    <w:p w:rsidR="00AF7968" w:rsidRDefault="00AF796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Pr>
        <w:i/>
        <w:sz w:val="18"/>
        <w:szCs w:val="18"/>
      </w:rPr>
      <w:t>2048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E641D5"/>
    <w:multiLevelType w:val="hybridMultilevel"/>
    <w:tmpl w:val="A35C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DC68DE"/>
    <w:multiLevelType w:val="hybridMultilevel"/>
    <w:tmpl w:val="AA062D90"/>
    <w:lvl w:ilvl="0" w:tplc="4D005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5"/>
  </w:num>
  <w:num w:numId="43">
    <w:abstractNumId w:val="0"/>
  </w:num>
  <w:num w:numId="44">
    <w:abstractNumId w:val="6"/>
  </w:num>
  <w:num w:numId="45">
    <w:abstractNumId w:val="1"/>
  </w:num>
  <w:num w:numId="46">
    <w:abstractNumId w:val="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368B"/>
    <w:rsid w:val="0024752A"/>
    <w:rsid w:val="00247FE6"/>
    <w:rsid w:val="0025369B"/>
    <w:rsid w:val="00261BC7"/>
    <w:rsid w:val="0026312A"/>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76C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1C5"/>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3DD4"/>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8DF"/>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AF7968"/>
    <w:rsid w:val="00B010AD"/>
    <w:rsid w:val="00B0397C"/>
    <w:rsid w:val="00B03FE6"/>
    <w:rsid w:val="00B0556C"/>
    <w:rsid w:val="00B058EB"/>
    <w:rsid w:val="00B135FD"/>
    <w:rsid w:val="00B1504C"/>
    <w:rsid w:val="00B16456"/>
    <w:rsid w:val="00B16C96"/>
    <w:rsid w:val="00B20721"/>
    <w:rsid w:val="00B21257"/>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16AA"/>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0C26-B318-4B86-924D-932E5F32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10</cp:revision>
  <cp:lastPrinted>2015-11-13T04:25:00Z</cp:lastPrinted>
  <dcterms:created xsi:type="dcterms:W3CDTF">2015-11-12T07:09:00Z</dcterms:created>
  <dcterms:modified xsi:type="dcterms:W3CDTF">2015-11-16T01:13:00Z</dcterms:modified>
</cp:coreProperties>
</file>