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2E59F49" wp14:editId="4E1C96A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C5013F" w:rsidRPr="00C6739E" w:rsidRDefault="00A62A51" w:rsidP="00C5013F">
      <w:pPr>
        <w:pStyle w:val="21"/>
        <w:jc w:val="center"/>
        <w:rPr>
          <w:b/>
          <w:bCs/>
          <w:szCs w:val="28"/>
        </w:rPr>
      </w:pPr>
      <w:r w:rsidRPr="00C5013F">
        <w:rPr>
          <w:b/>
          <w:szCs w:val="28"/>
        </w:rPr>
        <w:t xml:space="preserve">Протокол </w:t>
      </w:r>
      <w:bookmarkEnd w:id="0"/>
      <w:bookmarkEnd w:id="1"/>
      <w:r w:rsidR="00352406" w:rsidRPr="00C5013F">
        <w:rPr>
          <w:b/>
          <w:sz w:val="26"/>
          <w:szCs w:val="26"/>
        </w:rPr>
        <w:t>№</w:t>
      </w:r>
      <w:r w:rsidR="00352406" w:rsidRPr="00DC0650">
        <w:rPr>
          <w:sz w:val="26"/>
          <w:szCs w:val="26"/>
        </w:rPr>
        <w:t xml:space="preserve"> </w:t>
      </w:r>
      <w:r w:rsidR="00C5013F" w:rsidRPr="0094170C">
        <w:rPr>
          <w:b/>
          <w:bCs/>
          <w:szCs w:val="28"/>
        </w:rPr>
        <w:t>650/УКС</w:t>
      </w:r>
      <w:r w:rsidR="00C5013F" w:rsidRPr="00C6739E">
        <w:rPr>
          <w:b/>
          <w:bCs/>
          <w:szCs w:val="28"/>
        </w:rPr>
        <w:t xml:space="preserve"> </w:t>
      </w:r>
      <w:proofErr w:type="gramStart"/>
      <w:r w:rsidR="00C5013F" w:rsidRPr="00C6739E">
        <w:rPr>
          <w:b/>
          <w:bCs/>
          <w:szCs w:val="28"/>
        </w:rPr>
        <w:t>-В</w:t>
      </w:r>
      <w:proofErr w:type="gramEnd"/>
      <w:r w:rsidR="00C5013F" w:rsidRPr="00C6739E">
        <w:rPr>
          <w:b/>
          <w:bCs/>
          <w:szCs w:val="28"/>
        </w:rPr>
        <w:t xml:space="preserve">П </w:t>
      </w:r>
    </w:p>
    <w:p w:rsidR="00C5013F" w:rsidRPr="0094170C" w:rsidRDefault="00C5013F" w:rsidP="00C5013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7"/>
          <w:szCs w:val="27"/>
        </w:rPr>
      </w:pPr>
      <w:r w:rsidRPr="0094170C">
        <w:rPr>
          <w:b/>
          <w:bCs/>
          <w:sz w:val="27"/>
          <w:szCs w:val="27"/>
        </w:rPr>
        <w:t xml:space="preserve">Закупочной комиссии по выбору победителя по закрытому электронному запросу цен на право заключения договора по закупке </w:t>
      </w:r>
      <w:r w:rsidRPr="0094170C">
        <w:rPr>
          <w:b/>
          <w:bCs/>
          <w:i/>
          <w:iCs/>
          <w:sz w:val="27"/>
          <w:szCs w:val="27"/>
        </w:rPr>
        <w:t xml:space="preserve">2035 (78 лот 36)  Мероприятия по технологическому присоединению заявителей к электрическим сетям напряжением до 20 </w:t>
      </w:r>
      <w:proofErr w:type="spellStart"/>
      <w:r w:rsidRPr="0094170C">
        <w:rPr>
          <w:b/>
          <w:bCs/>
          <w:i/>
          <w:iCs/>
          <w:sz w:val="27"/>
          <w:szCs w:val="27"/>
        </w:rPr>
        <w:t>кВ</w:t>
      </w:r>
      <w:proofErr w:type="spellEnd"/>
      <w:r w:rsidRPr="0094170C">
        <w:rPr>
          <w:b/>
          <w:bCs/>
          <w:i/>
          <w:iCs/>
          <w:sz w:val="27"/>
          <w:szCs w:val="27"/>
        </w:rPr>
        <w:t xml:space="preserve"> на территории СП «ПЮЭС» филиала «Приморские ЭС» (Приморский край, </w:t>
      </w:r>
      <w:proofErr w:type="spellStart"/>
      <w:r w:rsidRPr="0094170C">
        <w:rPr>
          <w:b/>
          <w:bCs/>
          <w:i/>
          <w:iCs/>
          <w:sz w:val="27"/>
          <w:szCs w:val="27"/>
        </w:rPr>
        <w:t>Надеждинский</w:t>
      </w:r>
      <w:proofErr w:type="spellEnd"/>
      <w:r w:rsidRPr="0094170C">
        <w:rPr>
          <w:b/>
          <w:bCs/>
          <w:i/>
          <w:iCs/>
          <w:sz w:val="27"/>
          <w:szCs w:val="27"/>
        </w:rPr>
        <w:t xml:space="preserve"> район, урочище «Тигровая падь»).</w:t>
      </w:r>
    </w:p>
    <w:p w:rsidR="003B0ACA" w:rsidRPr="00DC0650" w:rsidRDefault="003B0ACA" w:rsidP="00C5013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b w:val="0"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E05E78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E05E78">
              <w:rPr>
                <w:b/>
                <w:sz w:val="23"/>
                <w:szCs w:val="23"/>
              </w:rPr>
              <w:t>10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Default="003B0ACA" w:rsidP="00C5013F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>Закрытый электронный запрос цен  «</w:t>
      </w:r>
      <w:r w:rsidR="00C5013F" w:rsidRPr="0094170C">
        <w:rPr>
          <w:b/>
          <w:bCs/>
          <w:i/>
          <w:iCs/>
          <w:sz w:val="27"/>
          <w:szCs w:val="27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C5013F" w:rsidRPr="0094170C">
        <w:rPr>
          <w:b/>
          <w:bCs/>
          <w:i/>
          <w:iCs/>
          <w:sz w:val="27"/>
          <w:szCs w:val="27"/>
        </w:rPr>
        <w:t>кВ</w:t>
      </w:r>
      <w:proofErr w:type="spellEnd"/>
      <w:r w:rsidR="00C5013F" w:rsidRPr="0094170C">
        <w:rPr>
          <w:b/>
          <w:bCs/>
          <w:i/>
          <w:iCs/>
          <w:sz w:val="27"/>
          <w:szCs w:val="27"/>
        </w:rPr>
        <w:t xml:space="preserve"> на территории СП «ПЮЭС» филиала «Приморские ЭС» (Приморский край, </w:t>
      </w:r>
      <w:proofErr w:type="spellStart"/>
      <w:r w:rsidR="00C5013F" w:rsidRPr="0094170C">
        <w:rPr>
          <w:b/>
          <w:bCs/>
          <w:i/>
          <w:iCs/>
          <w:sz w:val="27"/>
          <w:szCs w:val="27"/>
        </w:rPr>
        <w:t>Надеждинский</w:t>
      </w:r>
      <w:proofErr w:type="spellEnd"/>
      <w:r w:rsidR="00C5013F" w:rsidRPr="0094170C">
        <w:rPr>
          <w:b/>
          <w:bCs/>
          <w:i/>
          <w:iCs/>
          <w:sz w:val="27"/>
          <w:szCs w:val="27"/>
        </w:rPr>
        <w:t xml:space="preserve"> </w:t>
      </w:r>
      <w:r w:rsidR="00C5013F">
        <w:rPr>
          <w:b/>
          <w:bCs/>
          <w:i/>
          <w:iCs/>
          <w:sz w:val="27"/>
          <w:szCs w:val="27"/>
        </w:rPr>
        <w:t>район, урочище «Тигровая падь»)</w:t>
      </w:r>
      <w:r>
        <w:rPr>
          <w:b/>
          <w:bCs/>
          <w:i/>
          <w:snapToGrid w:val="0"/>
          <w:sz w:val="27"/>
          <w:szCs w:val="27"/>
        </w:rPr>
        <w:t xml:space="preserve">» закупка </w:t>
      </w:r>
      <w:r w:rsidR="00C5013F" w:rsidRPr="0094170C">
        <w:rPr>
          <w:b/>
          <w:bCs/>
          <w:i/>
          <w:iCs/>
          <w:sz w:val="27"/>
          <w:szCs w:val="27"/>
        </w:rPr>
        <w:t xml:space="preserve">2035 (78 лот 36)  </w:t>
      </w:r>
    </w:p>
    <w:p w:rsidR="00C5013F" w:rsidRDefault="00C5013F" w:rsidP="003B0ACA">
      <w:pPr>
        <w:pStyle w:val="21"/>
        <w:rPr>
          <w:b/>
          <w:bCs/>
          <w:caps/>
          <w:sz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E05E78">
        <w:rPr>
          <w:snapToGrid/>
          <w:sz w:val="24"/>
          <w:szCs w:val="24"/>
        </w:rPr>
        <w:t>8</w:t>
      </w:r>
      <w:bookmarkStart w:id="2" w:name="_GoBack"/>
      <w:bookmarkEnd w:id="2"/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комиссии АО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EE2227" w:rsidRDefault="00EE2227" w:rsidP="003B0ACA">
      <w:pPr>
        <w:spacing w:line="240" w:lineRule="auto"/>
        <w:rPr>
          <w:b/>
          <w:sz w:val="24"/>
          <w:szCs w:val="24"/>
        </w:rPr>
      </w:pPr>
    </w:p>
    <w:p w:rsidR="00C5013F" w:rsidRPr="00C62D6E" w:rsidRDefault="00C5013F" w:rsidP="00C5013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C5013F" w:rsidRPr="00C62D6E" w:rsidRDefault="00C5013F" w:rsidP="00C5013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5013F" w:rsidRPr="00E12DFA" w:rsidRDefault="00C5013F" w:rsidP="00C5013F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C5013F" w:rsidRPr="007E0FB0" w:rsidTr="0037402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7E0FB0" w:rsidRDefault="00C5013F" w:rsidP="0037402D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7E0FB0" w:rsidRDefault="00C5013F" w:rsidP="0037402D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7E0FB0" w:rsidRDefault="00C5013F" w:rsidP="0037402D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C5013F" w:rsidRPr="007E0FB0" w:rsidTr="0037402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7E0FB0" w:rsidRDefault="00C5013F" w:rsidP="0037402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CE3A61" w:rsidRDefault="00C5013F" w:rsidP="0037402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 xml:space="preserve">ООО "ДВ </w:t>
            </w:r>
            <w:proofErr w:type="spellStart"/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Энергосервис</w:t>
            </w:r>
            <w:proofErr w:type="spellEnd"/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CE3A61">
              <w:rPr>
                <w:color w:val="000000" w:themeColor="text1"/>
                <w:sz w:val="24"/>
                <w:szCs w:val="24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CE3A61" w:rsidRDefault="00C5013F" w:rsidP="0037402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E3A61">
              <w:rPr>
                <w:color w:val="000000" w:themeColor="text1"/>
                <w:sz w:val="24"/>
                <w:szCs w:val="24"/>
              </w:rPr>
              <w:t>Предложение: подано 30.10.2015 в 03:32</w:t>
            </w:r>
            <w:r w:rsidRPr="00CE3A61">
              <w:rPr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531 800,00</w:t>
            </w:r>
            <w:r w:rsidRPr="00CE3A61">
              <w:rPr>
                <w:color w:val="000000" w:themeColor="text1"/>
                <w:sz w:val="24"/>
                <w:szCs w:val="24"/>
              </w:rPr>
              <w:t> руб. (цена без НДС)</w:t>
            </w:r>
          </w:p>
        </w:tc>
      </w:tr>
      <w:tr w:rsidR="00C5013F" w:rsidRPr="007E0FB0" w:rsidTr="0037402D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7E0FB0" w:rsidRDefault="00C5013F" w:rsidP="0037402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E0FB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CE3A61" w:rsidRDefault="00C5013F" w:rsidP="0037402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ОАО "ВСЭСС"</w:t>
            </w:r>
            <w:r w:rsidRPr="00CE3A61">
              <w:rPr>
                <w:color w:val="000000" w:themeColor="text1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013F" w:rsidRPr="00CE3A61" w:rsidRDefault="00C5013F" w:rsidP="0037402D">
            <w:pPr>
              <w:spacing w:line="240" w:lineRule="auto"/>
              <w:ind w:firstLine="82"/>
              <w:rPr>
                <w:color w:val="000000" w:themeColor="text1"/>
                <w:sz w:val="24"/>
                <w:szCs w:val="24"/>
              </w:rPr>
            </w:pPr>
            <w:r w:rsidRPr="00CE3A61">
              <w:rPr>
                <w:color w:val="000000" w:themeColor="text1"/>
                <w:sz w:val="24"/>
                <w:szCs w:val="24"/>
              </w:rPr>
              <w:t>Предложение: подано 30.10.2015 в 03:46</w:t>
            </w:r>
            <w:r w:rsidRPr="00CE3A61">
              <w:rPr>
                <w:color w:val="000000" w:themeColor="text1"/>
                <w:sz w:val="24"/>
                <w:szCs w:val="24"/>
              </w:rPr>
              <w:br/>
              <w:t xml:space="preserve">Цена: </w:t>
            </w:r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531 830,00</w:t>
            </w:r>
            <w:r w:rsidRPr="00CE3A61">
              <w:rPr>
                <w:color w:val="000000" w:themeColor="text1"/>
                <w:sz w:val="24"/>
                <w:szCs w:val="24"/>
              </w:rPr>
              <w:t> руб. (цена без НДС)</w:t>
            </w:r>
          </w:p>
        </w:tc>
      </w:tr>
    </w:tbl>
    <w:p w:rsidR="00C5013F" w:rsidRPr="00C62D6E" w:rsidRDefault="00C5013F" w:rsidP="00C5013F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C5013F" w:rsidRPr="00C62D6E" w:rsidRDefault="00C5013F" w:rsidP="00C5013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C5013F" w:rsidRPr="00E12DFA" w:rsidRDefault="00C5013F" w:rsidP="00C5013F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CE3A61">
        <w:rPr>
          <w:b/>
          <w:i/>
          <w:color w:val="000000" w:themeColor="text1"/>
          <w:szCs w:val="24"/>
        </w:rPr>
        <w:t xml:space="preserve">ООО "ДВ </w:t>
      </w:r>
      <w:proofErr w:type="spellStart"/>
      <w:r w:rsidRPr="00CE3A61">
        <w:rPr>
          <w:b/>
          <w:i/>
          <w:color w:val="000000" w:themeColor="text1"/>
          <w:szCs w:val="24"/>
        </w:rPr>
        <w:t>Энергосервис</w:t>
      </w:r>
      <w:proofErr w:type="spellEnd"/>
      <w:r w:rsidRPr="00CE3A61">
        <w:rPr>
          <w:b/>
          <w:i/>
          <w:color w:val="000000" w:themeColor="text1"/>
          <w:szCs w:val="24"/>
        </w:rPr>
        <w:t>"</w:t>
      </w:r>
      <w:r w:rsidRPr="00CE3A61">
        <w:rPr>
          <w:color w:val="000000" w:themeColor="text1"/>
          <w:szCs w:val="24"/>
        </w:rPr>
        <w:t xml:space="preserve"> (690074, Приморский край, г. Владивосток, ул. Снеговая, д. 42 "Д", оф. 4)</w:t>
      </w:r>
      <w:r>
        <w:rPr>
          <w:color w:val="000000" w:themeColor="text1"/>
          <w:szCs w:val="24"/>
        </w:rPr>
        <w:t xml:space="preserve">, </w:t>
      </w:r>
      <w:r w:rsidRPr="00CE3A61">
        <w:rPr>
          <w:b/>
          <w:i/>
          <w:color w:val="000000" w:themeColor="text1"/>
          <w:szCs w:val="24"/>
        </w:rPr>
        <w:t>ОАО "ВСЭСС"</w:t>
      </w:r>
      <w:r w:rsidRPr="00CE3A61">
        <w:rPr>
          <w:color w:val="000000" w:themeColor="text1"/>
          <w:szCs w:val="24"/>
        </w:rPr>
        <w:t xml:space="preserve"> (Россия, г. Хабаровск, ул. Тихоокеанская, 165, </w:t>
      </w:r>
      <w:r w:rsidRPr="00CE3A61">
        <w:rPr>
          <w:color w:val="000000" w:themeColor="text1"/>
          <w:szCs w:val="24"/>
        </w:rPr>
        <w:lastRenderedPageBreak/>
        <w:t>680042)</w:t>
      </w:r>
      <w:r>
        <w:rPr>
          <w:color w:val="000000" w:themeColor="text1"/>
          <w:szCs w:val="24"/>
        </w:rPr>
        <w:t xml:space="preserve"> 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C5013F" w:rsidRPr="00C62D6E" w:rsidRDefault="00C5013F" w:rsidP="00C5013F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C5013F" w:rsidRPr="00C62D6E" w:rsidRDefault="00C5013F" w:rsidP="00C5013F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C5013F" w:rsidRDefault="00C5013F" w:rsidP="00C5013F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C5013F" w:rsidRPr="00F95003" w:rsidTr="0037402D">
        <w:tc>
          <w:tcPr>
            <w:tcW w:w="1276" w:type="dxa"/>
            <w:shd w:val="clear" w:color="auto" w:fill="auto"/>
          </w:tcPr>
          <w:p w:rsidR="00C5013F" w:rsidRPr="007B48E1" w:rsidRDefault="00C5013F" w:rsidP="0037402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C5013F" w:rsidRPr="007B48E1" w:rsidRDefault="00C5013F" w:rsidP="0037402D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C5013F" w:rsidRPr="007B48E1" w:rsidRDefault="00C5013F" w:rsidP="0037402D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  <w:r w:rsidRPr="007B48E1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 </w:t>
            </w:r>
            <w:r w:rsidRPr="007B48E1">
              <w:rPr>
                <w:b/>
                <w:i/>
                <w:sz w:val="20"/>
              </w:rPr>
              <w:t>без НДС, руб.</w:t>
            </w:r>
          </w:p>
        </w:tc>
      </w:tr>
      <w:tr w:rsidR="00C5013F" w:rsidRPr="007D04DF" w:rsidTr="0037402D">
        <w:tc>
          <w:tcPr>
            <w:tcW w:w="1276" w:type="dxa"/>
            <w:shd w:val="clear" w:color="auto" w:fill="auto"/>
          </w:tcPr>
          <w:p w:rsidR="00C5013F" w:rsidRPr="007D04DF" w:rsidRDefault="00C5013F" w:rsidP="003740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C5013F" w:rsidRPr="00CE3A61" w:rsidRDefault="00C5013F" w:rsidP="0037402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 xml:space="preserve">ООО "ДВ </w:t>
            </w:r>
            <w:proofErr w:type="spellStart"/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Энергосервис</w:t>
            </w:r>
            <w:proofErr w:type="spellEnd"/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CE3A61">
              <w:rPr>
                <w:color w:val="000000" w:themeColor="text1"/>
                <w:sz w:val="24"/>
                <w:szCs w:val="24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2126" w:type="dxa"/>
          </w:tcPr>
          <w:p w:rsidR="00C5013F" w:rsidRPr="006C27D1" w:rsidRDefault="00C5013F" w:rsidP="0037402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531 800,00</w:t>
            </w:r>
          </w:p>
        </w:tc>
      </w:tr>
      <w:tr w:rsidR="00C5013F" w:rsidRPr="007D04DF" w:rsidTr="0037402D">
        <w:tc>
          <w:tcPr>
            <w:tcW w:w="1276" w:type="dxa"/>
            <w:shd w:val="clear" w:color="auto" w:fill="auto"/>
          </w:tcPr>
          <w:p w:rsidR="00C5013F" w:rsidRPr="007D04DF" w:rsidRDefault="00C5013F" w:rsidP="0037402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C5013F" w:rsidRPr="00CE3A61" w:rsidRDefault="00C5013F" w:rsidP="0037402D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CE3A61">
              <w:rPr>
                <w:b/>
                <w:i/>
                <w:color w:val="000000" w:themeColor="text1"/>
                <w:sz w:val="24"/>
                <w:szCs w:val="24"/>
              </w:rPr>
              <w:t>ОАО "ВСЭСС"</w:t>
            </w:r>
            <w:r w:rsidRPr="00CE3A61">
              <w:rPr>
                <w:color w:val="000000" w:themeColor="text1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126" w:type="dxa"/>
          </w:tcPr>
          <w:p w:rsidR="00C5013F" w:rsidRPr="006C27D1" w:rsidRDefault="00C5013F" w:rsidP="0037402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531 830,00</w:t>
            </w:r>
          </w:p>
        </w:tc>
      </w:tr>
    </w:tbl>
    <w:p w:rsidR="00C5013F" w:rsidRPr="007D04DF" w:rsidRDefault="00C5013F" w:rsidP="00C5013F">
      <w:pPr>
        <w:spacing w:line="240" w:lineRule="auto"/>
        <w:rPr>
          <w:b/>
          <w:sz w:val="16"/>
          <w:szCs w:val="16"/>
        </w:rPr>
      </w:pPr>
    </w:p>
    <w:p w:rsidR="00C5013F" w:rsidRPr="00276D5E" w:rsidRDefault="00C5013F" w:rsidP="00C5013F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C5013F" w:rsidRDefault="00C5013F" w:rsidP="00C5013F">
      <w:pPr>
        <w:spacing w:line="240" w:lineRule="auto"/>
        <w:rPr>
          <w:snapToGrid/>
          <w:sz w:val="24"/>
          <w:szCs w:val="24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94170C">
        <w:rPr>
          <w:b/>
          <w:bCs/>
          <w:i/>
          <w:iCs/>
          <w:sz w:val="24"/>
          <w:szCs w:val="24"/>
        </w:rPr>
        <w:t xml:space="preserve">2035 (78 лот 36)  Мероприятия по технологическому присоединению заявителей к электрическим сетям напряжением до 20 </w:t>
      </w:r>
      <w:proofErr w:type="spellStart"/>
      <w:r w:rsidRPr="0094170C">
        <w:rPr>
          <w:b/>
          <w:bCs/>
          <w:i/>
          <w:iCs/>
          <w:sz w:val="24"/>
          <w:szCs w:val="24"/>
        </w:rPr>
        <w:t>кВ</w:t>
      </w:r>
      <w:proofErr w:type="spellEnd"/>
      <w:r w:rsidRPr="0094170C">
        <w:rPr>
          <w:b/>
          <w:bCs/>
          <w:i/>
          <w:iCs/>
          <w:sz w:val="24"/>
          <w:szCs w:val="24"/>
        </w:rPr>
        <w:t xml:space="preserve"> на территории СП «ПЮЭС» филиала «Приморские ЭС» (Приморский край, </w:t>
      </w:r>
      <w:proofErr w:type="spellStart"/>
      <w:r w:rsidRPr="0094170C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94170C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район, урочище «Тигровая падь») </w:t>
      </w:r>
      <w:r w:rsidRPr="0094170C">
        <w:rPr>
          <w:b/>
          <w:i/>
          <w:sz w:val="24"/>
          <w:szCs w:val="24"/>
        </w:rPr>
        <w:t xml:space="preserve"> </w:t>
      </w:r>
      <w:r w:rsidRPr="0094170C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94170C">
        <w:rPr>
          <w:sz w:val="24"/>
          <w:szCs w:val="24"/>
        </w:rPr>
        <w:t>ранжировке</w:t>
      </w:r>
      <w:proofErr w:type="spellEnd"/>
      <w:r w:rsidRPr="0094170C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CE3A61">
        <w:rPr>
          <w:b/>
          <w:i/>
          <w:color w:val="000000" w:themeColor="text1"/>
          <w:sz w:val="24"/>
          <w:szCs w:val="24"/>
        </w:rPr>
        <w:t xml:space="preserve">ООО "ДВ </w:t>
      </w:r>
      <w:proofErr w:type="spellStart"/>
      <w:r w:rsidRPr="00CE3A61">
        <w:rPr>
          <w:b/>
          <w:i/>
          <w:color w:val="000000" w:themeColor="text1"/>
          <w:sz w:val="24"/>
          <w:szCs w:val="24"/>
        </w:rPr>
        <w:t>Энергосервис</w:t>
      </w:r>
      <w:proofErr w:type="spellEnd"/>
      <w:r w:rsidRPr="00CE3A61">
        <w:rPr>
          <w:b/>
          <w:i/>
          <w:color w:val="000000" w:themeColor="text1"/>
          <w:sz w:val="24"/>
          <w:szCs w:val="24"/>
        </w:rPr>
        <w:t>"</w:t>
      </w:r>
      <w:r w:rsidRPr="00CE3A61">
        <w:rPr>
          <w:color w:val="000000" w:themeColor="text1"/>
          <w:sz w:val="24"/>
          <w:szCs w:val="24"/>
        </w:rPr>
        <w:t xml:space="preserve"> (690074, Приморский край, г. Владивосток, ул. Снеговая, д. 42 "Д", оф. 4)</w:t>
      </w:r>
      <w:r w:rsidRPr="0094170C">
        <w:rPr>
          <w:sz w:val="24"/>
          <w:szCs w:val="24"/>
        </w:rPr>
        <w:t xml:space="preserve"> на условиях: стоимость заявки  </w:t>
      </w:r>
      <w:r w:rsidRPr="00681857">
        <w:rPr>
          <w:b/>
          <w:i/>
          <w:snapToGrid/>
          <w:color w:val="000000" w:themeColor="text1"/>
          <w:sz w:val="24"/>
          <w:szCs w:val="24"/>
        </w:rPr>
        <w:t>531 800,00</w:t>
      </w:r>
      <w:r w:rsidRPr="00681857">
        <w:rPr>
          <w:snapToGrid/>
          <w:color w:val="000000" w:themeColor="text1"/>
          <w:sz w:val="24"/>
          <w:szCs w:val="24"/>
        </w:rPr>
        <w:t> руб. цена без</w:t>
      </w:r>
      <w:r>
        <w:rPr>
          <w:snapToGrid/>
          <w:color w:val="000000" w:themeColor="text1"/>
          <w:sz w:val="24"/>
          <w:szCs w:val="24"/>
        </w:rPr>
        <w:t xml:space="preserve"> учета НДС</w:t>
      </w:r>
      <w:r w:rsidRPr="001E59B9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627 524,00</w:t>
      </w:r>
      <w:r w:rsidRPr="001E59B9">
        <w:rPr>
          <w:snapToGrid/>
          <w:sz w:val="24"/>
          <w:szCs w:val="24"/>
        </w:rPr>
        <w:t xml:space="preserve"> руб. с учетом НДС)</w:t>
      </w:r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</w:t>
      </w:r>
      <w:r w:rsidRPr="001E59B9">
        <w:rPr>
          <w:snapToGrid/>
          <w:sz w:val="24"/>
          <w:szCs w:val="24"/>
        </w:rPr>
        <w:t xml:space="preserve"> </w:t>
      </w:r>
      <w:r w:rsidRPr="001E59B9">
        <w:rPr>
          <w:sz w:val="24"/>
          <w:szCs w:val="24"/>
        </w:rPr>
        <w:t>Срок выполнения работ: в течение</w:t>
      </w:r>
      <w:r>
        <w:rPr>
          <w:sz w:val="24"/>
          <w:szCs w:val="24"/>
        </w:rPr>
        <w:t xml:space="preserve"> 2 (двух)</w:t>
      </w:r>
      <w:r w:rsidRPr="001E59B9">
        <w:rPr>
          <w:sz w:val="24"/>
          <w:szCs w:val="24"/>
        </w:rPr>
        <w:t xml:space="preserve"> мес. с  момента заключения договора</w:t>
      </w:r>
      <w:r>
        <w:rPr>
          <w:sz w:val="24"/>
          <w:szCs w:val="24"/>
        </w:rPr>
        <w:t xml:space="preserve"> подряда</w:t>
      </w:r>
      <w:r w:rsidRPr="001E59B9">
        <w:rPr>
          <w:sz w:val="24"/>
          <w:szCs w:val="24"/>
        </w:rPr>
        <w:t xml:space="preserve">. Условия оплаты: В течение 30 (тридцати) </w:t>
      </w:r>
      <w:r>
        <w:rPr>
          <w:sz w:val="24"/>
          <w:szCs w:val="24"/>
        </w:rPr>
        <w:t xml:space="preserve">банковских дне с момента подписания акта выполненного этапа работ на основании предоставленных Подрядчиком счетов, с последующим оформлением счета-фактуры. </w:t>
      </w:r>
      <w:proofErr w:type="gramStart"/>
      <w:r>
        <w:rPr>
          <w:sz w:val="24"/>
          <w:szCs w:val="24"/>
        </w:rPr>
        <w:t xml:space="preserve">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30 (тридцати) календарных дней с даты подписания Заказчиком акта приемки законченного  строительством  объекта, по форме КС-11 или КС-14 </w:t>
      </w:r>
      <w:r w:rsidRPr="001E59B9">
        <w:rPr>
          <w:sz w:val="24"/>
          <w:szCs w:val="24"/>
        </w:rPr>
        <w:t xml:space="preserve">. Гарантийные обязательства: гарантия </w:t>
      </w:r>
      <w:r>
        <w:rPr>
          <w:sz w:val="24"/>
          <w:szCs w:val="24"/>
        </w:rPr>
        <w:t xml:space="preserve"> </w:t>
      </w:r>
      <w:r w:rsidRPr="001E59B9">
        <w:rPr>
          <w:sz w:val="24"/>
          <w:szCs w:val="24"/>
        </w:rPr>
        <w:t xml:space="preserve"> на своевременное и качественное выполнение работ, материалы и оборудование,</w:t>
      </w:r>
      <w:r>
        <w:rPr>
          <w:sz w:val="24"/>
          <w:szCs w:val="24"/>
        </w:rPr>
        <w:t xml:space="preserve"> а также на устранение дефектов, возникших по нашей вине, </w:t>
      </w:r>
      <w:r w:rsidRPr="001E59B9">
        <w:rPr>
          <w:sz w:val="24"/>
          <w:szCs w:val="24"/>
        </w:rPr>
        <w:t xml:space="preserve"> составляет 36</w:t>
      </w:r>
      <w:proofErr w:type="gramEnd"/>
      <w:r w:rsidRPr="001E59B9">
        <w:rPr>
          <w:sz w:val="24"/>
          <w:szCs w:val="24"/>
        </w:rPr>
        <w:t xml:space="preserve"> мес. со дня подписания акта </w:t>
      </w:r>
      <w:r>
        <w:rPr>
          <w:sz w:val="24"/>
          <w:szCs w:val="24"/>
        </w:rPr>
        <w:t>сдачи-приемки</w:t>
      </w:r>
      <w:r w:rsidRPr="001E59B9">
        <w:rPr>
          <w:sz w:val="24"/>
          <w:szCs w:val="24"/>
        </w:rPr>
        <w:t xml:space="preserve">. Срок действия оферты до </w:t>
      </w:r>
      <w:r>
        <w:rPr>
          <w:sz w:val="24"/>
          <w:szCs w:val="24"/>
        </w:rPr>
        <w:t xml:space="preserve">«03»  февраля </w:t>
      </w:r>
      <w:r w:rsidRPr="001E59B9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E59B9">
        <w:rPr>
          <w:sz w:val="24"/>
          <w:szCs w:val="24"/>
        </w:rPr>
        <w:t xml:space="preserve"> </w:t>
      </w:r>
      <w:r w:rsidRPr="001E59B9">
        <w:rPr>
          <w:snapToGrid/>
          <w:sz w:val="24"/>
          <w:szCs w:val="24"/>
        </w:rPr>
        <w:t>г.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2B0" w:rsidRDefault="005352B0" w:rsidP="00355095">
      <w:pPr>
        <w:spacing w:line="240" w:lineRule="auto"/>
      </w:pPr>
      <w:r>
        <w:separator/>
      </w:r>
    </w:p>
  </w:endnote>
  <w:endnote w:type="continuationSeparator" w:id="0">
    <w:p w:rsidR="005352B0" w:rsidRDefault="005352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E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5E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2B0" w:rsidRDefault="005352B0" w:rsidP="00355095">
      <w:pPr>
        <w:spacing w:line="240" w:lineRule="auto"/>
      </w:pPr>
      <w:r>
        <w:separator/>
      </w:r>
    </w:p>
  </w:footnote>
  <w:footnote w:type="continuationSeparator" w:id="0">
    <w:p w:rsidR="005352B0" w:rsidRDefault="005352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</w:t>
    </w:r>
    <w:r w:rsidR="00C5013F">
      <w:rPr>
        <w:i/>
        <w:sz w:val="16"/>
      </w:rPr>
      <w:t>35</w:t>
    </w:r>
    <w:r w:rsidR="003B0ACA">
      <w:rPr>
        <w:i/>
        <w:sz w:val="16"/>
      </w:rPr>
      <w:t>(</w:t>
    </w:r>
    <w:r w:rsidR="00C5013F">
      <w:rPr>
        <w:i/>
        <w:sz w:val="16"/>
      </w:rPr>
      <w:t xml:space="preserve">78 </w:t>
    </w:r>
    <w:r w:rsidR="003B0ACA">
      <w:rPr>
        <w:i/>
        <w:sz w:val="16"/>
      </w:rPr>
      <w:t xml:space="preserve"> лот </w:t>
    </w:r>
    <w:r w:rsidR="00C5013F">
      <w:rPr>
        <w:i/>
        <w:sz w:val="16"/>
      </w:rPr>
      <w:t>36</w:t>
    </w:r>
    <w:proofErr w:type="gramStart"/>
    <w:r w:rsidR="00C5013F">
      <w:rPr>
        <w:i/>
        <w:sz w:val="16"/>
      </w:rPr>
      <w:t xml:space="preserve"> </w:t>
    </w:r>
    <w:r w:rsidR="003B0ACA">
      <w:rPr>
        <w:i/>
        <w:sz w:val="16"/>
      </w:rPr>
      <w:t>)</w:t>
    </w:r>
    <w:proofErr w:type="gramEnd"/>
    <w:r w:rsidR="003B0ACA">
      <w:rPr>
        <w:i/>
        <w:sz w:val="16"/>
      </w:rPr>
      <w:t xml:space="preserve">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</w:t>
    </w:r>
    <w:r w:rsidR="00C5013F">
      <w:rPr>
        <w:i/>
        <w:sz w:val="16"/>
      </w:rPr>
      <w:t>2.1.1.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52B0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E7B0B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934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013F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5E78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59</cp:revision>
  <cp:lastPrinted>2015-11-09T05:53:00Z</cp:lastPrinted>
  <dcterms:created xsi:type="dcterms:W3CDTF">2015-02-16T03:49:00Z</dcterms:created>
  <dcterms:modified xsi:type="dcterms:W3CDTF">2015-11-11T00:15:00Z</dcterms:modified>
</cp:coreProperties>
</file>