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1" w:rsidRDefault="00FD7B04" w:rsidP="00FD7B04">
      <w:pPr>
        <w:pStyle w:val="10"/>
        <w:framePr w:w="9024" w:h="14184" w:hRule="exact" w:wrap="around" w:vAnchor="page" w:hAnchor="page" w:x="1128" w:y="1663"/>
        <w:shd w:val="clear" w:color="auto" w:fill="auto"/>
        <w:spacing w:line="220" w:lineRule="exact"/>
        <w:ind w:right="300"/>
        <w:jc w:val="center"/>
      </w:pPr>
      <w:r>
        <w:t xml:space="preserve">                                                                                                                  Проект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tabs>
          <w:tab w:val="right" w:pos="3708"/>
          <w:tab w:val="right" w:pos="4471"/>
          <w:tab w:val="center" w:pos="4642"/>
          <w:tab w:val="left" w:pos="4914"/>
          <w:tab w:val="left" w:pos="5952"/>
        </w:tabs>
        <w:spacing w:after="213" w:line="220" w:lineRule="exact"/>
        <w:ind w:left="60" w:firstLine="0"/>
      </w:pPr>
      <w:r>
        <w:rPr>
          <w:rStyle w:val="11pt0pt"/>
        </w:rPr>
        <w:tab/>
      </w:r>
      <w:r>
        <w:t>Договор</w:t>
      </w:r>
      <w:r>
        <w:tab/>
        <w:t>аренды</w:t>
      </w:r>
      <w:r>
        <w:tab/>
        <w:t>№</w:t>
      </w:r>
      <w:r w:rsidR="00FD7B04">
        <w:t xml:space="preserve"> __________</w:t>
      </w:r>
      <w:r>
        <w:tab/>
      </w:r>
    </w:p>
    <w:p w:rsidR="00A92481" w:rsidRDefault="00FD7B04">
      <w:pPr>
        <w:pStyle w:val="2"/>
        <w:framePr w:w="9024" w:h="14184" w:hRule="exact" w:wrap="around" w:vAnchor="page" w:hAnchor="page" w:x="1128" w:y="1663"/>
        <w:shd w:val="clear" w:color="auto" w:fill="auto"/>
        <w:spacing w:after="0" w:line="210" w:lineRule="exact"/>
        <w:ind w:left="60" w:firstLine="0"/>
      </w:pPr>
      <w:proofErr w:type="spellStart"/>
      <w:r>
        <w:t>г</w:t>
      </w:r>
      <w:proofErr w:type="gramStart"/>
      <w:r>
        <w:t>.</w:t>
      </w:r>
      <w:r w:rsidR="001A3466">
        <w:t>Ф</w:t>
      </w:r>
      <w:proofErr w:type="gramEnd"/>
      <w:r w:rsidR="001A3466">
        <w:t>окино</w:t>
      </w:r>
      <w:proofErr w:type="spellEnd"/>
      <w:r>
        <w:t xml:space="preserve">                                                                                                               </w:t>
      </w:r>
      <w:r w:rsidR="00202822">
        <w:t xml:space="preserve">                        ___</w:t>
      </w:r>
      <w:bookmarkStart w:id="0" w:name="_GoBack"/>
      <w:bookmarkEnd w:id="0"/>
      <w:r>
        <w:t xml:space="preserve">         </w:t>
      </w:r>
      <w:r w:rsidR="001A3466">
        <w:t xml:space="preserve"> 2015 г.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242" w:line="247" w:lineRule="exact"/>
        <w:ind w:left="60" w:right="600" w:firstLine="620"/>
      </w:pPr>
      <w:r>
        <w:t xml:space="preserve">Общество с ограниченной ответственностью «Энергетик», именуемое в дальнейшем «Арендодатель», в лице директора </w:t>
      </w:r>
      <w:proofErr w:type="spellStart"/>
      <w:r>
        <w:t>Вяльшина</w:t>
      </w:r>
      <w:proofErr w:type="spellEnd"/>
      <w:r>
        <w:t xml:space="preserve"> Андрея Владимировича, действующего на основании Устава, с одной стороны, и Открытое акционерное общество Дальневосточная распределительная сетевая компания», именуемое в дальнейшем «Арендатор», в лице директора филиала ОАО «ДРСК</w:t>
      </w:r>
      <w:proofErr w:type="gramStart"/>
      <w:r>
        <w:t>»«</w:t>
      </w:r>
      <w:proofErr w:type="gramEnd"/>
      <w:r>
        <w:t xml:space="preserve">ПЭС» </w:t>
      </w:r>
      <w:proofErr w:type="spellStart"/>
      <w:r>
        <w:t>Чутенко</w:t>
      </w:r>
      <w:proofErr w:type="spellEnd"/>
      <w:r>
        <w:t xml:space="preserve"> Сергея Ивановича, действующего на основании доверенности № 531 от 02.04.2015 г., с другой стороны, совместно </w:t>
      </w:r>
      <w:r>
        <w:rPr>
          <w:rStyle w:val="9pt0pt"/>
        </w:rPr>
        <w:t xml:space="preserve">именуемые </w:t>
      </w:r>
      <w:r>
        <w:t>«Стороны», заключили настоящий договор о нижеследующем: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0" w:line="245" w:lineRule="exact"/>
        <w:ind w:left="80" w:firstLine="0"/>
        <w:jc w:val="center"/>
      </w:pPr>
      <w:r>
        <w:t>1. Предмет договора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1"/>
        </w:numPr>
        <w:shd w:val="clear" w:color="auto" w:fill="auto"/>
        <w:spacing w:after="0" w:line="245" w:lineRule="exact"/>
        <w:ind w:left="60" w:right="600" w:firstLine="480"/>
      </w:pPr>
      <w:r>
        <w:t xml:space="preserve"> </w:t>
      </w:r>
      <w:proofErr w:type="gramStart"/>
      <w:r>
        <w:t>Арендодатель обязуется предоставить за плату во временное владение и пользование недвижимое имущество административное здание (далее именуемое «Имущество» общей площадью 293,4, расположенное по адресу:</w:t>
      </w:r>
      <w:proofErr w:type="gramEnd"/>
      <w:r>
        <w:t xml:space="preserve"> Приморский край, г. Фокино, </w:t>
      </w:r>
      <w:proofErr w:type="spellStart"/>
      <w:r>
        <w:t>ул</w:t>
      </w:r>
      <w:proofErr w:type="gramStart"/>
      <w:r>
        <w:t>.Т</w:t>
      </w:r>
      <w:proofErr w:type="gramEnd"/>
      <w:r>
        <w:t>ихонова</w:t>
      </w:r>
      <w:proofErr w:type="spellEnd"/>
      <w:r>
        <w:t>, 20, кадастровый номер 25:35:050201:1076.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0" w:line="245" w:lineRule="exact"/>
        <w:ind w:left="60" w:right="600" w:firstLine="480"/>
      </w:pPr>
      <w:r>
        <w:t>Имущество принадлежит Арендодателю на основании права собственности, что подтверждается свидетельством о государственной регистрации права собственности 25- АВ №375369 от 12.12.2014г.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242" w:line="245" w:lineRule="exact"/>
        <w:ind w:left="60" w:firstLine="480"/>
      </w:pPr>
      <w:r>
        <w:t>Арендатор обязуется принять и оплачивать за его пользование.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0" w:line="242" w:lineRule="exact"/>
        <w:ind w:left="80" w:firstLine="0"/>
        <w:jc w:val="center"/>
      </w:pPr>
      <w:r>
        <w:t xml:space="preserve">2. Права </w:t>
      </w:r>
      <w:r w:rsidR="00FD7B04">
        <w:t>и</w:t>
      </w:r>
      <w:r>
        <w:t xml:space="preserve"> обязанности сторон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2"/>
        </w:numPr>
        <w:shd w:val="clear" w:color="auto" w:fill="auto"/>
        <w:spacing w:after="0" w:line="242" w:lineRule="exact"/>
        <w:ind w:left="60" w:firstLine="480"/>
      </w:pPr>
      <w:r>
        <w:t xml:space="preserve"> Права и обязанности Арендодателя.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3"/>
        </w:numPr>
        <w:shd w:val="clear" w:color="auto" w:fill="auto"/>
        <w:spacing w:after="0" w:line="242" w:lineRule="exact"/>
        <w:ind w:left="60" w:right="600" w:firstLine="480"/>
      </w:pPr>
      <w:r>
        <w:t xml:space="preserve"> Арендодатель обязал обеспечить беспрепятственный доступ Арендатора на арендуемое Имущество на условиях настоящего договора.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3"/>
        </w:numPr>
        <w:shd w:val="clear" w:color="auto" w:fill="auto"/>
        <w:spacing w:after="0" w:line="242" w:lineRule="exact"/>
        <w:ind w:left="60" w:right="600" w:firstLine="480"/>
      </w:pPr>
      <w:r>
        <w:t xml:space="preserve"> Арендодатель обязан предоставлять Арендатору счета, счета-фактуры, акты выполненных работ (услуг) не позднее 5 числа месяца, следующего за </w:t>
      </w:r>
      <w:proofErr w:type="gramStart"/>
      <w:r>
        <w:t>расчетным</w:t>
      </w:r>
      <w:proofErr w:type="gramEnd"/>
      <w:r>
        <w:t>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3"/>
        </w:numPr>
        <w:shd w:val="clear" w:color="auto" w:fill="auto"/>
        <w:spacing w:after="0" w:line="242" w:lineRule="exact"/>
        <w:ind w:left="60" w:right="600" w:firstLine="480"/>
      </w:pPr>
      <w:r>
        <w:t xml:space="preserve"> Передача имущества в аренду и возвращение его Арендодателю осуществляется по акту</w:t>
      </w:r>
      <w:r w:rsidR="00FD7B04">
        <w:t xml:space="preserve"> </w:t>
      </w:r>
      <w:r>
        <w:t xml:space="preserve"> приёма - передачи. Акт приёма - передачи является неотъемлемой частью настоящею договора.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0" w:line="242" w:lineRule="exact"/>
        <w:ind w:left="60" w:firstLine="480"/>
      </w:pPr>
      <w:r>
        <w:t>2.2. Права и обязанности Арендатора.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4"/>
        </w:numPr>
        <w:shd w:val="clear" w:color="auto" w:fill="auto"/>
        <w:spacing w:after="0" w:line="242" w:lineRule="exact"/>
        <w:ind w:left="60" w:firstLine="480"/>
      </w:pPr>
      <w:r>
        <w:t xml:space="preserve"> Арендатор обязан использовать Имущество по прямому назначению.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4"/>
        </w:numPr>
        <w:shd w:val="clear" w:color="auto" w:fill="auto"/>
        <w:spacing w:after="0" w:line="242" w:lineRule="exact"/>
        <w:ind w:left="60" w:right="600" w:firstLine="480"/>
      </w:pPr>
      <w:r>
        <w:t xml:space="preserve"> Арендатор обязан содержать Имущество в технически исправном и надлежащем состоянии.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4"/>
        </w:numPr>
        <w:shd w:val="clear" w:color="auto" w:fill="auto"/>
        <w:spacing w:after="0" w:line="242" w:lineRule="exact"/>
        <w:ind w:left="60" w:right="600" w:firstLine="480"/>
      </w:pPr>
      <w:r>
        <w:t xml:space="preserve"> Арендатор обязан своевременно вносить арендную плату в сроки и на условиях, предусмотренных разделом 3 настоящего договора.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4"/>
        </w:numPr>
        <w:shd w:val="clear" w:color="auto" w:fill="auto"/>
        <w:spacing w:after="244" w:line="242" w:lineRule="exact"/>
        <w:ind w:left="60" w:right="600" w:firstLine="480"/>
      </w:pPr>
      <w:r>
        <w:t xml:space="preserve"> Арендатор обязан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 принятыми нормами и правилами эксплуатации.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0" w:line="238" w:lineRule="exact"/>
        <w:ind w:left="80" w:firstLine="0"/>
        <w:jc w:val="center"/>
      </w:pPr>
      <w:r>
        <w:t>3. Арендная плата и порядок расчётов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5"/>
        </w:numPr>
        <w:shd w:val="clear" w:color="auto" w:fill="auto"/>
        <w:spacing w:after="0" w:line="238" w:lineRule="exact"/>
        <w:ind w:left="60" w:right="600" w:firstLine="480"/>
      </w:pPr>
      <w:r>
        <w:t xml:space="preserve"> Размер ежемесячной арендной платы за пользование Имуществом, указанным в п. 1.1 настоящего Договора, составляет 107 000 (сто семь тысяч) руб., НДС не предусмотрен. Размер арендной платы включает все затраты, в Том числе коммунальные платежи.</w:t>
      </w:r>
    </w:p>
    <w:p w:rsidR="00A92481" w:rsidRDefault="001A3466">
      <w:pPr>
        <w:pStyle w:val="2"/>
        <w:framePr w:w="9024" w:h="14184" w:hRule="exact" w:wrap="around" w:vAnchor="page" w:hAnchor="page" w:x="1128" w:y="1663"/>
        <w:shd w:val="clear" w:color="auto" w:fill="auto"/>
        <w:spacing w:after="0" w:line="238" w:lineRule="exact"/>
        <w:ind w:left="60" w:right="600" w:firstLine="480"/>
      </w:pPr>
      <w:r>
        <w:t xml:space="preserve">Оплата за арендованное имущество осуществляется до К) числа месяца следующего за </w:t>
      </w:r>
      <w:proofErr w:type="gramStart"/>
      <w:r>
        <w:t>расчетным</w:t>
      </w:r>
      <w:proofErr w:type="gramEnd"/>
      <w:r>
        <w:t>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5"/>
        </w:numPr>
        <w:shd w:val="clear" w:color="auto" w:fill="auto"/>
        <w:spacing w:after="244" w:line="242" w:lineRule="exact"/>
        <w:ind w:left="60" w:right="600" w:firstLine="480"/>
      </w:pPr>
      <w:r>
        <w:t xml:space="preserve"> Оплата по договору может быть осуществлена любыми способами расчетов в соответствии с действующим законодательством Российской Федерации.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6"/>
        </w:numPr>
        <w:shd w:val="clear" w:color="auto" w:fill="auto"/>
        <w:tabs>
          <w:tab w:val="left" w:pos="1597"/>
        </w:tabs>
        <w:spacing w:after="0" w:line="238" w:lineRule="exact"/>
        <w:ind w:left="1280" w:firstLine="0"/>
      </w:pPr>
      <w:r>
        <w:t>Срок действия, порядок изменения и расторжения договора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1"/>
          <w:numId w:val="6"/>
        </w:numPr>
        <w:shd w:val="clear" w:color="auto" w:fill="auto"/>
        <w:spacing w:after="0" w:line="238" w:lineRule="exact"/>
        <w:ind w:left="60" w:right="600" w:firstLine="480"/>
      </w:pPr>
      <w:r>
        <w:t xml:space="preserve"> Срок действия договора устанавливается с «01» января 2015 г. по «30» ноября 2015 г. (включительно).</w:t>
      </w:r>
    </w:p>
    <w:p w:rsidR="00A92481" w:rsidRDefault="001A3466">
      <w:pPr>
        <w:pStyle w:val="2"/>
        <w:framePr w:w="9024" w:h="14184" w:hRule="exact" w:wrap="around" w:vAnchor="page" w:hAnchor="page" w:x="1128" w:y="1663"/>
        <w:numPr>
          <w:ilvl w:val="0"/>
          <w:numId w:val="7"/>
        </w:numPr>
        <w:shd w:val="clear" w:color="auto" w:fill="auto"/>
        <w:spacing w:after="0" w:line="230" w:lineRule="exact"/>
        <w:ind w:left="60" w:right="600" w:firstLine="480"/>
      </w:pPr>
      <w:r>
        <w:t xml:space="preserve"> Арендодатель обязан передать Арендатору указанное в п. 1.1. настоящего договора имущество по акту приема-передачи.</w:t>
      </w:r>
    </w:p>
    <w:p w:rsidR="00A92481" w:rsidRDefault="00A92481">
      <w:pPr>
        <w:rPr>
          <w:sz w:val="2"/>
          <w:szCs w:val="2"/>
        </w:rPr>
        <w:sectPr w:rsidR="00A924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8"/>
        </w:numPr>
        <w:shd w:val="clear" w:color="auto" w:fill="auto"/>
        <w:spacing w:after="0" w:line="252" w:lineRule="exact"/>
        <w:ind w:right="20" w:firstLine="480"/>
        <w:jc w:val="left"/>
      </w:pPr>
      <w:r>
        <w:lastRenderedPageBreak/>
        <w:t xml:space="preserve"> Настоящий договор, может быть, расторгнут досрочно одной из сторон в</w:t>
      </w:r>
      <w:r>
        <w:br/>
        <w:t xml:space="preserve">одностороннем порядке. В </w:t>
      </w:r>
      <w:proofErr w:type="gramStart"/>
      <w:r>
        <w:t>этом</w:t>
      </w:r>
      <w:proofErr w:type="gramEnd"/>
      <w:r>
        <w:t xml:space="preserve"> случае Договор считается расторгнутым по истечении 3</w:t>
      </w:r>
      <w:r>
        <w:br/>
        <w:t>рабочих дней с момента получения письменного уведомления о расторжении договора.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8"/>
        </w:numPr>
        <w:shd w:val="clear" w:color="auto" w:fill="auto"/>
        <w:spacing w:after="186" w:line="252" w:lineRule="exact"/>
        <w:ind w:right="20" w:firstLine="480"/>
      </w:pPr>
      <w:r>
        <w:t xml:space="preserve"> Споры и разногласия, возникающие между сторонами при заключении</w:t>
      </w:r>
      <w:r>
        <w:br/>
        <w:t xml:space="preserve">договора и в процессе его исполнения, решаются путём переговоров. При </w:t>
      </w:r>
      <w:proofErr w:type="gramStart"/>
      <w:r>
        <w:t>не</w:t>
      </w:r>
      <w:r>
        <w:br/>
        <w:t>достижении</w:t>
      </w:r>
      <w:proofErr w:type="gramEnd"/>
      <w:r>
        <w:t xml:space="preserve"> согласия, либо отказе от переговоров одной из сторон, спор подлежит</w:t>
      </w:r>
      <w:r>
        <w:br/>
        <w:t>разрешению в Арбитражном суде Приморского края.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6"/>
        </w:numPr>
        <w:shd w:val="clear" w:color="auto" w:fill="auto"/>
        <w:tabs>
          <w:tab w:val="left" w:pos="3347"/>
        </w:tabs>
        <w:spacing w:after="0" w:line="245" w:lineRule="exact"/>
        <w:ind w:left="3040" w:firstLine="0"/>
      </w:pPr>
      <w:r>
        <w:t>Ответственность сторон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1"/>
          <w:numId w:val="6"/>
        </w:numPr>
        <w:shd w:val="clear" w:color="auto" w:fill="auto"/>
        <w:spacing w:after="180" w:line="245" w:lineRule="exact"/>
        <w:ind w:right="20" w:firstLine="480"/>
      </w:pPr>
      <w:r>
        <w:t xml:space="preserve"> Стороны несут имущественную ответственность за неисполнение или</w:t>
      </w:r>
      <w:r>
        <w:br/>
        <w:t>ненадлежащее исполнение своих обязательств по настоящему договору в соответствии с</w:t>
      </w:r>
      <w:r>
        <w:br/>
        <w:t>действующим законодательством Российской Федерации.</w:t>
      </w:r>
    </w:p>
    <w:p w:rsidR="00A92481" w:rsidRDefault="001A3466">
      <w:pPr>
        <w:pStyle w:val="2"/>
        <w:framePr w:w="8390" w:h="8964" w:hRule="exact" w:wrap="around" w:vAnchor="page" w:hAnchor="page" w:x="1979" w:y="1597"/>
        <w:shd w:val="clear" w:color="auto" w:fill="auto"/>
        <w:spacing w:after="0" w:line="245" w:lineRule="exact"/>
        <w:ind w:left="1980" w:firstLine="0"/>
        <w:jc w:val="left"/>
      </w:pPr>
      <w:r>
        <w:t>6. Действие обстоятельств непреодолимой силы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9"/>
        </w:numPr>
        <w:shd w:val="clear" w:color="auto" w:fill="auto"/>
        <w:spacing w:after="0" w:line="245" w:lineRule="exact"/>
        <w:ind w:right="20" w:firstLine="480"/>
      </w:pPr>
      <w:r>
        <w:t xml:space="preserve"> Ни одна из сторон не несет ответственность перед другой стороной за</w:t>
      </w:r>
      <w:r>
        <w:br/>
        <w:t>неисполнение обязательств по настоящему договору, обусловленное действием</w:t>
      </w:r>
      <w:r>
        <w:br/>
        <w:t xml:space="preserve">обстоятельств непреодолимой силы, </w:t>
      </w:r>
      <w:proofErr w:type="spellStart"/>
      <w:r>
        <w:t>т</w:t>
      </w:r>
      <w:proofErr w:type="gramStart"/>
      <w:r>
        <w:t>.е</w:t>
      </w:r>
      <w:proofErr w:type="spellEnd"/>
      <w:proofErr w:type="gramEnd"/>
      <w:r>
        <w:t>, чрезвычайных и непредотвратимых при данных</w:t>
      </w:r>
      <w:r>
        <w:br/>
        <w:t>условиях обстоятельств, в том числе объявленная или фактическая война, гражданские</w:t>
      </w:r>
      <w:r>
        <w:br/>
        <w:t>волнения, эпидемии, блокада, пожары, землетрясения, наводнения и другие природные</w:t>
      </w:r>
      <w:r>
        <w:br/>
        <w:t>стихийные бедствия.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9"/>
        </w:numPr>
        <w:shd w:val="clear" w:color="auto" w:fill="auto"/>
        <w:spacing w:after="0" w:line="245" w:lineRule="exact"/>
        <w:ind w:right="20" w:firstLine="480"/>
      </w:pPr>
      <w:r>
        <w:t xml:space="preserve"> Свидетельство, выданное соответствующим компетентным органом, является</w:t>
      </w:r>
      <w:r>
        <w:br/>
        <w:t>достаточным подтверждением наличия и продолжительности действия непреодолимой</w:t>
      </w:r>
      <w:r>
        <w:br/>
        <w:t>силы.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9"/>
        </w:numPr>
        <w:shd w:val="clear" w:color="auto" w:fill="auto"/>
        <w:spacing w:after="224" w:line="245" w:lineRule="exact"/>
        <w:ind w:right="20" w:firstLine="480"/>
      </w:pPr>
      <w:r>
        <w:t xml:space="preserve"> Сторона, не исполняющая обязательств по настоящему договору вследствие</w:t>
      </w:r>
      <w:r>
        <w:br/>
        <w:t>действия непреодолимой силы, должна незамедлительно известить другую сторону о</w:t>
      </w:r>
      <w:r>
        <w:br/>
        <w:t>таких обстоятельствах и их влиянии на исполнение обязательств по Договору.</w:t>
      </w:r>
    </w:p>
    <w:p w:rsidR="00A92481" w:rsidRDefault="001A3466">
      <w:pPr>
        <w:pStyle w:val="2"/>
        <w:framePr w:w="8390" w:h="8964" w:hRule="exact" w:wrap="around" w:vAnchor="page" w:hAnchor="page" w:x="1979" w:y="1597"/>
        <w:shd w:val="clear" w:color="auto" w:fill="auto"/>
        <w:spacing w:after="0" w:line="190" w:lineRule="exact"/>
        <w:ind w:left="2820" w:firstLine="0"/>
        <w:jc w:val="left"/>
      </w:pPr>
      <w:r>
        <w:t>7. Заключительные положения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10"/>
        </w:numPr>
        <w:shd w:val="clear" w:color="auto" w:fill="auto"/>
        <w:spacing w:after="0" w:line="242" w:lineRule="exact"/>
        <w:ind w:right="20" w:firstLine="480"/>
      </w:pPr>
      <w:r>
        <w:t xml:space="preserve"> Любые изменения и дополнения к настоящему договору действительны лишь</w:t>
      </w:r>
      <w:r>
        <w:br/>
        <w:t>при условии, что они совершены в письменной форме и подписаны уполномоченными на</w:t>
      </w:r>
      <w:r>
        <w:br/>
        <w:t>то представителями сторон.</w:t>
      </w:r>
    </w:p>
    <w:p w:rsidR="00A92481" w:rsidRDefault="001A3466">
      <w:pPr>
        <w:pStyle w:val="2"/>
        <w:framePr w:w="8390" w:h="8964" w:hRule="exact" w:wrap="around" w:vAnchor="page" w:hAnchor="page" w:x="1979" w:y="1597"/>
        <w:numPr>
          <w:ilvl w:val="0"/>
          <w:numId w:val="10"/>
        </w:numPr>
        <w:shd w:val="clear" w:color="auto" w:fill="auto"/>
        <w:spacing w:after="171" w:line="238" w:lineRule="exact"/>
        <w:ind w:right="20" w:firstLine="480"/>
        <w:jc w:val="left"/>
      </w:pPr>
      <w:r>
        <w:t xml:space="preserve"> Настоящий договор составлен в двух экземплярах, имеющих одинаковую</w:t>
      </w:r>
      <w:r>
        <w:br/>
        <w:t>юридическую силу, по одному для каждой из сторон.</w:t>
      </w:r>
    </w:p>
    <w:p w:rsidR="00FD7B04" w:rsidRDefault="00FD7B04" w:rsidP="00FD7B04">
      <w:pPr>
        <w:pStyle w:val="2"/>
        <w:framePr w:w="8390" w:h="8964" w:hRule="exact" w:wrap="around" w:vAnchor="page" w:hAnchor="page" w:x="1979" w:y="1597"/>
        <w:shd w:val="clear" w:color="auto" w:fill="auto"/>
        <w:spacing w:after="171" w:line="238" w:lineRule="exact"/>
        <w:ind w:left="480" w:right="20" w:firstLine="0"/>
        <w:jc w:val="center"/>
      </w:pPr>
      <w:r>
        <w:t>8. Адреса и реквизиты сторон:</w:t>
      </w:r>
    </w:p>
    <w:p w:rsidR="00FD7B04" w:rsidRDefault="00FD7B04" w:rsidP="00FD7B04">
      <w:pPr>
        <w:pStyle w:val="2"/>
        <w:framePr w:w="8390" w:h="8964" w:hRule="exact" w:wrap="around" w:vAnchor="page" w:hAnchor="page" w:x="1979" w:y="1597"/>
        <w:shd w:val="clear" w:color="auto" w:fill="auto"/>
        <w:spacing w:after="0" w:line="245" w:lineRule="exact"/>
        <w:ind w:left="100" w:firstLine="0"/>
        <w:jc w:val="left"/>
      </w:pPr>
      <w:r>
        <w:t>Арендатор:</w:t>
      </w:r>
      <w:r>
        <w:t xml:space="preserve">                                                                                                                            Арендодатель:</w:t>
      </w:r>
    </w:p>
    <w:p w:rsidR="00A92481" w:rsidRDefault="00FD7B04" w:rsidP="00FD7B04">
      <w:pPr>
        <w:pStyle w:val="2"/>
        <w:framePr w:w="8390" w:h="8964" w:hRule="exact" w:wrap="around" w:vAnchor="page" w:hAnchor="page" w:x="1979" w:y="1597"/>
        <w:shd w:val="clear" w:color="auto" w:fill="auto"/>
        <w:spacing w:after="0" w:line="250" w:lineRule="exact"/>
        <w:ind w:right="2660" w:firstLine="0"/>
      </w:pPr>
      <w:r>
        <w:br/>
        <w:t>распределительная сетевая компания»</w:t>
      </w:r>
      <w:r>
        <w:br/>
      </w:r>
      <w:r w:rsidR="001A3466">
        <w:t>8. Адреса и реквизиты сторон</w:t>
      </w:r>
    </w:p>
    <w:p w:rsidR="00FD7B04" w:rsidRDefault="00FD7B04">
      <w:pPr>
        <w:pStyle w:val="2"/>
        <w:framePr w:w="8390" w:h="8964" w:hRule="exact" w:wrap="around" w:vAnchor="page" w:hAnchor="page" w:x="1979" w:y="1597"/>
        <w:shd w:val="clear" w:color="auto" w:fill="auto"/>
        <w:spacing w:after="0" w:line="250" w:lineRule="exact"/>
        <w:ind w:left="2680" w:right="2660" w:firstLine="0"/>
        <w:jc w:val="right"/>
      </w:pPr>
    </w:p>
    <w:p w:rsidR="00FD7B04" w:rsidRDefault="00FD7B04">
      <w:pPr>
        <w:pStyle w:val="2"/>
        <w:framePr w:w="8390" w:h="8964" w:hRule="exact" w:wrap="around" w:vAnchor="page" w:hAnchor="page" w:x="1979" w:y="1597"/>
        <w:shd w:val="clear" w:color="auto" w:fill="auto"/>
        <w:spacing w:after="0" w:line="250" w:lineRule="exact"/>
        <w:ind w:left="2680" w:right="2660" w:firstLine="0"/>
        <w:jc w:val="right"/>
      </w:pPr>
    </w:p>
    <w:p w:rsidR="00FD7B04" w:rsidRDefault="00FD7B04">
      <w:pPr>
        <w:pStyle w:val="2"/>
        <w:framePr w:w="8390" w:h="8964" w:hRule="exact" w:wrap="around" w:vAnchor="page" w:hAnchor="page" w:x="1979" w:y="1597"/>
        <w:shd w:val="clear" w:color="auto" w:fill="auto"/>
        <w:spacing w:after="0" w:line="250" w:lineRule="exact"/>
        <w:ind w:left="2680" w:right="2660" w:firstLine="0"/>
        <w:jc w:val="right"/>
      </w:pPr>
    </w:p>
    <w:p w:rsidR="00FD7B04" w:rsidRDefault="00FD7B04">
      <w:pPr>
        <w:pStyle w:val="2"/>
        <w:framePr w:w="8390" w:h="8964" w:hRule="exact" w:wrap="around" w:vAnchor="page" w:hAnchor="page" w:x="1979" w:y="1597"/>
        <w:shd w:val="clear" w:color="auto" w:fill="auto"/>
        <w:spacing w:after="0" w:line="250" w:lineRule="exact"/>
        <w:ind w:left="2680" w:right="2660" w:firstLine="0"/>
        <w:jc w:val="right"/>
      </w:pPr>
    </w:p>
    <w:p w:rsidR="00A92481" w:rsidRDefault="001A3466">
      <w:pPr>
        <w:pStyle w:val="2"/>
        <w:framePr w:w="8390" w:h="8964" w:hRule="exact" w:wrap="around" w:vAnchor="page" w:hAnchor="page" w:x="1979" w:y="1597"/>
        <w:shd w:val="clear" w:color="auto" w:fill="auto"/>
        <w:spacing w:after="0" w:line="250" w:lineRule="exact"/>
        <w:ind w:left="2680" w:right="2660" w:firstLine="0"/>
        <w:jc w:val="right"/>
      </w:pPr>
      <w:r>
        <w:t>Арендодатель:</w:t>
      </w:r>
    </w:p>
    <w:p w:rsidR="00A92481" w:rsidRDefault="00A92481">
      <w:pPr>
        <w:pStyle w:val="2"/>
        <w:framePr w:wrap="around" w:vAnchor="page" w:hAnchor="page" w:x="6189" w:y="10543"/>
        <w:shd w:val="clear" w:color="auto" w:fill="auto"/>
        <w:spacing w:after="0" w:line="190" w:lineRule="exact"/>
        <w:ind w:left="100" w:firstLine="0"/>
        <w:jc w:val="left"/>
      </w:pPr>
    </w:p>
    <w:p w:rsidR="00A92481" w:rsidRDefault="00A92481" w:rsidP="00FD7B04">
      <w:pPr>
        <w:pStyle w:val="21"/>
        <w:framePr w:w="1296" w:h="369" w:hRule="exact" w:wrap="around" w:vAnchor="page" w:hAnchor="page" w:x="7859" w:y="13666"/>
        <w:shd w:val="clear" w:color="auto" w:fill="auto"/>
        <w:spacing w:line="140" w:lineRule="exact"/>
        <w:rPr>
          <w:sz w:val="2"/>
          <w:szCs w:val="2"/>
        </w:rPr>
      </w:pPr>
    </w:p>
    <w:sectPr w:rsidR="00A924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D6B" w:rsidRDefault="001C6D6B">
      <w:r>
        <w:separator/>
      </w:r>
    </w:p>
  </w:endnote>
  <w:endnote w:type="continuationSeparator" w:id="0">
    <w:p w:rsidR="001C6D6B" w:rsidRDefault="001C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D6B" w:rsidRDefault="001C6D6B"/>
  </w:footnote>
  <w:footnote w:type="continuationSeparator" w:id="0">
    <w:p w:rsidR="001C6D6B" w:rsidRDefault="001C6D6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39BB"/>
    <w:multiLevelType w:val="multilevel"/>
    <w:tmpl w:val="D452054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724D5"/>
    <w:multiLevelType w:val="multilevel"/>
    <w:tmpl w:val="60CCD39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1F0353"/>
    <w:multiLevelType w:val="multilevel"/>
    <w:tmpl w:val="86F03E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81B57"/>
    <w:multiLevelType w:val="multilevel"/>
    <w:tmpl w:val="1102C0A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FE675E"/>
    <w:multiLevelType w:val="multilevel"/>
    <w:tmpl w:val="84D4587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6C1085"/>
    <w:multiLevelType w:val="multilevel"/>
    <w:tmpl w:val="E72AD1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032866"/>
    <w:multiLevelType w:val="multilevel"/>
    <w:tmpl w:val="FABED3E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F51"/>
    <w:multiLevelType w:val="multilevel"/>
    <w:tmpl w:val="585C3D32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0E7EDD"/>
    <w:multiLevelType w:val="multilevel"/>
    <w:tmpl w:val="6032D6BE"/>
    <w:lvl w:ilvl="0">
      <w:start w:val="2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6C149C"/>
    <w:multiLevelType w:val="multilevel"/>
    <w:tmpl w:val="8FA08E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92481"/>
    <w:rsid w:val="001A3466"/>
    <w:rsid w:val="001C6D6B"/>
    <w:rsid w:val="00202822"/>
    <w:rsid w:val="00A92481"/>
    <w:rsid w:val="00EC1D42"/>
    <w:rsid w:val="00FD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2"/>
      <w:szCs w:val="22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9"/>
      <w:szCs w:val="19"/>
      <w:u w:val="none"/>
    </w:rPr>
  </w:style>
  <w:style w:type="character" w:customStyle="1" w:styleId="11pt0pt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Garamond105pt45pt">
    <w:name w:val="Основной текст + Garamond;10;5 pt;Курсив;Интервал 45 pt"/>
    <w:basedOn w:val="a4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916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Garamond105pt45pt0">
    <w:name w:val="Основной текст + Garamond;10;5 pt;Курсив;Интервал 45 pt"/>
    <w:basedOn w:val="a4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916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Georgia9pt0pt">
    <w:name w:val="Основной текст + Georgia;9 pt;Полужирный;Интервал 0 pt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Georgia9pt0pt0">
    <w:name w:val="Основной текст + Georgia;9 pt;Полужирный;Интервал 0 pt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0">
    <w:name w:val="Подпись к картинке (2)_"/>
    <w:basedOn w:val="a0"/>
    <w:link w:val="21"/>
    <w:rPr>
      <w:rFonts w:ascii="Verdana" w:eastAsia="Verdana" w:hAnsi="Verdana" w:cs="Verdana"/>
      <w:b/>
      <w:bCs/>
      <w:i w:val="0"/>
      <w:iCs w:val="0"/>
      <w:smallCaps w:val="0"/>
      <w:strike w:val="0"/>
      <w:spacing w:val="6"/>
      <w:sz w:val="14"/>
      <w:szCs w:val="14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9"/>
      <w:szCs w:val="19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-7"/>
      <w:sz w:val="22"/>
      <w:szCs w:val="22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0" w:lineRule="atLeast"/>
      <w:ind w:hanging="100"/>
      <w:jc w:val="both"/>
    </w:pPr>
    <w:rPr>
      <w:rFonts w:ascii="Times New Roman" w:eastAsia="Times New Roman" w:hAnsi="Times New Roman" w:cs="Times New Roman"/>
      <w:spacing w:val="-3"/>
      <w:sz w:val="19"/>
      <w:szCs w:val="19"/>
    </w:rPr>
  </w:style>
  <w:style w:type="paragraph" w:customStyle="1" w:styleId="21">
    <w:name w:val="Подпись к картинке (2)"/>
    <w:basedOn w:val="a"/>
    <w:link w:val="20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6"/>
      <w:sz w:val="14"/>
      <w:szCs w:val="14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2"/>
      <w:szCs w:val="22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9"/>
      <w:szCs w:val="19"/>
      <w:u w:val="none"/>
    </w:rPr>
  </w:style>
  <w:style w:type="character" w:customStyle="1" w:styleId="11pt0pt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Garamond105pt45pt">
    <w:name w:val="Основной текст + Garamond;10;5 pt;Курсив;Интервал 45 pt"/>
    <w:basedOn w:val="a4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916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Garamond105pt45pt0">
    <w:name w:val="Основной текст + Garamond;10;5 pt;Курсив;Интервал 45 pt"/>
    <w:basedOn w:val="a4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916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Georgia9pt0pt">
    <w:name w:val="Основной текст + Georgia;9 pt;Полужирный;Интервал 0 pt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Georgia9pt0pt0">
    <w:name w:val="Основной текст + Georgia;9 pt;Полужирный;Интервал 0 pt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0">
    <w:name w:val="Подпись к картинке (2)_"/>
    <w:basedOn w:val="a0"/>
    <w:link w:val="21"/>
    <w:rPr>
      <w:rFonts w:ascii="Verdana" w:eastAsia="Verdana" w:hAnsi="Verdana" w:cs="Verdana"/>
      <w:b/>
      <w:bCs/>
      <w:i w:val="0"/>
      <w:iCs w:val="0"/>
      <w:smallCaps w:val="0"/>
      <w:strike w:val="0"/>
      <w:spacing w:val="6"/>
      <w:sz w:val="14"/>
      <w:szCs w:val="14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9"/>
      <w:szCs w:val="19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-7"/>
      <w:sz w:val="22"/>
      <w:szCs w:val="22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0" w:lineRule="atLeast"/>
      <w:ind w:hanging="100"/>
      <w:jc w:val="both"/>
    </w:pPr>
    <w:rPr>
      <w:rFonts w:ascii="Times New Roman" w:eastAsia="Times New Roman" w:hAnsi="Times New Roman" w:cs="Times New Roman"/>
      <w:spacing w:val="-3"/>
      <w:sz w:val="19"/>
      <w:szCs w:val="19"/>
    </w:rPr>
  </w:style>
  <w:style w:type="paragraph" w:customStyle="1" w:styleId="21">
    <w:name w:val="Подпись к картинке (2)"/>
    <w:basedOn w:val="a"/>
    <w:link w:val="20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6"/>
      <w:sz w:val="14"/>
      <w:szCs w:val="14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Клышникова Елена Станиславовна</dc:creator>
  <cp:lastModifiedBy>Краснова</cp:lastModifiedBy>
  <cp:revision>2</cp:revision>
  <dcterms:created xsi:type="dcterms:W3CDTF">2015-08-14T04:53:00Z</dcterms:created>
  <dcterms:modified xsi:type="dcterms:W3CDTF">2015-08-14T05:27:00Z</dcterms:modified>
</cp:coreProperties>
</file>