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0D021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521140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802"/>
        <w:gridCol w:w="6945"/>
      </w:tblGrid>
      <w:tr w:rsidR="00592B5C" w:rsidRPr="00592B5C" w:rsidTr="000D0215">
        <w:trPr>
          <w:trHeight w:val="317"/>
        </w:trPr>
        <w:tc>
          <w:tcPr>
            <w:tcW w:w="2802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0D0215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D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C6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r w:rsidR="000D0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945" w:type="dxa"/>
          </w:tcPr>
          <w:p w:rsidR="00592B5C" w:rsidRPr="00592B5C" w:rsidRDefault="000D0215" w:rsidP="000D0215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</w:t>
            </w:r>
            <w:r w:rsidRPr="00592B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Благовещен</w:t>
            </w:r>
            <w:proofErr w:type="spellEnd"/>
            <w:r w:rsidR="00BA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4C6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="004C6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C6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0D0215" w:rsidRDefault="004C42B5" w:rsidP="000654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AF4B3F" w:rsidRPr="00D125A7">
        <w:rPr>
          <w:rFonts w:ascii="Times New Roman" w:hAnsi="Times New Roman" w:cs="Times New Roman"/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0D0215" w:rsidRPr="000D0215">
        <w:rPr>
          <w:rFonts w:ascii="Times New Roman" w:hAnsi="Times New Roman" w:cs="Times New Roman"/>
          <w:b/>
          <w:i/>
          <w:color w:val="333333"/>
          <w:sz w:val="24"/>
          <w:szCs w:val="24"/>
        </w:rPr>
        <w:t>Оснащение ПС устройствами телемеханики и ДП оперативно-информационными комплексами (ОИК), филиала «Хабаровские электрические сети»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</w:t>
      </w:r>
      <w:r w:rsidR="004C6A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«Услуги </w:t>
      </w:r>
      <w:proofErr w:type="spellStart"/>
      <w:r w:rsidR="004C6A27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</w:t>
      </w:r>
      <w:r w:rsidR="000D0215">
        <w:rPr>
          <w:rFonts w:ascii="Times New Roman" w:eastAsia="Times New Roman" w:hAnsi="Times New Roman" w:cs="Times New Roman"/>
          <w:sz w:val="24"/>
          <w:szCs w:val="24"/>
          <w:lang w:eastAsia="ru-RU"/>
        </w:rPr>
        <w:t>854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 ОАО «ДРСК» от  22.04.2015 г. № 139.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0D02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6 586 000</w:t>
      </w:r>
      <w:r w:rsidR="004C6A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592B5C" w:rsidRPr="00D125A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Два члена постоянно действующей Закупочной комиссии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0D0215" w:rsidRDefault="000D0215" w:rsidP="00AF4B3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B3F" w:rsidRDefault="00AF4B3F" w:rsidP="00AF4B3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D0215" w:rsidRPr="000D0215" w:rsidRDefault="000D0215" w:rsidP="000D0215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_GoBack"/>
      <w:r w:rsidRPr="000D0215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запроса предложений было получено 6 </w:t>
      </w:r>
      <w:r w:rsidR="00A6160C">
        <w:rPr>
          <w:rFonts w:ascii="Times New Roman" w:hAnsi="Times New Roman" w:cs="Times New Roman"/>
          <w:sz w:val="24"/>
          <w:szCs w:val="24"/>
          <w:lang w:eastAsia="ru-RU"/>
        </w:rPr>
        <w:t xml:space="preserve">(шесть) </w:t>
      </w:r>
      <w:r w:rsidRPr="000D0215">
        <w:rPr>
          <w:rFonts w:ascii="Times New Roman" w:hAnsi="Times New Roman" w:cs="Times New Roman"/>
          <w:sz w:val="24"/>
          <w:szCs w:val="24"/>
          <w:lang w:eastAsia="ru-RU"/>
        </w:rPr>
        <w:t>предложений, конверты с которыми были размещены в электронном виде на Торговой площадке Системы www.b2b-energo.ru.</w:t>
      </w:r>
    </w:p>
    <w:p w:rsidR="000D0215" w:rsidRPr="000D0215" w:rsidRDefault="000D0215" w:rsidP="000D0215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215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D0215" w:rsidRPr="000D0215" w:rsidRDefault="000D0215" w:rsidP="000D0215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215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0215">
        <w:rPr>
          <w:rFonts w:ascii="Times New Roman" w:hAnsi="Times New Roman" w:cs="Times New Roman"/>
          <w:sz w:val="24"/>
          <w:szCs w:val="24"/>
          <w:lang w:eastAsia="ru-RU"/>
        </w:rPr>
        <w:t>04:00 19.06.2015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Сделано 8 ставок.</w:t>
      </w:r>
    </w:p>
    <w:p w:rsidR="000D0215" w:rsidRPr="000D0215" w:rsidRDefault="000D0215" w:rsidP="000D0215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215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0215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0D0215" w:rsidRPr="000D0215" w:rsidRDefault="000D0215" w:rsidP="000D0215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215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99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"/>
        <w:gridCol w:w="5450"/>
        <w:gridCol w:w="4252"/>
      </w:tblGrid>
      <w:tr w:rsidR="000D0215" w:rsidRPr="000D0215" w:rsidTr="000D02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50" w:type="dxa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252" w:type="dxa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О</w:t>
            </w:r>
            <w:r w:rsidRPr="000D0215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общая</w:t>
            </w:r>
            <w:proofErr w:type="spellEnd"/>
            <w:r w:rsidRPr="000D0215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 xml:space="preserve"> цена заявки на участие в запросе предложений</w:t>
            </w:r>
          </w:p>
        </w:tc>
      </w:tr>
      <w:tr w:rsidR="000D0215" w:rsidRPr="000D0215" w:rsidTr="000D02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450" w:type="dxa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0D021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</w:t>
            </w:r>
            <w:proofErr w:type="spellStart"/>
            <w:r w:rsidRPr="000D021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Авентус</w:t>
            </w:r>
            <w:proofErr w:type="spellEnd"/>
            <w:r w:rsidRPr="000D021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-Технологии" </w:t>
            </w: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(680000, Россия, Хабаровский край, г. Хабаровск, ул. Дзержинского,21 , 4 этаж)</w:t>
            </w:r>
            <w:proofErr w:type="gramEnd"/>
          </w:p>
        </w:tc>
        <w:tc>
          <w:tcPr>
            <w:tcW w:w="4252" w:type="dxa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  подано 18.06.2015 в 03:03</w:t>
            </w: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5 856 239,81 руб. (цена без НДС)</w:t>
            </w:r>
          </w:p>
        </w:tc>
      </w:tr>
      <w:tr w:rsidR="000D0215" w:rsidRPr="000D0215" w:rsidTr="000D02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5450" w:type="dxa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0D021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ЗАО "ИЦ "</w:t>
            </w:r>
            <w:proofErr w:type="spellStart"/>
            <w:r w:rsidRPr="000D021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Энергосервис</w:t>
            </w:r>
            <w:proofErr w:type="spellEnd"/>
            <w:r w:rsidRPr="000D021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(111024, Россия, г. Москва, ул. Авиамоторная, д. 44, стр. 1, пом. 1А, комн. 1)</w:t>
            </w:r>
            <w:proofErr w:type="gramEnd"/>
          </w:p>
        </w:tc>
        <w:tc>
          <w:tcPr>
            <w:tcW w:w="4252" w:type="dxa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 подано 17.06.2015 в 18:20</w:t>
            </w: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6 022 128,69 руб. (цена без НДС)</w:t>
            </w:r>
          </w:p>
        </w:tc>
      </w:tr>
      <w:tr w:rsidR="000D0215" w:rsidRPr="000D0215" w:rsidTr="000D02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5450" w:type="dxa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"ЭТС"</w:t>
            </w: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(680014 </w:t>
            </w:r>
            <w:proofErr w:type="spellStart"/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.Х</w:t>
            </w:r>
            <w:proofErr w:type="gramEnd"/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абаровск</w:t>
            </w:r>
            <w:proofErr w:type="spellEnd"/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переулок Гаражный, 30-А.)</w:t>
            </w:r>
          </w:p>
        </w:tc>
        <w:tc>
          <w:tcPr>
            <w:tcW w:w="4252" w:type="dxa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18.06.2015 в 02:35</w:t>
            </w: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6 118 644,07 руб. (цена без НДС)</w:t>
            </w:r>
          </w:p>
        </w:tc>
      </w:tr>
      <w:tr w:rsidR="000D0215" w:rsidRPr="000D0215" w:rsidTr="000D02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5450" w:type="dxa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ЗАО "РИССА - </w:t>
            </w:r>
            <w:proofErr w:type="spellStart"/>
            <w:r w:rsidRPr="000D021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ТелеСистемы</w:t>
            </w:r>
            <w:proofErr w:type="spellEnd"/>
            <w:r w:rsidRPr="000D021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(107140, г. Москва, ул. </w:t>
            </w:r>
            <w:proofErr w:type="spellStart"/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Краснопрудная</w:t>
            </w:r>
            <w:proofErr w:type="spellEnd"/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12/1, стр. 1, оф. 15,17)</w:t>
            </w:r>
          </w:p>
        </w:tc>
        <w:tc>
          <w:tcPr>
            <w:tcW w:w="4252" w:type="dxa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17.06.2015 в 18:12</w:t>
            </w: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6 454 280,00 руб. (цена без НДС)</w:t>
            </w:r>
          </w:p>
        </w:tc>
      </w:tr>
      <w:tr w:rsidR="000D0215" w:rsidRPr="000D0215" w:rsidTr="000D02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5450" w:type="dxa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ВТД "ГРАНИТ-МИКРО"</w:t>
            </w: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(Россия, 129223, </w:t>
            </w:r>
            <w:proofErr w:type="spellStart"/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.М</w:t>
            </w:r>
            <w:proofErr w:type="gramEnd"/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осква</w:t>
            </w:r>
            <w:proofErr w:type="spellEnd"/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пр. </w:t>
            </w:r>
            <w:proofErr w:type="gramStart"/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Мира, 119, стр. 559)</w:t>
            </w:r>
            <w:proofErr w:type="gramEnd"/>
          </w:p>
        </w:tc>
        <w:tc>
          <w:tcPr>
            <w:tcW w:w="4252" w:type="dxa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18.06.2015 в 00:09</w:t>
            </w: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6 557 664,03 руб. (цена без НДС)</w:t>
            </w:r>
          </w:p>
        </w:tc>
      </w:tr>
      <w:tr w:rsidR="000D0215" w:rsidRPr="000D0215" w:rsidTr="000D02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5450" w:type="dxa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"ТМ системы"</w:t>
            </w: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(620043, Свердловская область, г. Екатеринбург, </w:t>
            </w:r>
            <w:proofErr w:type="spellStart"/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</w:t>
            </w:r>
            <w:proofErr w:type="gramStart"/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.З</w:t>
            </w:r>
            <w:proofErr w:type="gramEnd"/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аводская</w:t>
            </w:r>
            <w:proofErr w:type="spellEnd"/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77)</w:t>
            </w:r>
          </w:p>
        </w:tc>
        <w:tc>
          <w:tcPr>
            <w:tcW w:w="4252" w:type="dxa"/>
            <w:shd w:val="clear" w:color="auto" w:fill="FFFFFF"/>
            <w:hideMark/>
          </w:tcPr>
          <w:p w:rsidR="000D0215" w:rsidRPr="000D0215" w:rsidRDefault="000D0215" w:rsidP="000D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17.06.2015 в 10:41</w:t>
            </w:r>
            <w:r w:rsidRPr="000D02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6 585 853,81 руб. (цена без НДС)</w:t>
            </w:r>
          </w:p>
        </w:tc>
      </w:tr>
    </w:tbl>
    <w:bookmarkEnd w:id="5"/>
    <w:p w:rsidR="004C6A27" w:rsidRPr="004C6A27" w:rsidRDefault="004C6A27" w:rsidP="004C6A27">
      <w:pPr>
        <w:pStyle w:val="a7"/>
        <w:rPr>
          <w:rFonts w:ascii="Times New Roman" w:hAnsi="Times New Roman" w:cs="Times New Roman"/>
          <w:lang w:eastAsia="ru-RU"/>
        </w:rPr>
      </w:pPr>
      <w:r w:rsidRPr="004C6A27">
        <w:rPr>
          <w:rFonts w:ascii="Times New Roman" w:hAnsi="Times New Roman" w:cs="Times New Roman"/>
          <w:b/>
          <w:lang w:eastAsia="ru-RU"/>
        </w:rPr>
        <w:t>Решили:</w:t>
      </w:r>
      <w:r w:rsidR="000D0215">
        <w:rPr>
          <w:rFonts w:ascii="Times New Roman" w:hAnsi="Times New Roman" w:cs="Times New Roman"/>
          <w:b/>
          <w:lang w:eastAsia="ru-RU"/>
        </w:rPr>
        <w:t xml:space="preserve"> </w:t>
      </w:r>
      <w:r w:rsidRPr="004C6A27">
        <w:rPr>
          <w:rFonts w:ascii="Times New Roman" w:hAnsi="Times New Roman" w:cs="Times New Roman"/>
          <w:lang w:eastAsia="ru-RU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0D0215" w:rsidRDefault="000D0215" w:rsidP="000D021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D125A7" w:rsidRDefault="00033D5C" w:rsidP="000D021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D125A7" w:rsidRDefault="00033D5C" w:rsidP="000D021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О.А. </w:t>
      </w:r>
      <w:proofErr w:type="spellStart"/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Моторина</w:t>
      </w:r>
      <w:proofErr w:type="spellEnd"/>
    </w:p>
    <w:p w:rsidR="000D0215" w:rsidRDefault="000D0215" w:rsidP="000D021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D125A7" w:rsidRDefault="00033D5C" w:rsidP="000D021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D125A7" w:rsidRDefault="00033D5C" w:rsidP="000D021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D125A7" w:rsidSect="000D0215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DB" w:rsidRDefault="004D3ADB" w:rsidP="00592B5C">
      <w:pPr>
        <w:spacing w:after="0" w:line="240" w:lineRule="auto"/>
      </w:pPr>
      <w:r>
        <w:separator/>
      </w:r>
    </w:p>
  </w:endnote>
  <w:endnote w:type="continuationSeparator" w:id="0">
    <w:p w:rsidR="004D3ADB" w:rsidRDefault="004D3ADB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DB" w:rsidRDefault="004D3ADB" w:rsidP="00592B5C">
      <w:pPr>
        <w:spacing w:after="0" w:line="240" w:lineRule="auto"/>
      </w:pPr>
      <w:r>
        <w:separator/>
      </w:r>
    </w:p>
  </w:footnote>
  <w:footnote w:type="continuationSeparator" w:id="0">
    <w:p w:rsidR="004D3ADB" w:rsidRDefault="004D3ADB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70B58"/>
    <w:multiLevelType w:val="hybridMultilevel"/>
    <w:tmpl w:val="34FE6070"/>
    <w:lvl w:ilvl="0" w:tplc="450EBA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A64B3"/>
    <w:multiLevelType w:val="hybridMultilevel"/>
    <w:tmpl w:val="C5F85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E7B08"/>
    <w:multiLevelType w:val="hybridMultilevel"/>
    <w:tmpl w:val="01BA8056"/>
    <w:lvl w:ilvl="0" w:tplc="EA207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0D0215"/>
    <w:rsid w:val="00106E8B"/>
    <w:rsid w:val="001B6B09"/>
    <w:rsid w:val="001E5D02"/>
    <w:rsid w:val="001F5DE3"/>
    <w:rsid w:val="00272BEE"/>
    <w:rsid w:val="00276E87"/>
    <w:rsid w:val="002D7595"/>
    <w:rsid w:val="0034384E"/>
    <w:rsid w:val="00375199"/>
    <w:rsid w:val="00396279"/>
    <w:rsid w:val="00470559"/>
    <w:rsid w:val="004C42B5"/>
    <w:rsid w:val="004C6A27"/>
    <w:rsid w:val="004D3ADB"/>
    <w:rsid w:val="005104EA"/>
    <w:rsid w:val="00526AE4"/>
    <w:rsid w:val="005523B2"/>
    <w:rsid w:val="00592B5C"/>
    <w:rsid w:val="005B240C"/>
    <w:rsid w:val="00625AEE"/>
    <w:rsid w:val="00641BC1"/>
    <w:rsid w:val="00703025"/>
    <w:rsid w:val="00765C65"/>
    <w:rsid w:val="007719B3"/>
    <w:rsid w:val="008A166B"/>
    <w:rsid w:val="008B4BC5"/>
    <w:rsid w:val="008C6CB5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54D93"/>
    <w:rsid w:val="00A6160C"/>
    <w:rsid w:val="00A810A2"/>
    <w:rsid w:val="00A912E9"/>
    <w:rsid w:val="00AC6F61"/>
    <w:rsid w:val="00AD37B8"/>
    <w:rsid w:val="00AE0AD4"/>
    <w:rsid w:val="00AE3D75"/>
    <w:rsid w:val="00AF4B3F"/>
    <w:rsid w:val="00B3007F"/>
    <w:rsid w:val="00B44BB4"/>
    <w:rsid w:val="00B6110F"/>
    <w:rsid w:val="00BA7133"/>
    <w:rsid w:val="00BC5604"/>
    <w:rsid w:val="00C26492"/>
    <w:rsid w:val="00C73814"/>
    <w:rsid w:val="00C96868"/>
    <w:rsid w:val="00CD11A9"/>
    <w:rsid w:val="00CE7F8D"/>
    <w:rsid w:val="00D125A7"/>
    <w:rsid w:val="00D15247"/>
    <w:rsid w:val="00D566F8"/>
    <w:rsid w:val="00D6571E"/>
    <w:rsid w:val="00D8526E"/>
    <w:rsid w:val="00E475F8"/>
    <w:rsid w:val="00F32538"/>
    <w:rsid w:val="00F77BD2"/>
    <w:rsid w:val="00FA5DBD"/>
    <w:rsid w:val="00FB1B46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51</cp:revision>
  <cp:lastPrinted>2015-02-12T00:17:00Z</cp:lastPrinted>
  <dcterms:created xsi:type="dcterms:W3CDTF">2015-01-20T02:54:00Z</dcterms:created>
  <dcterms:modified xsi:type="dcterms:W3CDTF">2015-06-19T02:21:00Z</dcterms:modified>
</cp:coreProperties>
</file>