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36C58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E5315A">
        <w:rPr>
          <w:rFonts w:cs="Arial"/>
          <w:b/>
          <w:bCs/>
          <w:iCs/>
          <w:snapToGrid/>
          <w:spacing w:val="40"/>
          <w:sz w:val="36"/>
          <w:szCs w:val="36"/>
        </w:rPr>
        <w:t>54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236C58" w:rsidRPr="00A967F1" w:rsidRDefault="00E5315A" w:rsidP="00236C58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</w:t>
      </w:r>
      <w:bookmarkStart w:id="2" w:name="_GoBack"/>
      <w:r w:rsidRPr="003A77FC">
        <w:rPr>
          <w:bCs/>
          <w:sz w:val="26"/>
          <w:szCs w:val="26"/>
        </w:rPr>
        <w:t>д</w:t>
      </w:r>
      <w:bookmarkEnd w:id="2"/>
      <w:r w:rsidRPr="003A77FC">
        <w:rPr>
          <w:bCs/>
          <w:sz w:val="26"/>
          <w:szCs w:val="26"/>
        </w:rPr>
        <w:t>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236C58" w:rsidRPr="00A967F1">
        <w:rPr>
          <w:b/>
          <w:bCs/>
          <w:i/>
          <w:sz w:val="26"/>
          <w:szCs w:val="26"/>
        </w:rPr>
        <w:t>Ремонт здания служебно-бытовое Н-Увал  филиала АЭС»</w:t>
      </w:r>
    </w:p>
    <w:p w:rsidR="00236C58" w:rsidRPr="003A77FC" w:rsidRDefault="00236C58" w:rsidP="00236C58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3A77FC">
        <w:rPr>
          <w:b/>
          <w:bCs/>
          <w:sz w:val="26"/>
          <w:szCs w:val="26"/>
        </w:rPr>
        <w:t xml:space="preserve"> закупка № 7</w:t>
      </w:r>
      <w:r>
        <w:rPr>
          <w:b/>
          <w:bCs/>
          <w:sz w:val="26"/>
          <w:szCs w:val="26"/>
        </w:rPr>
        <w:t>45</w:t>
      </w:r>
      <w:r w:rsidRPr="003A77FC">
        <w:rPr>
          <w:b/>
          <w:bCs/>
          <w:sz w:val="26"/>
          <w:szCs w:val="26"/>
        </w:rPr>
        <w:t xml:space="preserve"> раздел 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36C58">
              <w:rPr>
                <w:rFonts w:ascii="Times New Roman" w:hAnsi="Times New Roman"/>
                <w:sz w:val="24"/>
                <w:szCs w:val="24"/>
              </w:rPr>
              <w:t>22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C5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E5315A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36C58" w:rsidRPr="00226D52" w:rsidRDefault="00236C58" w:rsidP="00236C58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236C58" w:rsidRPr="00226D52" w:rsidRDefault="00236C58" w:rsidP="00236C58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236C58" w:rsidRPr="00226D52" w:rsidRDefault="00236C58" w:rsidP="00236C58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236C58" w:rsidRPr="00226D52" w:rsidRDefault="00236C58" w:rsidP="00236C58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7"/>
        <w:gridCol w:w="4829"/>
        <w:gridCol w:w="4249"/>
      </w:tblGrid>
      <w:tr w:rsidR="00236C58" w:rsidRPr="00150519" w:rsidTr="0032268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C58" w:rsidRPr="00A967F1" w:rsidRDefault="00236C58" w:rsidP="00322683">
            <w:pPr>
              <w:pStyle w:val="a9"/>
              <w:spacing w:line="240" w:lineRule="auto"/>
              <w:ind w:left="0" w:firstLine="0"/>
              <w:rPr>
                <w:color w:val="333333"/>
                <w:sz w:val="20"/>
              </w:rPr>
            </w:pPr>
            <w:r w:rsidRPr="00A967F1">
              <w:rPr>
                <w:b/>
                <w:bCs/>
                <w:color w:val="333333"/>
                <w:sz w:val="20"/>
              </w:rPr>
              <w:t>№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C58" w:rsidRPr="00150519" w:rsidRDefault="00236C58" w:rsidP="00322683">
            <w:pPr>
              <w:spacing w:line="240" w:lineRule="auto"/>
              <w:rPr>
                <w:color w:val="333333"/>
                <w:sz w:val="20"/>
              </w:rPr>
            </w:pPr>
            <w:r w:rsidRPr="00150519">
              <w:rPr>
                <w:b/>
                <w:bCs/>
                <w:color w:val="333333"/>
                <w:sz w:val="20"/>
              </w:rPr>
              <w:t>Наименование участника и его адрес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C58" w:rsidRPr="00150519" w:rsidRDefault="00236C58" w:rsidP="00322683">
            <w:pPr>
              <w:spacing w:line="240" w:lineRule="auto"/>
              <w:rPr>
                <w:b/>
                <w:bCs/>
                <w:color w:val="333333"/>
                <w:sz w:val="20"/>
              </w:rPr>
            </w:pPr>
            <w:r>
              <w:rPr>
                <w:b/>
                <w:bCs/>
                <w:color w:val="333333"/>
                <w:sz w:val="20"/>
              </w:rPr>
              <w:t>О</w:t>
            </w:r>
            <w:r w:rsidRPr="00150519">
              <w:rPr>
                <w:b/>
                <w:bCs/>
                <w:color w:val="333333"/>
                <w:sz w:val="20"/>
              </w:rPr>
              <w:t xml:space="preserve">бщая цена </w:t>
            </w:r>
            <w:r>
              <w:rPr>
                <w:b/>
                <w:bCs/>
                <w:color w:val="333333"/>
                <w:sz w:val="20"/>
              </w:rPr>
              <w:t>предложения</w:t>
            </w:r>
            <w:r w:rsidRPr="00150519">
              <w:rPr>
                <w:b/>
                <w:bCs/>
                <w:color w:val="333333"/>
                <w:sz w:val="20"/>
              </w:rPr>
              <w:t xml:space="preserve"> на участие в </w:t>
            </w:r>
            <w:proofErr w:type="gramStart"/>
            <w:r w:rsidRPr="00150519">
              <w:rPr>
                <w:b/>
                <w:bCs/>
                <w:color w:val="333333"/>
                <w:sz w:val="20"/>
              </w:rPr>
              <w:t>запросе</w:t>
            </w:r>
            <w:proofErr w:type="gramEnd"/>
            <w:r w:rsidRPr="00150519">
              <w:rPr>
                <w:b/>
                <w:bCs/>
                <w:color w:val="333333"/>
                <w:sz w:val="20"/>
              </w:rPr>
              <w:t xml:space="preserve"> предложений</w:t>
            </w:r>
          </w:p>
        </w:tc>
      </w:tr>
      <w:tr w:rsidR="00236C58" w:rsidRPr="00150519" w:rsidTr="0032268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C58" w:rsidRPr="00150519" w:rsidRDefault="00236C58" w:rsidP="0032268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5051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C58" w:rsidRPr="00150519" w:rsidRDefault="00236C58" w:rsidP="00322683">
            <w:pPr>
              <w:spacing w:line="240" w:lineRule="auto"/>
              <w:ind w:hanging="60"/>
              <w:rPr>
                <w:color w:val="333333"/>
                <w:sz w:val="24"/>
                <w:szCs w:val="24"/>
              </w:rPr>
            </w:pPr>
            <w:proofErr w:type="gramStart"/>
            <w:r w:rsidRPr="00150519">
              <w:rPr>
                <w:b/>
                <w:i/>
                <w:color w:val="333333"/>
                <w:sz w:val="24"/>
                <w:szCs w:val="24"/>
              </w:rPr>
              <w:t xml:space="preserve">ООО "КАМИЛА" </w:t>
            </w:r>
            <w:r w:rsidRPr="00150519">
              <w:rPr>
                <w:color w:val="333333"/>
                <w:sz w:val="24"/>
                <w:szCs w:val="24"/>
              </w:rPr>
              <w:t>(675000, Россия, Амурская обл., г. Благовещенск, ул. Северная, д. 167, лит.</w:t>
            </w:r>
            <w:proofErr w:type="gramEnd"/>
            <w:r w:rsidRPr="00150519">
              <w:rPr>
                <w:color w:val="333333"/>
                <w:sz w:val="24"/>
                <w:szCs w:val="24"/>
              </w:rPr>
              <w:t xml:space="preserve"> А)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C58" w:rsidRPr="00150519" w:rsidRDefault="00236C58" w:rsidP="00322683">
            <w:pPr>
              <w:spacing w:line="240" w:lineRule="auto"/>
              <w:ind w:hanging="60"/>
              <w:rPr>
                <w:color w:val="333333"/>
                <w:sz w:val="24"/>
                <w:szCs w:val="24"/>
              </w:rPr>
            </w:pPr>
            <w:r w:rsidRPr="00150519">
              <w:rPr>
                <w:color w:val="333333"/>
                <w:sz w:val="24"/>
                <w:szCs w:val="24"/>
              </w:rPr>
              <w:t>Предложение: подано 06.07.2015 в 11:</w:t>
            </w:r>
            <w:r>
              <w:rPr>
                <w:color w:val="333333"/>
                <w:sz w:val="24"/>
                <w:szCs w:val="24"/>
              </w:rPr>
              <w:t>24</w:t>
            </w:r>
            <w:r>
              <w:rPr>
                <w:color w:val="333333"/>
                <w:sz w:val="24"/>
                <w:szCs w:val="24"/>
              </w:rPr>
              <w:br/>
              <w:t xml:space="preserve">Цена: </w:t>
            </w:r>
            <w:r w:rsidRPr="00FE32D2">
              <w:rPr>
                <w:b/>
                <w:i/>
                <w:color w:val="333333"/>
                <w:sz w:val="24"/>
                <w:szCs w:val="24"/>
              </w:rPr>
              <w:t xml:space="preserve">2 935 586,97 руб. </w:t>
            </w:r>
            <w:r w:rsidRPr="00150519">
              <w:rPr>
                <w:b/>
                <w:i/>
                <w:color w:val="333333"/>
                <w:sz w:val="24"/>
                <w:szCs w:val="24"/>
              </w:rPr>
              <w:t xml:space="preserve"> без </w:t>
            </w:r>
            <w:r w:rsidRPr="00FE32D2">
              <w:rPr>
                <w:b/>
                <w:i/>
                <w:color w:val="333333"/>
                <w:sz w:val="24"/>
                <w:szCs w:val="24"/>
              </w:rPr>
              <w:t>учета НДС</w:t>
            </w:r>
          </w:p>
        </w:tc>
      </w:tr>
      <w:tr w:rsidR="00236C58" w:rsidRPr="00150519" w:rsidTr="0032268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C58" w:rsidRPr="00150519" w:rsidRDefault="00236C58" w:rsidP="0032268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50519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C58" w:rsidRPr="00150519" w:rsidRDefault="00236C58" w:rsidP="00322683">
            <w:pPr>
              <w:spacing w:line="240" w:lineRule="auto"/>
              <w:ind w:hanging="60"/>
              <w:rPr>
                <w:color w:val="333333"/>
                <w:sz w:val="24"/>
                <w:szCs w:val="24"/>
              </w:rPr>
            </w:pPr>
            <w:r w:rsidRPr="00150519">
              <w:rPr>
                <w:b/>
                <w:i/>
                <w:color w:val="333333"/>
                <w:sz w:val="24"/>
                <w:szCs w:val="24"/>
              </w:rPr>
              <w:t>ООО "Династия"</w:t>
            </w:r>
            <w:r w:rsidRPr="00150519">
              <w:rPr>
                <w:color w:val="333333"/>
                <w:sz w:val="24"/>
                <w:szCs w:val="24"/>
              </w:rPr>
              <w:t xml:space="preserve"> (675000, Россия, Амурская область, г. Благовещенск, ул. </w:t>
            </w:r>
            <w:proofErr w:type="spellStart"/>
            <w:r w:rsidRPr="00150519">
              <w:rPr>
                <w:color w:val="333333"/>
                <w:sz w:val="24"/>
                <w:szCs w:val="24"/>
              </w:rPr>
              <w:t>Забурхановская</w:t>
            </w:r>
            <w:proofErr w:type="spellEnd"/>
            <w:r w:rsidRPr="00150519">
              <w:rPr>
                <w:color w:val="333333"/>
                <w:sz w:val="24"/>
                <w:szCs w:val="24"/>
              </w:rPr>
              <w:t>, 98)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C58" w:rsidRPr="00150519" w:rsidRDefault="00236C58" w:rsidP="00322683">
            <w:pPr>
              <w:spacing w:line="240" w:lineRule="auto"/>
              <w:ind w:hanging="60"/>
              <w:rPr>
                <w:color w:val="333333"/>
                <w:sz w:val="24"/>
                <w:szCs w:val="24"/>
              </w:rPr>
            </w:pPr>
            <w:r w:rsidRPr="00150519">
              <w:rPr>
                <w:color w:val="333333"/>
                <w:sz w:val="24"/>
                <w:szCs w:val="24"/>
              </w:rPr>
              <w:t>Предложение: подано 06.07.2015 в 10:58</w:t>
            </w:r>
            <w:r w:rsidRPr="00150519">
              <w:rPr>
                <w:color w:val="333333"/>
                <w:sz w:val="24"/>
                <w:szCs w:val="24"/>
              </w:rPr>
              <w:br/>
              <w:t xml:space="preserve">Цена: </w:t>
            </w:r>
            <w:r w:rsidRPr="00150519">
              <w:rPr>
                <w:b/>
                <w:i/>
                <w:color w:val="333333"/>
                <w:sz w:val="24"/>
                <w:szCs w:val="24"/>
              </w:rPr>
              <w:t xml:space="preserve">2 950 024,81 руб. без </w:t>
            </w:r>
            <w:r w:rsidRPr="00FE32D2">
              <w:rPr>
                <w:b/>
                <w:i/>
                <w:color w:val="333333"/>
                <w:sz w:val="24"/>
                <w:szCs w:val="24"/>
              </w:rPr>
              <w:t>учета НДС</w:t>
            </w:r>
          </w:p>
        </w:tc>
      </w:tr>
      <w:tr w:rsidR="00236C58" w:rsidRPr="00150519" w:rsidTr="0032268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C58" w:rsidRPr="00150519" w:rsidRDefault="00236C58" w:rsidP="0032268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50519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C58" w:rsidRPr="00150519" w:rsidRDefault="00236C58" w:rsidP="00322683">
            <w:pPr>
              <w:spacing w:line="240" w:lineRule="auto"/>
              <w:ind w:hanging="60"/>
              <w:rPr>
                <w:color w:val="333333"/>
                <w:sz w:val="24"/>
                <w:szCs w:val="24"/>
              </w:rPr>
            </w:pPr>
            <w:r w:rsidRPr="00150519">
              <w:rPr>
                <w:b/>
                <w:i/>
                <w:color w:val="333333"/>
                <w:sz w:val="24"/>
                <w:szCs w:val="24"/>
              </w:rPr>
              <w:t>ООО "Прометей"</w:t>
            </w:r>
            <w:r w:rsidRPr="00150519">
              <w:rPr>
                <w:color w:val="333333"/>
                <w:sz w:val="24"/>
                <w:szCs w:val="24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C58" w:rsidRPr="00150519" w:rsidRDefault="00236C58" w:rsidP="00322683">
            <w:pPr>
              <w:spacing w:line="240" w:lineRule="auto"/>
              <w:ind w:hanging="60"/>
              <w:rPr>
                <w:color w:val="333333"/>
                <w:sz w:val="24"/>
                <w:szCs w:val="24"/>
              </w:rPr>
            </w:pPr>
            <w:r w:rsidRPr="00150519">
              <w:rPr>
                <w:color w:val="333333"/>
                <w:sz w:val="24"/>
                <w:szCs w:val="24"/>
              </w:rPr>
              <w:t>Предложение: подано 06.07.2015 в</w:t>
            </w:r>
            <w:r>
              <w:rPr>
                <w:color w:val="333333"/>
                <w:sz w:val="24"/>
                <w:szCs w:val="24"/>
              </w:rPr>
              <w:t xml:space="preserve"> 08:46</w:t>
            </w:r>
            <w:r>
              <w:rPr>
                <w:color w:val="333333"/>
                <w:sz w:val="24"/>
                <w:szCs w:val="24"/>
              </w:rPr>
              <w:br/>
              <w:t xml:space="preserve">Цена: </w:t>
            </w:r>
            <w:r w:rsidRPr="00FE32D2">
              <w:rPr>
                <w:b/>
                <w:i/>
                <w:color w:val="333333"/>
                <w:sz w:val="24"/>
                <w:szCs w:val="24"/>
              </w:rPr>
              <w:t>2 960 000,00 руб. без учета НДС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236C58" w:rsidRPr="00BF0B1E" w:rsidRDefault="00236C58" w:rsidP="00236C58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236C58" w:rsidRDefault="00236C58" w:rsidP="00236C5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A967F1">
        <w:rPr>
          <w:b/>
          <w:i/>
          <w:sz w:val="24"/>
          <w:szCs w:val="24"/>
        </w:rPr>
        <w:t xml:space="preserve">ООО "КАМИЛА" </w:t>
      </w:r>
      <w:r w:rsidRPr="00A967F1">
        <w:rPr>
          <w:sz w:val="24"/>
          <w:szCs w:val="24"/>
        </w:rPr>
        <w:t xml:space="preserve">(675000, Россия, Амурская обл., г. Благовещенск, ул. Северная, д. 167, лит. </w:t>
      </w:r>
      <w:proofErr w:type="gramStart"/>
      <w:r w:rsidRPr="00A967F1">
        <w:rPr>
          <w:sz w:val="24"/>
          <w:szCs w:val="24"/>
        </w:rPr>
        <w:t xml:space="preserve">А), </w:t>
      </w:r>
      <w:r w:rsidRPr="00A967F1">
        <w:rPr>
          <w:b/>
          <w:i/>
          <w:sz w:val="24"/>
          <w:szCs w:val="24"/>
        </w:rPr>
        <w:t>ООО "Династия"</w:t>
      </w:r>
      <w:r w:rsidRPr="00A967F1">
        <w:rPr>
          <w:sz w:val="24"/>
          <w:szCs w:val="24"/>
        </w:rPr>
        <w:t xml:space="preserve"> (675000, Россия, Амурская область, г. Благовещенск, ул. </w:t>
      </w:r>
      <w:proofErr w:type="spellStart"/>
      <w:r w:rsidRPr="00A967F1">
        <w:rPr>
          <w:sz w:val="24"/>
          <w:szCs w:val="24"/>
        </w:rPr>
        <w:t>Забурхановская</w:t>
      </w:r>
      <w:proofErr w:type="spellEnd"/>
      <w:r w:rsidRPr="00A967F1">
        <w:rPr>
          <w:sz w:val="24"/>
          <w:szCs w:val="24"/>
        </w:rPr>
        <w:t xml:space="preserve">, 98), </w:t>
      </w:r>
      <w:r w:rsidRPr="00A967F1">
        <w:rPr>
          <w:b/>
          <w:i/>
          <w:sz w:val="24"/>
          <w:szCs w:val="24"/>
        </w:rPr>
        <w:t>ООО "Прометей"</w:t>
      </w:r>
      <w:r w:rsidRPr="00A967F1">
        <w:rPr>
          <w:sz w:val="24"/>
          <w:szCs w:val="24"/>
        </w:rPr>
        <w:t xml:space="preserve"> (675000 Амурская обл. г. Благовещенск ул. Островского, дом 65, помещение 6)</w:t>
      </w:r>
      <w:r w:rsidRPr="00226D52">
        <w:rPr>
          <w:sz w:val="24"/>
          <w:szCs w:val="24"/>
        </w:rPr>
        <w:t xml:space="preserve">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  <w:proofErr w:type="gramEnd"/>
    </w:p>
    <w:p w:rsidR="00236C58" w:rsidRPr="00226D52" w:rsidRDefault="00236C58" w:rsidP="00236C5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236C58" w:rsidRPr="00226D52" w:rsidRDefault="00236C58" w:rsidP="00236C58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236C58" w:rsidRPr="00A967F1" w:rsidRDefault="00236C58" w:rsidP="00236C58">
      <w:pPr>
        <w:tabs>
          <w:tab w:val="left" w:pos="-142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Pr="00A967F1">
        <w:rPr>
          <w:sz w:val="24"/>
          <w:szCs w:val="24"/>
        </w:rPr>
        <w:t>1</w:t>
      </w:r>
      <w:proofErr w:type="gramStart"/>
      <w:r w:rsidRPr="00A967F1">
        <w:rPr>
          <w:sz w:val="24"/>
          <w:szCs w:val="24"/>
        </w:rPr>
        <w:t>У</w:t>
      </w:r>
      <w:proofErr w:type="gramEnd"/>
      <w:r w:rsidRPr="00A967F1">
        <w:rPr>
          <w:sz w:val="24"/>
          <w:szCs w:val="24"/>
        </w:rPr>
        <w:t xml:space="preserve">твердить предварительную </w:t>
      </w:r>
      <w:proofErr w:type="spellStart"/>
      <w:r w:rsidRPr="00A967F1">
        <w:rPr>
          <w:sz w:val="24"/>
          <w:szCs w:val="24"/>
        </w:rPr>
        <w:t>ранжировку</w:t>
      </w:r>
      <w:proofErr w:type="spellEnd"/>
      <w:r w:rsidRPr="00A967F1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236C58" w:rsidRPr="00A967F1" w:rsidTr="0032268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58" w:rsidRPr="00A967F1" w:rsidRDefault="00236C58" w:rsidP="003226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58" w:rsidRPr="00A967F1" w:rsidRDefault="00236C58" w:rsidP="003226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58" w:rsidRPr="00A967F1" w:rsidRDefault="00236C58" w:rsidP="0032268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58" w:rsidRPr="00A967F1" w:rsidRDefault="00236C58" w:rsidP="00322683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236C58" w:rsidRPr="00A967F1" w:rsidTr="003226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58" w:rsidRPr="00A967F1" w:rsidRDefault="00236C58" w:rsidP="0032268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8" w:rsidRPr="00A967F1" w:rsidRDefault="00236C58" w:rsidP="00322683">
            <w:pPr>
              <w:spacing w:line="240" w:lineRule="auto"/>
              <w:ind w:firstLine="105"/>
              <w:rPr>
                <w:sz w:val="24"/>
                <w:szCs w:val="24"/>
              </w:rPr>
            </w:pPr>
            <w:proofErr w:type="gramStart"/>
            <w:r w:rsidRPr="00A967F1">
              <w:rPr>
                <w:b/>
                <w:i/>
                <w:sz w:val="24"/>
                <w:szCs w:val="24"/>
              </w:rPr>
              <w:t xml:space="preserve">ООО "КАМИЛА" </w:t>
            </w:r>
            <w:r w:rsidRPr="00A967F1">
              <w:rPr>
                <w:sz w:val="24"/>
                <w:szCs w:val="24"/>
              </w:rPr>
              <w:t>(675000, Россия, Амурская обл., г. Благовещенск, ул. Северная, д. 167, лит.</w:t>
            </w:r>
            <w:proofErr w:type="gramEnd"/>
            <w:r w:rsidRPr="00A967F1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8" w:rsidRPr="00A967F1" w:rsidRDefault="00236C58" w:rsidP="00322683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2 935 586,97 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napToGrid/>
                <w:sz w:val="24"/>
                <w:szCs w:val="24"/>
              </w:rPr>
              <w:t xml:space="preserve"> 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3 463 992,62 руб. с НДС</w:t>
            </w:r>
          </w:p>
          <w:p w:rsidR="00236C58" w:rsidRPr="00A967F1" w:rsidRDefault="00236C58" w:rsidP="003226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8" w:rsidRPr="00A967F1" w:rsidRDefault="00236C58" w:rsidP="00322683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  <w:tr w:rsidR="00236C58" w:rsidRPr="00A967F1" w:rsidTr="003226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58" w:rsidRPr="00A967F1" w:rsidRDefault="00236C58" w:rsidP="0032268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8" w:rsidRPr="00A967F1" w:rsidRDefault="00236C58" w:rsidP="00322683">
            <w:pPr>
              <w:spacing w:line="240" w:lineRule="auto"/>
              <w:ind w:firstLine="105"/>
              <w:rPr>
                <w:sz w:val="24"/>
                <w:szCs w:val="24"/>
              </w:rPr>
            </w:pPr>
            <w:r w:rsidRPr="00A967F1">
              <w:rPr>
                <w:b/>
                <w:i/>
                <w:sz w:val="24"/>
                <w:szCs w:val="24"/>
              </w:rPr>
              <w:t>ООО "Династия"</w:t>
            </w:r>
            <w:r w:rsidRPr="00A967F1">
              <w:rPr>
                <w:sz w:val="24"/>
                <w:szCs w:val="24"/>
              </w:rPr>
              <w:t xml:space="preserve"> (675000, Россия, Амурская область, г. Благовещенск, ул. </w:t>
            </w:r>
            <w:proofErr w:type="spellStart"/>
            <w:r w:rsidRPr="00A967F1">
              <w:rPr>
                <w:sz w:val="24"/>
                <w:szCs w:val="24"/>
              </w:rPr>
              <w:t>Забурхановская</w:t>
            </w:r>
            <w:proofErr w:type="spellEnd"/>
            <w:r w:rsidRPr="00A967F1">
              <w:rPr>
                <w:sz w:val="24"/>
                <w:szCs w:val="24"/>
              </w:rPr>
              <w:t>, 98)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8" w:rsidRPr="00A967F1" w:rsidRDefault="00236C58" w:rsidP="00322683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</w:rPr>
            </w:pPr>
            <w:r w:rsidRPr="00A967F1">
              <w:rPr>
                <w:b/>
                <w:i/>
                <w:sz w:val="24"/>
                <w:szCs w:val="24"/>
              </w:rPr>
              <w:t>2 950 024,81 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napToGrid/>
                <w:sz w:val="24"/>
                <w:szCs w:val="24"/>
              </w:rPr>
              <w:t xml:space="preserve"> 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3 481 029,28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ДС</w:t>
            </w:r>
          </w:p>
          <w:p w:rsidR="00236C58" w:rsidRPr="00A967F1" w:rsidRDefault="00236C58" w:rsidP="0032268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8" w:rsidRPr="00A967F1" w:rsidRDefault="00236C58" w:rsidP="00322683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  <w:tr w:rsidR="00236C58" w:rsidRPr="00A967F1" w:rsidTr="003226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8" w:rsidRPr="00A967F1" w:rsidRDefault="00236C58" w:rsidP="0032268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8" w:rsidRPr="00A967F1" w:rsidRDefault="00236C58" w:rsidP="00322683">
            <w:pPr>
              <w:spacing w:line="240" w:lineRule="auto"/>
              <w:ind w:firstLine="105"/>
              <w:rPr>
                <w:sz w:val="24"/>
                <w:szCs w:val="24"/>
              </w:rPr>
            </w:pPr>
            <w:r w:rsidRPr="00A967F1">
              <w:rPr>
                <w:b/>
                <w:i/>
                <w:sz w:val="24"/>
                <w:szCs w:val="24"/>
              </w:rPr>
              <w:t>ООО "Прометей"</w:t>
            </w:r>
            <w:r w:rsidRPr="00A967F1">
              <w:rPr>
                <w:sz w:val="24"/>
                <w:szCs w:val="24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8" w:rsidRPr="00A967F1" w:rsidRDefault="00236C58" w:rsidP="00322683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 w:rsidRPr="00A967F1">
              <w:rPr>
                <w:b/>
                <w:i/>
                <w:sz w:val="24"/>
                <w:szCs w:val="24"/>
              </w:rPr>
              <w:t xml:space="preserve">2 960 000,00 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; НДС не предусмотрен </w:t>
            </w:r>
          </w:p>
          <w:p w:rsidR="00236C58" w:rsidRPr="00A967F1" w:rsidRDefault="00236C58" w:rsidP="0032268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8" w:rsidRPr="00A967F1" w:rsidRDefault="00236C58" w:rsidP="00322683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</w:tbl>
    <w:p w:rsidR="00236C58" w:rsidRDefault="00236C58" w:rsidP="00236C58">
      <w:pPr>
        <w:spacing w:line="240" w:lineRule="auto"/>
        <w:rPr>
          <w:b/>
          <w:sz w:val="26"/>
          <w:szCs w:val="26"/>
        </w:rPr>
      </w:pPr>
    </w:p>
    <w:p w:rsidR="00236C58" w:rsidRPr="00BF0B1E" w:rsidRDefault="00236C58" w:rsidP="00236C58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236C58" w:rsidRPr="00236C58" w:rsidRDefault="00236C58" w:rsidP="00236C58">
      <w:pPr>
        <w:pStyle w:val="a9"/>
        <w:numPr>
          <w:ilvl w:val="1"/>
          <w:numId w:val="36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236C58">
        <w:rPr>
          <w:sz w:val="24"/>
          <w:szCs w:val="24"/>
        </w:rPr>
        <w:t xml:space="preserve">Провести переторжку. </w:t>
      </w:r>
    </w:p>
    <w:p w:rsidR="00236C58" w:rsidRPr="007F2189" w:rsidRDefault="00236C58" w:rsidP="00236C58">
      <w:pPr>
        <w:pStyle w:val="a9"/>
        <w:numPr>
          <w:ilvl w:val="1"/>
          <w:numId w:val="36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7F2189">
        <w:rPr>
          <w:sz w:val="24"/>
          <w:szCs w:val="24"/>
        </w:rPr>
        <w:t>ООО "КАМИЛА" (675000, Россия, Амурская обл., г. Благовещенск, ул. Северная, д. 167, лит.</w:t>
      </w:r>
      <w:proofErr w:type="gramEnd"/>
      <w:r w:rsidRPr="007F2189">
        <w:rPr>
          <w:sz w:val="24"/>
          <w:szCs w:val="24"/>
        </w:rPr>
        <w:t xml:space="preserve"> </w:t>
      </w:r>
      <w:proofErr w:type="gramStart"/>
      <w:r w:rsidRPr="007F2189">
        <w:rPr>
          <w:sz w:val="24"/>
          <w:szCs w:val="24"/>
        </w:rPr>
        <w:t xml:space="preserve">А), ООО "Династия" (675000, Россия, Амурская область, г. Благовещенск, ул. </w:t>
      </w:r>
      <w:proofErr w:type="spellStart"/>
      <w:r w:rsidRPr="007F2189">
        <w:rPr>
          <w:sz w:val="24"/>
          <w:szCs w:val="24"/>
        </w:rPr>
        <w:t>Забурхановская</w:t>
      </w:r>
      <w:proofErr w:type="spellEnd"/>
      <w:r w:rsidRPr="007F2189">
        <w:rPr>
          <w:sz w:val="24"/>
          <w:szCs w:val="24"/>
        </w:rPr>
        <w:t xml:space="preserve">, 98), ООО "Прометей" (675000 Амурская обл. г. Благовещенск ул. Островского, дом 65, помещение 6).  </w:t>
      </w:r>
      <w:proofErr w:type="gramEnd"/>
    </w:p>
    <w:p w:rsidR="00236C58" w:rsidRPr="007F2189" w:rsidRDefault="00236C58" w:rsidP="00236C58">
      <w:pPr>
        <w:pStyle w:val="a9"/>
        <w:numPr>
          <w:ilvl w:val="1"/>
          <w:numId w:val="36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 xml:space="preserve">Определить форму переторжки: </w:t>
      </w:r>
      <w:proofErr w:type="gramStart"/>
      <w:r w:rsidRPr="007F2189">
        <w:rPr>
          <w:sz w:val="24"/>
          <w:szCs w:val="24"/>
        </w:rPr>
        <w:t>заочная</w:t>
      </w:r>
      <w:proofErr w:type="gramEnd"/>
      <w:r w:rsidRPr="007F2189">
        <w:rPr>
          <w:sz w:val="24"/>
          <w:szCs w:val="24"/>
        </w:rPr>
        <w:t>.</w:t>
      </w:r>
    </w:p>
    <w:p w:rsidR="00236C58" w:rsidRPr="007F2189" w:rsidRDefault="00236C58" w:rsidP="00236C58">
      <w:pPr>
        <w:pStyle w:val="a9"/>
        <w:numPr>
          <w:ilvl w:val="1"/>
          <w:numId w:val="36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>Назначить переторжку на 23.07.2015 в 10:00 час</w:t>
      </w:r>
      <w:proofErr w:type="gramStart"/>
      <w:r w:rsidRPr="007F2189">
        <w:rPr>
          <w:sz w:val="24"/>
          <w:szCs w:val="24"/>
        </w:rPr>
        <w:t>.</w:t>
      </w:r>
      <w:proofErr w:type="gramEnd"/>
      <w:r w:rsidRPr="007F2189">
        <w:rPr>
          <w:sz w:val="24"/>
          <w:szCs w:val="24"/>
        </w:rPr>
        <w:t xml:space="preserve"> (</w:t>
      </w:r>
      <w:proofErr w:type="gramStart"/>
      <w:r w:rsidRPr="007F2189">
        <w:rPr>
          <w:sz w:val="24"/>
          <w:szCs w:val="24"/>
        </w:rPr>
        <w:t>б</w:t>
      </w:r>
      <w:proofErr w:type="gramEnd"/>
      <w:r w:rsidRPr="007F2189">
        <w:rPr>
          <w:sz w:val="24"/>
          <w:szCs w:val="24"/>
        </w:rPr>
        <w:t>лаговещенского времени).</w:t>
      </w:r>
    </w:p>
    <w:p w:rsidR="00236C58" w:rsidRPr="007F2189" w:rsidRDefault="00236C58" w:rsidP="00236C58">
      <w:pPr>
        <w:pStyle w:val="a9"/>
        <w:numPr>
          <w:ilvl w:val="1"/>
          <w:numId w:val="36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7F2189">
          <w:rPr>
            <w:sz w:val="24"/>
            <w:szCs w:val="24"/>
          </w:rPr>
          <w:t>www.b2b-energo.ru</w:t>
        </w:r>
      </w:hyperlink>
      <w:r w:rsidRPr="007F2189">
        <w:rPr>
          <w:sz w:val="24"/>
          <w:szCs w:val="24"/>
        </w:rPr>
        <w:t xml:space="preserve">  </w:t>
      </w:r>
    </w:p>
    <w:p w:rsidR="00236C58" w:rsidRPr="00BF0B1E" w:rsidRDefault="00236C58" w:rsidP="00236C58">
      <w:pPr>
        <w:pStyle w:val="a9"/>
        <w:numPr>
          <w:ilvl w:val="1"/>
          <w:numId w:val="36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>Техническому</w:t>
      </w:r>
      <w:r w:rsidRPr="00BF0B1E">
        <w:rPr>
          <w:sz w:val="24"/>
          <w:szCs w:val="24"/>
        </w:rPr>
        <w:t xml:space="preserve"> секретарю Закупочной комиссии уведомить участников, приглашенных к участию в переторжке, о принятом комиссией решении</w:t>
      </w: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36C58" w:rsidRDefault="00236C58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36C58" w:rsidRPr="00E5315A" w:rsidRDefault="00236C58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 </w:t>
      </w:r>
      <w:r w:rsidR="00C60BDD" w:rsidRPr="00211928">
        <w:rPr>
          <w:b/>
          <w:i/>
          <w:sz w:val="24"/>
          <w:szCs w:val="24"/>
        </w:rPr>
        <w:t>____________________</w:t>
      </w:r>
      <w:r w:rsidR="00C60BDD">
        <w:rPr>
          <w:b/>
          <w:i/>
          <w:sz w:val="24"/>
          <w:szCs w:val="24"/>
        </w:rPr>
        <w:t xml:space="preserve">        </w:t>
      </w:r>
      <w:r>
        <w:rPr>
          <w:b/>
          <w:i/>
          <w:sz w:val="24"/>
          <w:szCs w:val="24"/>
        </w:rPr>
        <w:t xml:space="preserve">     </w:t>
      </w:r>
      <w:r w:rsidR="00C60BDD">
        <w:rPr>
          <w:b/>
          <w:i/>
          <w:sz w:val="24"/>
          <w:szCs w:val="24"/>
        </w:rPr>
        <w:t xml:space="preserve"> 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 w:rsidR="00C60BDD"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D2" w:rsidRDefault="006E19D2" w:rsidP="00355095">
      <w:pPr>
        <w:spacing w:line="240" w:lineRule="auto"/>
      </w:pPr>
      <w:r>
        <w:separator/>
      </w:r>
    </w:p>
  </w:endnote>
  <w:endnote w:type="continuationSeparator" w:id="0">
    <w:p w:rsidR="006E19D2" w:rsidRDefault="006E19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6C5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6C5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D2" w:rsidRDefault="006E19D2" w:rsidP="00355095">
      <w:pPr>
        <w:spacing w:line="240" w:lineRule="auto"/>
      </w:pPr>
      <w:r>
        <w:separator/>
      </w:r>
    </w:p>
  </w:footnote>
  <w:footnote w:type="continuationSeparator" w:id="0">
    <w:p w:rsidR="006E19D2" w:rsidRDefault="006E19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E5315A">
      <w:rPr>
        <w:i/>
        <w:sz w:val="20"/>
      </w:rPr>
      <w:t>4</w:t>
    </w:r>
    <w:r w:rsidR="00C60BDD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4"/>
  </w:num>
  <w:num w:numId="3">
    <w:abstractNumId w:val="10"/>
  </w:num>
  <w:num w:numId="4">
    <w:abstractNumId w:val="8"/>
  </w:num>
  <w:num w:numId="5">
    <w:abstractNumId w:val="27"/>
  </w:num>
  <w:num w:numId="6">
    <w:abstractNumId w:val="6"/>
  </w:num>
  <w:num w:numId="7">
    <w:abstractNumId w:val="29"/>
  </w:num>
  <w:num w:numId="8">
    <w:abstractNumId w:val="25"/>
  </w:num>
  <w:num w:numId="9">
    <w:abstractNumId w:val="9"/>
  </w:num>
  <w:num w:numId="10">
    <w:abstractNumId w:val="28"/>
  </w:num>
  <w:num w:numId="11">
    <w:abstractNumId w:val="11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6"/>
  </w:num>
  <w:num w:numId="33">
    <w:abstractNumId w:val="14"/>
  </w:num>
  <w:num w:numId="34">
    <w:abstractNumId w:val="5"/>
  </w:num>
  <w:num w:numId="35">
    <w:abstractNumId w:val="18"/>
  </w:num>
  <w:num w:numId="36">
    <w:abstractNumId w:val="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16EA-0ED4-4FBE-A38F-73EDB4ED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2015-07-21T07:33:00Z</cp:lastPrinted>
  <dcterms:created xsi:type="dcterms:W3CDTF">2015-03-25T00:16:00Z</dcterms:created>
  <dcterms:modified xsi:type="dcterms:W3CDTF">2015-07-21T07:42:00Z</dcterms:modified>
</cp:coreProperties>
</file>