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752A09" w:rsidP="00752A09">
      <w:pPr>
        <w:spacing w:line="240" w:lineRule="auto"/>
        <w:ind w:firstLine="0"/>
        <w:jc w:val="center"/>
        <w:rPr>
          <w:sz w:val="22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DE8F398" wp14:editId="2CD5D27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p w:rsidR="00E9031E" w:rsidRDefault="00E9031E" w:rsidP="001B33AD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BF73F9">
        <w:rPr>
          <w:rStyle w:val="a9"/>
        </w:rPr>
        <w:t>53</w:t>
      </w:r>
      <w:r w:rsidR="003405BE">
        <w:rPr>
          <w:rStyle w:val="a9"/>
        </w:rPr>
        <w:t>5</w:t>
      </w:r>
      <w:r w:rsidR="00BF73F9">
        <w:rPr>
          <w:rStyle w:val="a9"/>
        </w:rPr>
        <w:t>/</w:t>
      </w:r>
      <w:proofErr w:type="gramStart"/>
      <w:r w:rsidR="003405BE">
        <w:rPr>
          <w:rStyle w:val="a9"/>
        </w:rPr>
        <w:t>МЭ</w:t>
      </w:r>
      <w:r w:rsidR="00622718" w:rsidRPr="00622718">
        <w:rPr>
          <w:rStyle w:val="a9"/>
        </w:rPr>
        <w:t>-Р</w:t>
      </w:r>
      <w:proofErr w:type="gramEnd"/>
    </w:p>
    <w:p w:rsidR="00A34CF2" w:rsidRDefault="00622718" w:rsidP="00A34CF2">
      <w:pPr>
        <w:pStyle w:val="af4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D816DF">
        <w:rPr>
          <w:rFonts w:ascii="Times New Roman" w:hAnsi="Times New Roman" w:cs="Times New Roman"/>
          <w:b/>
          <w:sz w:val="26"/>
          <w:szCs w:val="26"/>
        </w:rPr>
        <w:t xml:space="preserve">заседания Закупочной комиссии рассмотрения </w:t>
      </w:r>
      <w:r w:rsidR="00752A09">
        <w:rPr>
          <w:rFonts w:ascii="Times New Roman" w:hAnsi="Times New Roman" w:cs="Times New Roman"/>
          <w:b/>
          <w:sz w:val="26"/>
          <w:szCs w:val="26"/>
        </w:rPr>
        <w:t>заявок</w:t>
      </w:r>
      <w:r w:rsidRPr="00D816DF">
        <w:rPr>
          <w:rFonts w:ascii="Times New Roman" w:hAnsi="Times New Roman" w:cs="Times New Roman"/>
          <w:b/>
          <w:sz w:val="26"/>
          <w:szCs w:val="26"/>
        </w:rPr>
        <w:t xml:space="preserve"> по открытому </w:t>
      </w:r>
      <w:r w:rsidR="0057218C" w:rsidRPr="00D816DF">
        <w:rPr>
          <w:rFonts w:ascii="Times New Roman" w:hAnsi="Times New Roman" w:cs="Times New Roman"/>
          <w:b/>
          <w:sz w:val="26"/>
          <w:szCs w:val="26"/>
        </w:rPr>
        <w:t xml:space="preserve">электронному </w:t>
      </w:r>
      <w:r w:rsidR="008B7F27">
        <w:rPr>
          <w:rFonts w:ascii="Times New Roman" w:hAnsi="Times New Roman" w:cs="Times New Roman"/>
          <w:b/>
          <w:sz w:val="26"/>
          <w:szCs w:val="26"/>
        </w:rPr>
        <w:t>одноэтапному конкурсу</w:t>
      </w:r>
      <w:r w:rsidRPr="00D816DF">
        <w:rPr>
          <w:rFonts w:ascii="Times New Roman" w:hAnsi="Times New Roman" w:cs="Times New Roman"/>
          <w:b/>
          <w:sz w:val="26"/>
          <w:szCs w:val="26"/>
        </w:rPr>
        <w:t xml:space="preserve"> на право заключения договора </w:t>
      </w:r>
      <w:r w:rsidR="003405BE" w:rsidRPr="003405BE">
        <w:rPr>
          <w:rFonts w:ascii="Times New Roman" w:hAnsi="Times New Roman" w:cs="Times New Roman"/>
          <w:b/>
          <w:bCs/>
          <w:i/>
          <w:sz w:val="24"/>
          <w:szCs w:val="24"/>
        </w:rPr>
        <w:t>«Комплекты зимние для защиты от термических рисков электрической дуги (АЭС, ПЭС, ХЭС, ЕАО, ЮЯЭС), закупка № 929 р. 4.2.</w:t>
      </w:r>
      <w:r w:rsidR="00BF73F9" w:rsidRPr="00BF73F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ГКПЗ 2015 г.</w:t>
      </w: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577789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577789" w:rsidRDefault="000D521C" w:rsidP="00083B7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7789">
              <w:rPr>
                <w:rFonts w:ascii="Times New Roman" w:hAnsi="Times New Roman"/>
                <w:sz w:val="24"/>
                <w:szCs w:val="24"/>
              </w:rPr>
              <w:t>«</w:t>
            </w:r>
            <w:r w:rsidR="00083B77">
              <w:rPr>
                <w:rFonts w:ascii="Times New Roman" w:hAnsi="Times New Roman"/>
                <w:sz w:val="24"/>
                <w:szCs w:val="24"/>
              </w:rPr>
              <w:t>14</w:t>
            </w:r>
            <w:r w:rsidR="00BF7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7789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2A09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583E2E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201</w:t>
            </w:r>
            <w:r w:rsidR="00070562" w:rsidRPr="00577789">
              <w:rPr>
                <w:rFonts w:ascii="Times New Roman" w:hAnsi="Times New Roman"/>
                <w:sz w:val="24"/>
                <w:szCs w:val="24"/>
              </w:rPr>
              <w:t>5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A13D51" w:rsidRPr="00577789" w:rsidRDefault="00A13D51" w:rsidP="000D521C">
      <w:pPr>
        <w:pStyle w:val="a7"/>
        <w:spacing w:before="0" w:line="240" w:lineRule="auto"/>
        <w:ind w:firstLine="708"/>
        <w:rPr>
          <w:sz w:val="24"/>
        </w:rPr>
      </w:pPr>
      <w:r w:rsidRPr="00577789">
        <w:rPr>
          <w:b/>
          <w:sz w:val="24"/>
        </w:rPr>
        <w:t xml:space="preserve">ПРИСУТСТВОВАЛИ: </w:t>
      </w:r>
      <w:r w:rsidR="00583E2E" w:rsidRPr="00577789">
        <w:rPr>
          <w:sz w:val="24"/>
        </w:rPr>
        <w:t>члены</w:t>
      </w:r>
      <w:r w:rsidR="00B8408A" w:rsidRPr="00577789">
        <w:rPr>
          <w:b/>
          <w:sz w:val="24"/>
        </w:rPr>
        <w:t xml:space="preserve"> </w:t>
      </w:r>
      <w:r w:rsidRPr="00577789">
        <w:rPr>
          <w:sz w:val="24"/>
        </w:rPr>
        <w:t>постоянно действующ</w:t>
      </w:r>
      <w:r w:rsidR="00B8408A" w:rsidRPr="00577789">
        <w:rPr>
          <w:sz w:val="24"/>
        </w:rPr>
        <w:t>ей</w:t>
      </w:r>
      <w:r w:rsidRPr="00577789">
        <w:rPr>
          <w:sz w:val="24"/>
        </w:rPr>
        <w:t xml:space="preserve"> Закупочн</w:t>
      </w:r>
      <w:r w:rsidR="004808D6" w:rsidRPr="00577789">
        <w:rPr>
          <w:sz w:val="24"/>
        </w:rPr>
        <w:t>ой</w:t>
      </w:r>
      <w:r w:rsidRPr="00577789">
        <w:rPr>
          <w:sz w:val="24"/>
        </w:rPr>
        <w:t xml:space="preserve"> комисси</w:t>
      </w:r>
      <w:r w:rsidR="004808D6" w:rsidRPr="00577789">
        <w:rPr>
          <w:sz w:val="24"/>
        </w:rPr>
        <w:t>и</w:t>
      </w:r>
      <w:r w:rsidRPr="00577789">
        <w:rPr>
          <w:sz w:val="24"/>
        </w:rPr>
        <w:t xml:space="preserve"> 2-го уровня.</w:t>
      </w:r>
    </w:p>
    <w:p w:rsidR="003C690B" w:rsidRPr="001B33AD" w:rsidRDefault="003C690B" w:rsidP="000D521C">
      <w:pPr>
        <w:spacing w:line="240" w:lineRule="auto"/>
        <w:ind w:firstLine="0"/>
        <w:rPr>
          <w:sz w:val="12"/>
          <w:szCs w:val="12"/>
        </w:rPr>
      </w:pPr>
    </w:p>
    <w:p w:rsidR="00117693" w:rsidRPr="00577789" w:rsidRDefault="00117693" w:rsidP="00117693">
      <w:pPr>
        <w:spacing w:line="240" w:lineRule="auto"/>
        <w:ind w:hanging="142"/>
        <w:rPr>
          <w:b/>
          <w:caps/>
          <w:sz w:val="24"/>
          <w:szCs w:val="24"/>
        </w:rPr>
      </w:pPr>
      <w:r w:rsidRPr="0057778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752A09" w:rsidRPr="00CF4DC6" w:rsidRDefault="00752A09" w:rsidP="00F37F8B">
      <w:pPr>
        <w:pStyle w:val="2"/>
        <w:numPr>
          <w:ilvl w:val="0"/>
          <w:numId w:val="18"/>
        </w:numPr>
        <w:tabs>
          <w:tab w:val="left" w:pos="284"/>
        </w:tabs>
        <w:ind w:left="142" w:firstLine="0"/>
        <w:contextualSpacing/>
        <w:rPr>
          <w:bCs/>
          <w:i/>
          <w:iCs/>
          <w:sz w:val="24"/>
        </w:rPr>
      </w:pPr>
      <w:r w:rsidRPr="00CF4DC6">
        <w:rPr>
          <w:bCs/>
          <w:i/>
          <w:iCs/>
          <w:sz w:val="24"/>
        </w:rPr>
        <w:t xml:space="preserve">О </w:t>
      </w:r>
      <w:proofErr w:type="gramStart"/>
      <w:r w:rsidRPr="00CF4DC6">
        <w:rPr>
          <w:bCs/>
          <w:i/>
          <w:iCs/>
          <w:sz w:val="24"/>
        </w:rPr>
        <w:t>рассмотрении</w:t>
      </w:r>
      <w:proofErr w:type="gramEnd"/>
      <w:r w:rsidRPr="00CF4DC6">
        <w:rPr>
          <w:bCs/>
          <w:i/>
          <w:iCs/>
          <w:sz w:val="24"/>
        </w:rPr>
        <w:t xml:space="preserve"> результатов оценки заявок Участников</w:t>
      </w:r>
    </w:p>
    <w:p w:rsidR="00AD308C" w:rsidRPr="00AD308C" w:rsidRDefault="00AD308C" w:rsidP="00F37F8B">
      <w:pPr>
        <w:pStyle w:val="aa"/>
        <w:numPr>
          <w:ilvl w:val="0"/>
          <w:numId w:val="18"/>
        </w:numPr>
        <w:spacing w:line="240" w:lineRule="auto"/>
        <w:ind w:left="142" w:firstLine="0"/>
        <w:rPr>
          <w:bCs/>
          <w:i/>
          <w:iCs/>
          <w:snapToGrid/>
          <w:sz w:val="24"/>
          <w:szCs w:val="24"/>
        </w:rPr>
      </w:pPr>
      <w:r w:rsidRPr="00AD308C">
        <w:rPr>
          <w:bCs/>
          <w:i/>
          <w:iCs/>
          <w:snapToGrid/>
          <w:sz w:val="24"/>
          <w:szCs w:val="24"/>
        </w:rPr>
        <w:t xml:space="preserve">Об отклонении Конкурсных заявок участников закупки </w:t>
      </w:r>
    </w:p>
    <w:p w:rsidR="00752A09" w:rsidRPr="00CF4DC6" w:rsidRDefault="00752A09" w:rsidP="00F37F8B">
      <w:pPr>
        <w:pStyle w:val="2"/>
        <w:numPr>
          <w:ilvl w:val="0"/>
          <w:numId w:val="18"/>
        </w:numPr>
        <w:tabs>
          <w:tab w:val="left" w:pos="284"/>
        </w:tabs>
        <w:ind w:left="142" w:firstLine="0"/>
        <w:contextualSpacing/>
        <w:rPr>
          <w:bCs/>
          <w:i/>
          <w:iCs/>
          <w:sz w:val="24"/>
        </w:rPr>
      </w:pPr>
      <w:r w:rsidRPr="00CF4DC6">
        <w:rPr>
          <w:bCs/>
          <w:i/>
          <w:iCs/>
          <w:sz w:val="24"/>
        </w:rPr>
        <w:t xml:space="preserve">О признании заявок </w:t>
      </w:r>
      <w:proofErr w:type="gramStart"/>
      <w:r w:rsidRPr="00CF4DC6">
        <w:rPr>
          <w:bCs/>
          <w:i/>
          <w:iCs/>
          <w:sz w:val="24"/>
        </w:rPr>
        <w:t>соответствующими</w:t>
      </w:r>
      <w:proofErr w:type="gramEnd"/>
      <w:r w:rsidRPr="00CF4DC6">
        <w:rPr>
          <w:bCs/>
          <w:i/>
          <w:iCs/>
          <w:sz w:val="24"/>
        </w:rPr>
        <w:t xml:space="preserve"> условиям конкурса</w:t>
      </w:r>
    </w:p>
    <w:p w:rsidR="00752A09" w:rsidRPr="00CF4DC6" w:rsidRDefault="00752A09" w:rsidP="00F37F8B">
      <w:pPr>
        <w:pStyle w:val="2"/>
        <w:numPr>
          <w:ilvl w:val="0"/>
          <w:numId w:val="18"/>
        </w:numPr>
        <w:tabs>
          <w:tab w:val="left" w:pos="284"/>
        </w:tabs>
        <w:ind w:left="142" w:firstLine="0"/>
        <w:contextualSpacing/>
        <w:rPr>
          <w:bCs/>
          <w:i/>
          <w:iCs/>
          <w:sz w:val="24"/>
        </w:rPr>
      </w:pPr>
      <w:r w:rsidRPr="00CF4DC6">
        <w:rPr>
          <w:bCs/>
          <w:i/>
          <w:iCs/>
          <w:sz w:val="24"/>
        </w:rPr>
        <w:t xml:space="preserve">О </w:t>
      </w:r>
      <w:proofErr w:type="gramStart"/>
      <w:r w:rsidRPr="00CF4DC6">
        <w:rPr>
          <w:bCs/>
          <w:i/>
          <w:iCs/>
          <w:sz w:val="24"/>
        </w:rPr>
        <w:t>предварительной</w:t>
      </w:r>
      <w:proofErr w:type="gramEnd"/>
      <w:r w:rsidRPr="00CF4DC6">
        <w:rPr>
          <w:bCs/>
          <w:i/>
          <w:iCs/>
          <w:sz w:val="24"/>
        </w:rPr>
        <w:t xml:space="preserve"> </w:t>
      </w:r>
      <w:proofErr w:type="spellStart"/>
      <w:r w:rsidRPr="00CF4DC6">
        <w:rPr>
          <w:bCs/>
          <w:i/>
          <w:iCs/>
          <w:sz w:val="24"/>
        </w:rPr>
        <w:t>ранжировке</w:t>
      </w:r>
      <w:proofErr w:type="spellEnd"/>
      <w:r w:rsidRPr="00CF4DC6">
        <w:rPr>
          <w:bCs/>
          <w:i/>
          <w:iCs/>
          <w:sz w:val="24"/>
        </w:rPr>
        <w:t xml:space="preserve"> заявок</w:t>
      </w:r>
    </w:p>
    <w:p w:rsidR="00752A09" w:rsidRPr="00CF4DC6" w:rsidRDefault="00752A09" w:rsidP="00F37F8B">
      <w:pPr>
        <w:pStyle w:val="2"/>
        <w:numPr>
          <w:ilvl w:val="0"/>
          <w:numId w:val="18"/>
        </w:numPr>
        <w:tabs>
          <w:tab w:val="left" w:pos="284"/>
        </w:tabs>
        <w:ind w:left="142" w:firstLine="0"/>
        <w:contextualSpacing/>
        <w:rPr>
          <w:bCs/>
          <w:i/>
          <w:iCs/>
          <w:sz w:val="24"/>
        </w:rPr>
      </w:pPr>
      <w:r w:rsidRPr="00CF4DC6">
        <w:rPr>
          <w:bCs/>
          <w:i/>
          <w:iCs/>
          <w:sz w:val="24"/>
        </w:rPr>
        <w:t xml:space="preserve">О </w:t>
      </w:r>
      <w:proofErr w:type="gramStart"/>
      <w:r w:rsidRPr="00CF4DC6">
        <w:rPr>
          <w:bCs/>
          <w:i/>
          <w:iCs/>
          <w:sz w:val="24"/>
        </w:rPr>
        <w:t>проведении</w:t>
      </w:r>
      <w:proofErr w:type="gramEnd"/>
      <w:r w:rsidRPr="00CF4DC6">
        <w:rPr>
          <w:bCs/>
          <w:i/>
          <w:iCs/>
          <w:sz w:val="24"/>
        </w:rPr>
        <w:t xml:space="preserve"> переторжки</w:t>
      </w:r>
    </w:p>
    <w:p w:rsidR="0077332F" w:rsidRDefault="0077332F" w:rsidP="0077332F">
      <w:pPr>
        <w:spacing w:line="240" w:lineRule="auto"/>
        <w:ind w:firstLine="0"/>
        <w:rPr>
          <w:sz w:val="12"/>
          <w:szCs w:val="12"/>
        </w:rPr>
      </w:pPr>
    </w:p>
    <w:p w:rsidR="003405BE" w:rsidRPr="001B33AD" w:rsidRDefault="003405BE" w:rsidP="0077332F">
      <w:pPr>
        <w:spacing w:line="240" w:lineRule="auto"/>
        <w:ind w:firstLine="0"/>
        <w:rPr>
          <w:sz w:val="12"/>
          <w:szCs w:val="12"/>
        </w:rPr>
      </w:pPr>
    </w:p>
    <w:p w:rsidR="00DD55F7" w:rsidRDefault="00DD55F7" w:rsidP="00DD55F7">
      <w:pPr>
        <w:pStyle w:val="a5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РЕШИЛИ:</w:t>
      </w:r>
    </w:p>
    <w:p w:rsidR="00DD55F7" w:rsidRDefault="00DD55F7" w:rsidP="00DD55F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DD55F7" w:rsidRDefault="00DD55F7" w:rsidP="00DD55F7">
      <w:pPr>
        <w:pStyle w:val="25"/>
        <w:keepNext/>
        <w:tabs>
          <w:tab w:val="left" w:pos="426"/>
        </w:tabs>
        <w:ind w:firstLine="709"/>
        <w:rPr>
          <w:szCs w:val="24"/>
        </w:rPr>
      </w:pPr>
      <w:r>
        <w:rPr>
          <w:bCs/>
          <w:iCs/>
          <w:szCs w:val="24"/>
        </w:rPr>
        <w:t>1</w:t>
      </w:r>
      <w:r>
        <w:rPr>
          <w:b/>
          <w:bCs/>
          <w:i/>
          <w:iCs/>
          <w:szCs w:val="24"/>
        </w:rPr>
        <w:t xml:space="preserve">. </w:t>
      </w:r>
      <w:r>
        <w:rPr>
          <w:b/>
          <w:i/>
          <w:szCs w:val="24"/>
        </w:rPr>
        <w:t>Признать</w:t>
      </w:r>
      <w:r>
        <w:rPr>
          <w:szCs w:val="24"/>
        </w:rPr>
        <w:t xml:space="preserve"> объем полученной информации достаточным для принятия решения. </w:t>
      </w:r>
    </w:p>
    <w:p w:rsidR="00DD55F7" w:rsidRDefault="00DD55F7" w:rsidP="00DD55F7">
      <w:pPr>
        <w:pStyle w:val="25"/>
        <w:keepNext/>
        <w:tabs>
          <w:tab w:val="left" w:pos="426"/>
        </w:tabs>
        <w:ind w:firstLine="709"/>
        <w:rPr>
          <w:szCs w:val="24"/>
        </w:rPr>
      </w:pPr>
      <w:r>
        <w:rPr>
          <w:szCs w:val="24"/>
        </w:rPr>
        <w:t xml:space="preserve">2. </w:t>
      </w:r>
      <w:r>
        <w:rPr>
          <w:b/>
          <w:i/>
          <w:szCs w:val="24"/>
        </w:rPr>
        <w:t>Утвердить</w:t>
      </w:r>
      <w:r>
        <w:rPr>
          <w:szCs w:val="24"/>
        </w:rPr>
        <w:t xml:space="preserve"> цены, полученные на процедуре вскрытия конвертов с заявками участников конкурса:</w:t>
      </w:r>
    </w:p>
    <w:tbl>
      <w:tblPr>
        <w:tblW w:w="4982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7"/>
        <w:gridCol w:w="4948"/>
        <w:gridCol w:w="4126"/>
      </w:tblGrid>
      <w:tr w:rsidR="00DD55F7" w:rsidTr="00DD55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5F7" w:rsidRDefault="00DD55F7">
            <w:pPr>
              <w:spacing w:line="240" w:lineRule="auto"/>
              <w:ind w:firstLine="0"/>
              <w:jc w:val="center"/>
              <w:rPr>
                <w:b/>
                <w:color w:val="333333"/>
                <w:sz w:val="18"/>
                <w:szCs w:val="26"/>
              </w:rPr>
            </w:pPr>
            <w:r>
              <w:rPr>
                <w:b/>
                <w:color w:val="333333"/>
                <w:sz w:val="18"/>
                <w:szCs w:val="26"/>
              </w:rPr>
              <w:t>№</w:t>
            </w:r>
          </w:p>
        </w:tc>
        <w:tc>
          <w:tcPr>
            <w:tcW w:w="2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5F7" w:rsidRDefault="00DD55F7">
            <w:pPr>
              <w:spacing w:line="240" w:lineRule="auto"/>
              <w:ind w:firstLine="0"/>
              <w:jc w:val="center"/>
              <w:rPr>
                <w:b/>
                <w:color w:val="333333"/>
                <w:sz w:val="18"/>
                <w:szCs w:val="26"/>
              </w:rPr>
            </w:pPr>
            <w:r>
              <w:rPr>
                <w:b/>
                <w:color w:val="333333"/>
                <w:sz w:val="18"/>
                <w:szCs w:val="26"/>
              </w:rPr>
              <w:t>Наименование претендента на участие в конкурсе и его адрес</w:t>
            </w:r>
          </w:p>
        </w:tc>
        <w:tc>
          <w:tcPr>
            <w:tcW w:w="2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5F7" w:rsidRDefault="00DD55F7">
            <w:pPr>
              <w:spacing w:line="240" w:lineRule="auto"/>
              <w:ind w:firstLine="0"/>
              <w:jc w:val="center"/>
              <w:rPr>
                <w:b/>
                <w:color w:val="333333"/>
                <w:sz w:val="18"/>
                <w:szCs w:val="26"/>
              </w:rPr>
            </w:pPr>
            <w:r>
              <w:rPr>
                <w:b/>
                <w:color w:val="333333"/>
                <w:sz w:val="18"/>
                <w:szCs w:val="26"/>
              </w:rPr>
              <w:t>Предмет и общая цена заявки на участие в конкурсе</w:t>
            </w:r>
          </w:p>
        </w:tc>
      </w:tr>
      <w:tr w:rsidR="00DD55F7" w:rsidTr="00DD55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5F7" w:rsidRDefault="00DD55F7">
            <w:pPr>
              <w:spacing w:line="240" w:lineRule="auto"/>
              <w:ind w:firstLine="0"/>
              <w:jc w:val="left"/>
              <w:rPr>
                <w:color w:val="333333"/>
                <w:sz w:val="22"/>
                <w:szCs w:val="26"/>
              </w:rPr>
            </w:pPr>
            <w:r>
              <w:rPr>
                <w:color w:val="333333"/>
                <w:sz w:val="22"/>
                <w:szCs w:val="26"/>
              </w:rPr>
              <w:t>1</w:t>
            </w:r>
          </w:p>
        </w:tc>
        <w:tc>
          <w:tcPr>
            <w:tcW w:w="2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5F7" w:rsidRDefault="00DD55F7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2"/>
                <w:szCs w:val="26"/>
              </w:rPr>
            </w:pPr>
            <w:r>
              <w:rPr>
                <w:b/>
                <w:i/>
                <w:color w:val="333333"/>
                <w:sz w:val="22"/>
                <w:szCs w:val="26"/>
              </w:rPr>
              <w:t>ЗАО</w:t>
            </w:r>
            <w:r>
              <w:rPr>
                <w:color w:val="333333"/>
                <w:sz w:val="22"/>
                <w:szCs w:val="26"/>
              </w:rPr>
              <w:t xml:space="preserve"> </w:t>
            </w:r>
            <w:r>
              <w:rPr>
                <w:b/>
                <w:i/>
                <w:color w:val="333333"/>
                <w:sz w:val="22"/>
                <w:szCs w:val="26"/>
              </w:rPr>
              <w:t>"Восток-Сервис-Амур"</w:t>
            </w:r>
          </w:p>
          <w:p w:rsidR="00DD55F7" w:rsidRDefault="00DD55F7">
            <w:pPr>
              <w:spacing w:line="240" w:lineRule="auto"/>
              <w:ind w:firstLine="0"/>
              <w:jc w:val="left"/>
              <w:rPr>
                <w:color w:val="333333"/>
                <w:sz w:val="22"/>
                <w:szCs w:val="26"/>
              </w:rPr>
            </w:pPr>
            <w:r>
              <w:rPr>
                <w:color w:val="333333"/>
                <w:sz w:val="22"/>
                <w:szCs w:val="26"/>
              </w:rPr>
              <w:t>г. Хабаровск, ул. Гамарника, 45</w:t>
            </w:r>
          </w:p>
        </w:tc>
        <w:tc>
          <w:tcPr>
            <w:tcW w:w="2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5F7" w:rsidRDefault="00DD55F7">
            <w:pPr>
              <w:spacing w:line="240" w:lineRule="auto"/>
              <w:ind w:firstLine="0"/>
              <w:jc w:val="left"/>
              <w:rPr>
                <w:color w:val="333333"/>
                <w:sz w:val="22"/>
                <w:szCs w:val="26"/>
              </w:rPr>
            </w:pPr>
            <w:r>
              <w:rPr>
                <w:b/>
                <w:color w:val="333333"/>
                <w:sz w:val="22"/>
                <w:szCs w:val="26"/>
              </w:rPr>
              <w:t>Цена: 21 141 838,61 руб.</w:t>
            </w:r>
            <w:r>
              <w:rPr>
                <w:color w:val="333333"/>
                <w:sz w:val="22"/>
                <w:szCs w:val="26"/>
              </w:rPr>
              <w:t xml:space="preserve"> (цена без НДС) 24 947 369,56 руб. с учетом НДС.</w:t>
            </w:r>
          </w:p>
        </w:tc>
      </w:tr>
      <w:tr w:rsidR="00DD55F7" w:rsidTr="00DD55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5F7" w:rsidRDefault="00DD55F7">
            <w:pPr>
              <w:spacing w:line="240" w:lineRule="auto"/>
              <w:ind w:firstLine="0"/>
              <w:jc w:val="left"/>
              <w:rPr>
                <w:color w:val="333333"/>
                <w:sz w:val="22"/>
                <w:szCs w:val="26"/>
              </w:rPr>
            </w:pPr>
            <w:r>
              <w:rPr>
                <w:color w:val="333333"/>
                <w:sz w:val="22"/>
                <w:szCs w:val="26"/>
              </w:rPr>
              <w:t>2</w:t>
            </w:r>
          </w:p>
        </w:tc>
        <w:tc>
          <w:tcPr>
            <w:tcW w:w="2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5F7" w:rsidRDefault="00DD55F7">
            <w:pPr>
              <w:spacing w:line="240" w:lineRule="auto"/>
              <w:ind w:firstLine="0"/>
              <w:jc w:val="left"/>
              <w:rPr>
                <w:color w:val="333333"/>
                <w:sz w:val="22"/>
                <w:szCs w:val="26"/>
              </w:rPr>
            </w:pPr>
            <w:r>
              <w:rPr>
                <w:b/>
                <w:i/>
                <w:color w:val="333333"/>
                <w:sz w:val="22"/>
                <w:szCs w:val="26"/>
              </w:rPr>
              <w:t>ЗАО "ФПГ ЭНЕРГОКОНТРАКТ"</w:t>
            </w:r>
            <w:r>
              <w:rPr>
                <w:color w:val="333333"/>
                <w:sz w:val="22"/>
                <w:szCs w:val="26"/>
              </w:rPr>
              <w:t xml:space="preserve"> </w:t>
            </w:r>
          </w:p>
          <w:p w:rsidR="00DD55F7" w:rsidRDefault="00DD55F7">
            <w:pPr>
              <w:spacing w:line="240" w:lineRule="auto"/>
              <w:ind w:firstLine="0"/>
              <w:jc w:val="left"/>
              <w:rPr>
                <w:color w:val="333333"/>
                <w:sz w:val="22"/>
                <w:szCs w:val="26"/>
              </w:rPr>
            </w:pPr>
            <w:r>
              <w:rPr>
                <w:color w:val="333333"/>
                <w:sz w:val="22"/>
                <w:szCs w:val="26"/>
              </w:rPr>
              <w:t>г. Москва, ул. Профсоюзная, д. 3</w:t>
            </w:r>
          </w:p>
        </w:tc>
        <w:tc>
          <w:tcPr>
            <w:tcW w:w="2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5F7" w:rsidRDefault="00DD55F7">
            <w:pPr>
              <w:spacing w:line="240" w:lineRule="auto"/>
              <w:ind w:firstLine="0"/>
              <w:jc w:val="left"/>
              <w:rPr>
                <w:color w:val="333333"/>
                <w:sz w:val="22"/>
                <w:szCs w:val="26"/>
              </w:rPr>
            </w:pPr>
            <w:r>
              <w:rPr>
                <w:b/>
                <w:color w:val="333333"/>
                <w:sz w:val="22"/>
                <w:szCs w:val="26"/>
              </w:rPr>
              <w:t>Цена: 22 144 098,00 руб.</w:t>
            </w:r>
            <w:r>
              <w:rPr>
                <w:color w:val="333333"/>
                <w:sz w:val="22"/>
                <w:szCs w:val="26"/>
              </w:rPr>
              <w:t xml:space="preserve"> (цена без НДС) 26 130 035,64 руб. с учетом НДС.</w:t>
            </w:r>
          </w:p>
        </w:tc>
      </w:tr>
      <w:tr w:rsidR="00DD55F7" w:rsidTr="00DD55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5F7" w:rsidRDefault="00DD55F7">
            <w:pPr>
              <w:spacing w:line="240" w:lineRule="auto"/>
              <w:ind w:firstLine="0"/>
              <w:jc w:val="left"/>
              <w:rPr>
                <w:color w:val="333333"/>
                <w:sz w:val="22"/>
                <w:szCs w:val="26"/>
              </w:rPr>
            </w:pPr>
            <w:r>
              <w:rPr>
                <w:color w:val="333333"/>
                <w:sz w:val="22"/>
                <w:szCs w:val="26"/>
              </w:rPr>
              <w:t>3</w:t>
            </w:r>
          </w:p>
        </w:tc>
        <w:tc>
          <w:tcPr>
            <w:tcW w:w="2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5F7" w:rsidRDefault="00DD55F7">
            <w:pPr>
              <w:spacing w:line="240" w:lineRule="auto"/>
              <w:ind w:firstLine="0"/>
              <w:jc w:val="left"/>
              <w:rPr>
                <w:color w:val="333333"/>
                <w:sz w:val="22"/>
                <w:szCs w:val="26"/>
              </w:rPr>
            </w:pPr>
            <w:r>
              <w:rPr>
                <w:b/>
                <w:i/>
                <w:color w:val="333333"/>
                <w:sz w:val="22"/>
                <w:szCs w:val="26"/>
              </w:rPr>
              <w:t>ООО "Головное управляющее предприятие Бисер"</w:t>
            </w:r>
            <w:r>
              <w:rPr>
                <w:color w:val="333333"/>
                <w:sz w:val="22"/>
                <w:szCs w:val="26"/>
              </w:rPr>
              <w:t xml:space="preserve"> </w:t>
            </w:r>
          </w:p>
          <w:p w:rsidR="00DD55F7" w:rsidRDefault="00DD55F7">
            <w:pPr>
              <w:spacing w:line="240" w:lineRule="auto"/>
              <w:ind w:firstLine="0"/>
              <w:jc w:val="left"/>
              <w:rPr>
                <w:color w:val="333333"/>
                <w:sz w:val="22"/>
                <w:szCs w:val="26"/>
              </w:rPr>
            </w:pPr>
            <w:r>
              <w:rPr>
                <w:color w:val="333333"/>
                <w:sz w:val="22"/>
                <w:szCs w:val="26"/>
              </w:rPr>
              <w:t>г. Иваново, ул. 23-я Линия, д. 13</w:t>
            </w:r>
          </w:p>
        </w:tc>
        <w:tc>
          <w:tcPr>
            <w:tcW w:w="2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5F7" w:rsidRDefault="00DD55F7">
            <w:pPr>
              <w:spacing w:line="240" w:lineRule="auto"/>
              <w:ind w:firstLine="0"/>
              <w:jc w:val="left"/>
              <w:rPr>
                <w:color w:val="333333"/>
                <w:sz w:val="22"/>
                <w:szCs w:val="26"/>
              </w:rPr>
            </w:pPr>
            <w:r>
              <w:rPr>
                <w:b/>
                <w:color w:val="333333"/>
                <w:sz w:val="22"/>
                <w:szCs w:val="26"/>
              </w:rPr>
              <w:t>Цена: 21 727 186,44 руб.</w:t>
            </w:r>
            <w:r>
              <w:rPr>
                <w:color w:val="333333"/>
                <w:sz w:val="22"/>
                <w:szCs w:val="26"/>
              </w:rPr>
              <w:t xml:space="preserve"> (цена без НДС) 25 638 080,00 руб. с учетом НДС.</w:t>
            </w:r>
          </w:p>
        </w:tc>
      </w:tr>
      <w:tr w:rsidR="00DD55F7" w:rsidTr="00DD55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5F7" w:rsidRDefault="00DD55F7">
            <w:pPr>
              <w:spacing w:line="240" w:lineRule="auto"/>
              <w:ind w:firstLine="0"/>
              <w:jc w:val="left"/>
              <w:rPr>
                <w:color w:val="333333"/>
                <w:sz w:val="22"/>
                <w:szCs w:val="26"/>
              </w:rPr>
            </w:pPr>
            <w:r>
              <w:rPr>
                <w:color w:val="333333"/>
                <w:sz w:val="22"/>
                <w:szCs w:val="26"/>
              </w:rPr>
              <w:t>4</w:t>
            </w:r>
          </w:p>
        </w:tc>
        <w:tc>
          <w:tcPr>
            <w:tcW w:w="2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5F7" w:rsidRDefault="00DD55F7">
            <w:pPr>
              <w:spacing w:line="240" w:lineRule="auto"/>
              <w:ind w:firstLine="0"/>
              <w:jc w:val="left"/>
              <w:rPr>
                <w:color w:val="333333"/>
                <w:sz w:val="22"/>
                <w:szCs w:val="26"/>
              </w:rPr>
            </w:pPr>
            <w:r>
              <w:rPr>
                <w:b/>
                <w:i/>
                <w:color w:val="333333"/>
                <w:sz w:val="22"/>
                <w:szCs w:val="26"/>
              </w:rPr>
              <w:t>ООО "ПРОИЗВОДСТВЕННАЯ КОМПАНИЯ СПЕЦЭНЕРГОЗАЩИТА"</w:t>
            </w:r>
            <w:r>
              <w:rPr>
                <w:color w:val="333333"/>
                <w:sz w:val="22"/>
                <w:szCs w:val="26"/>
              </w:rPr>
              <w:t xml:space="preserve"> </w:t>
            </w:r>
          </w:p>
          <w:p w:rsidR="00DD55F7" w:rsidRDefault="00DD55F7">
            <w:pPr>
              <w:spacing w:line="240" w:lineRule="auto"/>
              <w:ind w:firstLine="0"/>
              <w:jc w:val="left"/>
              <w:rPr>
                <w:color w:val="333333"/>
                <w:sz w:val="22"/>
                <w:szCs w:val="26"/>
              </w:rPr>
            </w:pPr>
            <w:r>
              <w:rPr>
                <w:color w:val="333333"/>
                <w:sz w:val="22"/>
                <w:szCs w:val="26"/>
              </w:rPr>
              <w:t xml:space="preserve">г. Москва, ул. </w:t>
            </w:r>
            <w:proofErr w:type="spellStart"/>
            <w:r>
              <w:rPr>
                <w:color w:val="333333"/>
                <w:sz w:val="22"/>
                <w:szCs w:val="26"/>
              </w:rPr>
              <w:t>Марфинская</w:t>
            </w:r>
            <w:proofErr w:type="spellEnd"/>
            <w:r>
              <w:rPr>
                <w:color w:val="333333"/>
                <w:sz w:val="22"/>
                <w:szCs w:val="26"/>
              </w:rPr>
              <w:t xml:space="preserve"> Большая, д. 1</w:t>
            </w:r>
          </w:p>
        </w:tc>
        <w:tc>
          <w:tcPr>
            <w:tcW w:w="2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5F7" w:rsidRDefault="00DD55F7">
            <w:pPr>
              <w:spacing w:line="240" w:lineRule="auto"/>
              <w:ind w:firstLine="0"/>
              <w:jc w:val="left"/>
              <w:rPr>
                <w:color w:val="333333"/>
                <w:sz w:val="22"/>
                <w:szCs w:val="26"/>
              </w:rPr>
            </w:pPr>
            <w:r>
              <w:rPr>
                <w:b/>
                <w:color w:val="333333"/>
                <w:sz w:val="22"/>
                <w:szCs w:val="26"/>
              </w:rPr>
              <w:t>Цена: 19 990 590,00 руб.</w:t>
            </w:r>
            <w:r>
              <w:rPr>
                <w:color w:val="333333"/>
                <w:sz w:val="22"/>
                <w:szCs w:val="26"/>
              </w:rPr>
              <w:t xml:space="preserve"> (цена без НДС) 23 588 896,20 руб. с учетом НДС.</w:t>
            </w:r>
          </w:p>
        </w:tc>
      </w:tr>
      <w:tr w:rsidR="00DD55F7" w:rsidTr="00DD55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5F7" w:rsidRDefault="00DD55F7">
            <w:pPr>
              <w:spacing w:line="240" w:lineRule="auto"/>
              <w:ind w:firstLine="0"/>
              <w:jc w:val="left"/>
              <w:rPr>
                <w:color w:val="333333"/>
                <w:sz w:val="22"/>
                <w:szCs w:val="26"/>
              </w:rPr>
            </w:pPr>
            <w:r>
              <w:rPr>
                <w:color w:val="333333"/>
                <w:sz w:val="22"/>
                <w:szCs w:val="26"/>
              </w:rPr>
              <w:t>5</w:t>
            </w:r>
          </w:p>
        </w:tc>
        <w:tc>
          <w:tcPr>
            <w:tcW w:w="2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5F7" w:rsidRDefault="00DD55F7">
            <w:pPr>
              <w:spacing w:line="240" w:lineRule="auto"/>
              <w:ind w:firstLine="0"/>
              <w:jc w:val="left"/>
              <w:rPr>
                <w:color w:val="333333"/>
                <w:sz w:val="22"/>
                <w:szCs w:val="26"/>
              </w:rPr>
            </w:pPr>
            <w:r>
              <w:rPr>
                <w:b/>
                <w:i/>
                <w:color w:val="333333"/>
                <w:sz w:val="22"/>
                <w:szCs w:val="26"/>
              </w:rPr>
              <w:t>ООО "Торговый дом Лига Спецодежды"</w:t>
            </w:r>
            <w:r>
              <w:rPr>
                <w:color w:val="333333"/>
                <w:sz w:val="22"/>
                <w:szCs w:val="26"/>
              </w:rPr>
              <w:t xml:space="preserve"> </w:t>
            </w:r>
          </w:p>
          <w:p w:rsidR="00DD55F7" w:rsidRDefault="00DD55F7">
            <w:pPr>
              <w:spacing w:line="240" w:lineRule="auto"/>
              <w:ind w:firstLine="0"/>
              <w:jc w:val="left"/>
              <w:rPr>
                <w:color w:val="333333"/>
                <w:sz w:val="22"/>
                <w:szCs w:val="26"/>
              </w:rPr>
            </w:pPr>
            <w:r>
              <w:rPr>
                <w:color w:val="333333"/>
                <w:sz w:val="22"/>
                <w:szCs w:val="26"/>
              </w:rPr>
              <w:t>г. Москва, ул. Привольная, д. 70</w:t>
            </w:r>
          </w:p>
        </w:tc>
        <w:tc>
          <w:tcPr>
            <w:tcW w:w="2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5F7" w:rsidRDefault="00DD55F7">
            <w:pPr>
              <w:spacing w:line="240" w:lineRule="auto"/>
              <w:ind w:firstLine="0"/>
              <w:jc w:val="left"/>
              <w:rPr>
                <w:color w:val="333333"/>
                <w:sz w:val="22"/>
                <w:szCs w:val="26"/>
              </w:rPr>
            </w:pPr>
            <w:r>
              <w:rPr>
                <w:b/>
                <w:color w:val="333333"/>
                <w:sz w:val="22"/>
                <w:szCs w:val="26"/>
              </w:rPr>
              <w:t>Цена: 19 234 930,30 руб.</w:t>
            </w:r>
            <w:r>
              <w:rPr>
                <w:color w:val="333333"/>
                <w:sz w:val="22"/>
                <w:szCs w:val="26"/>
              </w:rPr>
              <w:t xml:space="preserve"> (цена без НДС) 22 697 217,72 руб. с учетом НДС.</w:t>
            </w:r>
          </w:p>
        </w:tc>
      </w:tr>
      <w:tr w:rsidR="00DD55F7" w:rsidTr="00DD55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5F7" w:rsidRDefault="00DD55F7">
            <w:pPr>
              <w:spacing w:line="240" w:lineRule="auto"/>
              <w:ind w:firstLine="0"/>
              <w:jc w:val="left"/>
              <w:rPr>
                <w:color w:val="333333"/>
                <w:sz w:val="22"/>
                <w:szCs w:val="26"/>
              </w:rPr>
            </w:pPr>
            <w:r>
              <w:rPr>
                <w:color w:val="333333"/>
                <w:sz w:val="22"/>
                <w:szCs w:val="26"/>
              </w:rPr>
              <w:t>6</w:t>
            </w:r>
          </w:p>
        </w:tc>
        <w:tc>
          <w:tcPr>
            <w:tcW w:w="2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5F7" w:rsidRDefault="00DD55F7">
            <w:pPr>
              <w:spacing w:line="240" w:lineRule="auto"/>
              <w:ind w:firstLine="0"/>
              <w:jc w:val="left"/>
              <w:rPr>
                <w:color w:val="333333"/>
                <w:sz w:val="22"/>
                <w:szCs w:val="26"/>
              </w:rPr>
            </w:pPr>
            <w:r>
              <w:rPr>
                <w:b/>
                <w:i/>
                <w:color w:val="333333"/>
                <w:sz w:val="22"/>
                <w:szCs w:val="26"/>
              </w:rPr>
              <w:t>ООО "</w:t>
            </w:r>
            <w:proofErr w:type="spellStart"/>
            <w:r>
              <w:rPr>
                <w:b/>
                <w:i/>
                <w:color w:val="333333"/>
                <w:sz w:val="22"/>
                <w:szCs w:val="26"/>
              </w:rPr>
              <w:t>Энергогрупп</w:t>
            </w:r>
            <w:proofErr w:type="spellEnd"/>
            <w:r>
              <w:rPr>
                <w:b/>
                <w:i/>
                <w:color w:val="333333"/>
                <w:sz w:val="22"/>
                <w:szCs w:val="26"/>
              </w:rPr>
              <w:t>"</w:t>
            </w:r>
            <w:r>
              <w:rPr>
                <w:color w:val="333333"/>
                <w:sz w:val="22"/>
                <w:szCs w:val="26"/>
              </w:rPr>
              <w:t xml:space="preserve"> </w:t>
            </w:r>
          </w:p>
          <w:p w:rsidR="00DD55F7" w:rsidRDefault="00DD55F7">
            <w:pPr>
              <w:spacing w:line="240" w:lineRule="auto"/>
              <w:ind w:firstLine="0"/>
              <w:jc w:val="left"/>
              <w:rPr>
                <w:color w:val="333333"/>
                <w:sz w:val="22"/>
                <w:szCs w:val="26"/>
              </w:rPr>
            </w:pPr>
            <w:r>
              <w:rPr>
                <w:color w:val="333333"/>
                <w:sz w:val="22"/>
                <w:szCs w:val="26"/>
              </w:rPr>
              <w:t>г. Москва, проезд Волоколамский, д. 4</w:t>
            </w:r>
          </w:p>
        </w:tc>
        <w:tc>
          <w:tcPr>
            <w:tcW w:w="2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5F7" w:rsidRDefault="00DD55F7">
            <w:pPr>
              <w:spacing w:line="240" w:lineRule="auto"/>
              <w:ind w:firstLine="0"/>
              <w:jc w:val="left"/>
              <w:rPr>
                <w:color w:val="333333"/>
                <w:sz w:val="22"/>
                <w:szCs w:val="26"/>
              </w:rPr>
            </w:pPr>
            <w:r>
              <w:rPr>
                <w:b/>
                <w:color w:val="333333"/>
                <w:sz w:val="22"/>
                <w:szCs w:val="26"/>
              </w:rPr>
              <w:t>Цена: 21 817 326,53 руб.</w:t>
            </w:r>
            <w:r>
              <w:rPr>
                <w:color w:val="333333"/>
                <w:sz w:val="22"/>
                <w:szCs w:val="26"/>
              </w:rPr>
              <w:t xml:space="preserve"> (цена без НДС) 25 744 445,30 руб. с учетом НДС.</w:t>
            </w:r>
          </w:p>
        </w:tc>
      </w:tr>
      <w:tr w:rsidR="00DD55F7" w:rsidTr="00DD55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5F7" w:rsidRDefault="00DD55F7">
            <w:pPr>
              <w:spacing w:line="240" w:lineRule="auto"/>
              <w:ind w:firstLine="0"/>
              <w:jc w:val="left"/>
              <w:rPr>
                <w:color w:val="333333"/>
                <w:sz w:val="22"/>
                <w:szCs w:val="26"/>
              </w:rPr>
            </w:pPr>
            <w:r>
              <w:rPr>
                <w:color w:val="333333"/>
                <w:sz w:val="22"/>
                <w:szCs w:val="26"/>
              </w:rPr>
              <w:t>7</w:t>
            </w:r>
          </w:p>
        </w:tc>
        <w:tc>
          <w:tcPr>
            <w:tcW w:w="2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5F7" w:rsidRDefault="00DD55F7">
            <w:pPr>
              <w:spacing w:line="240" w:lineRule="auto"/>
              <w:ind w:firstLine="0"/>
              <w:jc w:val="left"/>
              <w:rPr>
                <w:color w:val="333333"/>
                <w:sz w:val="22"/>
                <w:szCs w:val="26"/>
              </w:rPr>
            </w:pPr>
            <w:r>
              <w:rPr>
                <w:b/>
                <w:i/>
                <w:color w:val="333333"/>
                <w:sz w:val="22"/>
                <w:szCs w:val="26"/>
              </w:rPr>
              <w:t>ООО Региональный центр "Охрана труда"</w:t>
            </w:r>
            <w:r>
              <w:rPr>
                <w:color w:val="333333"/>
                <w:sz w:val="22"/>
                <w:szCs w:val="26"/>
              </w:rPr>
              <w:t xml:space="preserve"> </w:t>
            </w:r>
          </w:p>
          <w:p w:rsidR="00DD55F7" w:rsidRDefault="00DD55F7">
            <w:pPr>
              <w:spacing w:line="240" w:lineRule="auto"/>
              <w:ind w:firstLine="0"/>
              <w:jc w:val="left"/>
              <w:rPr>
                <w:color w:val="333333"/>
                <w:sz w:val="22"/>
                <w:szCs w:val="26"/>
              </w:rPr>
            </w:pPr>
            <w:r>
              <w:rPr>
                <w:color w:val="333333"/>
                <w:sz w:val="22"/>
                <w:szCs w:val="26"/>
              </w:rPr>
              <w:t>г. Пенза, ул. Московская, д. 2</w:t>
            </w:r>
          </w:p>
        </w:tc>
        <w:tc>
          <w:tcPr>
            <w:tcW w:w="2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55F7" w:rsidRDefault="00DD55F7">
            <w:pPr>
              <w:spacing w:line="240" w:lineRule="auto"/>
              <w:ind w:firstLine="0"/>
              <w:jc w:val="left"/>
              <w:rPr>
                <w:color w:val="333333"/>
                <w:sz w:val="22"/>
                <w:szCs w:val="26"/>
              </w:rPr>
            </w:pPr>
            <w:r>
              <w:rPr>
                <w:b/>
                <w:color w:val="333333"/>
                <w:sz w:val="22"/>
                <w:szCs w:val="26"/>
              </w:rPr>
              <w:t>Цена: 22 229 047,00 руб.</w:t>
            </w:r>
            <w:r>
              <w:rPr>
                <w:color w:val="333333"/>
                <w:sz w:val="22"/>
                <w:szCs w:val="26"/>
              </w:rPr>
              <w:t xml:space="preserve"> (цена без НДС) 26 230 275,46 руб. с учетом НДС.</w:t>
            </w:r>
          </w:p>
        </w:tc>
      </w:tr>
    </w:tbl>
    <w:p w:rsidR="00DD55F7" w:rsidRDefault="00DD55F7" w:rsidP="00DD55F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DD55F7" w:rsidRDefault="00DD55F7" w:rsidP="00DD55F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Отклонить заявку следующего участника от дальнейшего рассмотрения: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37"/>
      </w:tblGrid>
      <w:tr w:rsidR="00DD55F7" w:rsidTr="00DD55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F7" w:rsidRDefault="00DD55F7">
            <w:pPr>
              <w:snapToGrid w:val="0"/>
              <w:spacing w:line="240" w:lineRule="auto"/>
              <w:ind w:firstLine="0"/>
              <w:jc w:val="center"/>
              <w:rPr>
                <w:b/>
                <w:sz w:val="16"/>
                <w:szCs w:val="24"/>
                <w:lang w:eastAsia="en-US"/>
              </w:rPr>
            </w:pPr>
            <w:r>
              <w:rPr>
                <w:b/>
                <w:sz w:val="16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F7" w:rsidRDefault="00DD55F7">
            <w:pPr>
              <w:snapToGrid w:val="0"/>
              <w:spacing w:line="240" w:lineRule="auto"/>
              <w:ind w:firstLine="0"/>
              <w:jc w:val="center"/>
              <w:rPr>
                <w:b/>
                <w:sz w:val="16"/>
                <w:szCs w:val="24"/>
                <w:lang w:eastAsia="en-US"/>
              </w:rPr>
            </w:pPr>
            <w:r>
              <w:rPr>
                <w:b/>
                <w:sz w:val="16"/>
                <w:szCs w:val="24"/>
                <w:lang w:eastAsia="en-US"/>
              </w:rPr>
              <w:t>Основания для отклонения</w:t>
            </w:r>
          </w:p>
        </w:tc>
      </w:tr>
      <w:tr w:rsidR="00DD55F7" w:rsidTr="00DD55F7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F7" w:rsidRDefault="00DD55F7">
            <w:pPr>
              <w:spacing w:line="240" w:lineRule="auto"/>
              <w:ind w:firstLine="0"/>
              <w:rPr>
                <w:color w:val="333333"/>
                <w:sz w:val="22"/>
                <w:szCs w:val="26"/>
              </w:rPr>
            </w:pPr>
            <w:r>
              <w:rPr>
                <w:b/>
                <w:i/>
                <w:color w:val="333333"/>
                <w:sz w:val="22"/>
                <w:szCs w:val="26"/>
              </w:rPr>
              <w:t xml:space="preserve">ООО "ПРОИЗВОДСТВЕННАЯ КОМПАНИЯ </w:t>
            </w:r>
            <w:r>
              <w:rPr>
                <w:b/>
                <w:i/>
                <w:color w:val="333333"/>
                <w:sz w:val="22"/>
                <w:szCs w:val="26"/>
              </w:rPr>
              <w:lastRenderedPageBreak/>
              <w:t>СПЕЦЭНЕРГОЗАЩИТА"</w:t>
            </w:r>
            <w:r>
              <w:rPr>
                <w:color w:val="333333"/>
                <w:sz w:val="22"/>
                <w:szCs w:val="26"/>
              </w:rPr>
              <w:t xml:space="preserve"> </w:t>
            </w:r>
          </w:p>
          <w:p w:rsidR="00DD55F7" w:rsidRDefault="00DD55F7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color w:val="333333"/>
                <w:sz w:val="22"/>
                <w:szCs w:val="26"/>
              </w:rPr>
              <w:t xml:space="preserve">г. Москва, ул. </w:t>
            </w:r>
            <w:proofErr w:type="spellStart"/>
            <w:r>
              <w:rPr>
                <w:color w:val="333333"/>
                <w:sz w:val="22"/>
                <w:szCs w:val="26"/>
              </w:rPr>
              <w:t>Марфинская</w:t>
            </w:r>
            <w:proofErr w:type="spellEnd"/>
            <w:r>
              <w:rPr>
                <w:color w:val="333333"/>
                <w:sz w:val="22"/>
                <w:szCs w:val="26"/>
              </w:rPr>
              <w:t xml:space="preserve"> Большая, д. 1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F7" w:rsidRDefault="00DD55F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 основании п. 4.2.14 Закупочной документации  и п. 4.2. Технического задания: </w:t>
            </w:r>
          </w:p>
          <w:p w:rsidR="00DD55F7" w:rsidRDefault="00DD55F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Отсутствует </w:t>
            </w:r>
            <w:proofErr w:type="gramStart"/>
            <w:r>
              <w:rPr>
                <w:sz w:val="24"/>
                <w:szCs w:val="24"/>
              </w:rPr>
              <w:t>документы</w:t>
            </w:r>
            <w:proofErr w:type="gramEnd"/>
            <w:r>
              <w:rPr>
                <w:sz w:val="24"/>
                <w:szCs w:val="24"/>
              </w:rPr>
              <w:t xml:space="preserve">  требуемые в соответствии с условиями Закупочной документации:</w:t>
            </w:r>
          </w:p>
          <w:p w:rsidR="00DD55F7" w:rsidRDefault="00DD55F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– протокол испытаний по ГОСТ 12.4.234 после 5 и 50 тестовых стирок по методу А - на костюм зимний из термостойких материалов с постоянными защитными свойствами (Куртка с капюшоном, полукомбинезон) для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пояса;</w:t>
            </w:r>
          </w:p>
          <w:p w:rsidR="00DD55F7" w:rsidRDefault="00DD55F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протоколы испытаний, подтверждающие постоянство защитных свой</w:t>
            </w:r>
            <w:proofErr w:type="gramStart"/>
            <w:r>
              <w:rPr>
                <w:sz w:val="24"/>
                <w:szCs w:val="24"/>
              </w:rPr>
              <w:t>ств тк</w:t>
            </w:r>
            <w:proofErr w:type="gramEnd"/>
            <w:r>
              <w:rPr>
                <w:sz w:val="24"/>
                <w:szCs w:val="24"/>
              </w:rPr>
              <w:t xml:space="preserve">ани верха костюма после 2 и более лет эксплуатации и протоколы испытаний и заключения на фурнитуру и утеплитель, подтверждающие их термостойкие свойства - на костюм зимний из термостойких материалов с постоянными защитными свойствами (Куртка с капюшоном, брюки) для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пояса;</w:t>
            </w:r>
          </w:p>
          <w:p w:rsidR="00DD55F7" w:rsidRDefault="00DD55F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протоколы сертификационных испытаний на изделия входящие в состав комплектов; протоколы санитарно-гигиенических исследований на все составляющие комплектов, протоколы испытаний по ГОСТ 12.4.234 после 5 и 50 тестовых стирок по методу А; протоколы испытаний, подтверждающие постоянство защитных свой</w:t>
            </w:r>
            <w:proofErr w:type="gramStart"/>
            <w:r>
              <w:rPr>
                <w:sz w:val="24"/>
                <w:szCs w:val="24"/>
              </w:rPr>
              <w:t>ств тк</w:t>
            </w:r>
            <w:proofErr w:type="gramEnd"/>
            <w:r>
              <w:rPr>
                <w:sz w:val="24"/>
                <w:szCs w:val="24"/>
              </w:rPr>
              <w:t xml:space="preserve">ани верха костюма после 2 и более лет эксплуатации; протоколы на огнестойкость и термостойкость молний, используемых в изготовлении костюма – на костюм для защиты от вредных и опасно биологических факторов из термостойких материалов с постоянными защитными свойствами (куртка, брюки, сетка </w:t>
            </w:r>
            <w:proofErr w:type="spellStart"/>
            <w:r>
              <w:rPr>
                <w:sz w:val="24"/>
                <w:szCs w:val="24"/>
              </w:rPr>
              <w:t>наголовная</w:t>
            </w:r>
            <w:proofErr w:type="spellEnd"/>
            <w:r>
              <w:rPr>
                <w:sz w:val="24"/>
                <w:szCs w:val="24"/>
              </w:rPr>
              <w:t>);</w:t>
            </w:r>
          </w:p>
          <w:p w:rsidR="00DD55F7" w:rsidRDefault="00DD55F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bookmarkStart w:id="2" w:name="_GoBack"/>
            <w:bookmarkEnd w:id="2"/>
            <w:r>
              <w:rPr>
                <w:sz w:val="24"/>
                <w:szCs w:val="24"/>
              </w:rPr>
              <w:t>ротоколы сертификационных испытаний на изделия входящие в состав комплектов, протоколы санитарно-гигиенических исследований на все составляющие комплектов – на белье хлопчатобумажное;</w:t>
            </w:r>
          </w:p>
          <w:p w:rsidR="00DD55F7" w:rsidRDefault="00DD55F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сертификаты соответствия на изделия входящие в состав комплектов на подшлемник термостойкий  утепленный;</w:t>
            </w:r>
          </w:p>
          <w:p w:rsidR="00DD55F7" w:rsidRDefault="00DD55F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протоколы испытания на ограниченное распространение пламени и теплозащитную эффективность по ГОСТ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ИСО 11612 после 5 и 50 стирок; протоколы испытаний и заключения, подтверждающие свойства всех составляющих комплектов – на подшлемник термостойкий;</w:t>
            </w:r>
          </w:p>
          <w:p w:rsidR="00DD55F7" w:rsidRDefault="00DD55F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сертификаты соответствия на изделия входящие в состав комплектов; протоколы испытаний и заключения, подтверждающие свойства всех составляющих комплектов – на перчатки трикотажные термостойкие;</w:t>
            </w:r>
          </w:p>
          <w:p w:rsidR="00DD55F7" w:rsidRDefault="00DD55F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протоколы испытаний и заключения, подтверждающие свойства всех составляющих комплектов; протоколы санитарно-гигиенических исследований на все составляющие комплектов – на каску термостойкую с защитным щитком для лица с термостойкой окантовкой и на щиток защитный термостойкий;</w:t>
            </w:r>
          </w:p>
          <w:p w:rsidR="00DD55F7" w:rsidRDefault="00DD55F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сертификаты соответствия на изделия входящие в состав комплектов, протоколы сертификационных испытаний на изделия входящие в состав комплектов; протоколы испытаний и заключения, подтверждающие термостойкие, санитарно-гигиенические свойства обуви и </w:t>
            </w:r>
            <w:r>
              <w:rPr>
                <w:sz w:val="24"/>
                <w:szCs w:val="24"/>
              </w:rPr>
              <w:lastRenderedPageBreak/>
              <w:t xml:space="preserve">пакетов материалов; протоколы испытаний и заключения на фурнитуру и утеплитель, подтверждающие их термостойкие свойства; </w:t>
            </w:r>
            <w:proofErr w:type="gramStart"/>
            <w:r>
              <w:rPr>
                <w:sz w:val="24"/>
                <w:szCs w:val="24"/>
              </w:rPr>
              <w:t xml:space="preserve">протоколы испытаний материала верха обуви по ОСТ 17-317-74 – на сапоги кожаные зимние с защитным </w:t>
            </w:r>
            <w:proofErr w:type="spellStart"/>
            <w:r>
              <w:rPr>
                <w:sz w:val="24"/>
                <w:szCs w:val="24"/>
              </w:rPr>
              <w:t>подноском</w:t>
            </w:r>
            <w:proofErr w:type="spellEnd"/>
            <w:r>
              <w:rPr>
                <w:sz w:val="24"/>
                <w:szCs w:val="24"/>
              </w:rPr>
              <w:t xml:space="preserve"> для защиты от повышенных температур на термостойкой и МБС подошве и на  ботинки кожаные зимние с защитным </w:t>
            </w:r>
            <w:proofErr w:type="spellStart"/>
            <w:r>
              <w:rPr>
                <w:sz w:val="24"/>
                <w:szCs w:val="24"/>
              </w:rPr>
              <w:t>подноском</w:t>
            </w:r>
            <w:proofErr w:type="spellEnd"/>
            <w:r>
              <w:rPr>
                <w:sz w:val="24"/>
                <w:szCs w:val="24"/>
              </w:rPr>
              <w:t xml:space="preserve"> для защиты от повышенных температур на термостойкой и МБС подошве;</w:t>
            </w:r>
            <w:proofErr w:type="gramEnd"/>
          </w:p>
          <w:p w:rsidR="00DD55F7" w:rsidRDefault="00DD55F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сертификаты соответствия на изделия входящие в состав комплектов; протоколы сертификационных испытаний на изделия входящие в состав комплектов; протоколы испытаний подошвы обуви по ГОСТ ЕН ИСО 20345 н – на сапоги резиновые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защитным </w:t>
            </w:r>
            <w:proofErr w:type="spellStart"/>
            <w:r>
              <w:rPr>
                <w:sz w:val="24"/>
                <w:szCs w:val="24"/>
              </w:rPr>
              <w:t>подноском</w:t>
            </w:r>
            <w:proofErr w:type="spellEnd"/>
            <w:r>
              <w:rPr>
                <w:sz w:val="24"/>
                <w:szCs w:val="24"/>
              </w:rPr>
              <w:t xml:space="preserve"> (термостойкие);</w:t>
            </w:r>
          </w:p>
          <w:p w:rsidR="00DD55F7" w:rsidRDefault="00DD55F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сертификаты соответствия на изделия входящие в состав комплектов; протоколы сертификационных испытаний на изделия входящие в состав комплектов; протоколы испытаний и заключения, подтверждающие термостойкие, санитарно-гигиенические свойства обуви и пакетов материалов; протоколы испытаний и заключения на фурнитуру и утеплитель, подтверждающие их термостойкие свойства; протоколы испытаний материала верха обуви по ОСТ 17-317-74 – на  ботинки кожаные летние с </w:t>
            </w:r>
            <w:proofErr w:type="gramStart"/>
            <w:r>
              <w:rPr>
                <w:sz w:val="24"/>
                <w:szCs w:val="24"/>
              </w:rPr>
              <w:t>защитным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подноском</w:t>
            </w:r>
            <w:proofErr w:type="spellEnd"/>
            <w:r>
              <w:rPr>
                <w:sz w:val="24"/>
                <w:szCs w:val="24"/>
              </w:rPr>
              <w:t xml:space="preserve"> для защиты от повышенных температур на термостойкой и МБС подошве</w:t>
            </w:r>
          </w:p>
        </w:tc>
      </w:tr>
      <w:tr w:rsidR="00DD55F7" w:rsidTr="00DD55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F7" w:rsidRDefault="00DD55F7">
            <w:pPr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F7" w:rsidRDefault="00DD55F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основании п. 4.2.14 Закупочной документации  и п. 4.4.  Технического задания: </w:t>
            </w:r>
          </w:p>
          <w:p w:rsidR="00DD55F7" w:rsidRDefault="00DD55F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 представлены документы, подтверждающие качество тканей, используемых при производстве продукции (протоколы испытаний, сертификаты соответствия от поставщиков ткани и т.д.) на утеплители</w:t>
            </w:r>
          </w:p>
        </w:tc>
      </w:tr>
      <w:tr w:rsidR="00DD55F7" w:rsidTr="00DD55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F7" w:rsidRDefault="00DD55F7">
            <w:pPr>
              <w:spacing w:line="240" w:lineRule="auto"/>
              <w:ind w:firstLine="0"/>
              <w:jc w:val="left"/>
              <w:rPr>
                <w:color w:val="333333"/>
                <w:sz w:val="22"/>
                <w:szCs w:val="26"/>
              </w:rPr>
            </w:pPr>
            <w:r>
              <w:rPr>
                <w:b/>
                <w:i/>
                <w:color w:val="333333"/>
                <w:sz w:val="22"/>
                <w:szCs w:val="26"/>
              </w:rPr>
              <w:t>ООО "Торговый дом Лига Спецодежды"</w:t>
            </w:r>
            <w:r>
              <w:rPr>
                <w:color w:val="333333"/>
                <w:sz w:val="22"/>
                <w:szCs w:val="26"/>
              </w:rPr>
              <w:t xml:space="preserve"> </w:t>
            </w:r>
          </w:p>
          <w:p w:rsidR="00DD55F7" w:rsidRDefault="00DD55F7">
            <w:pPr>
              <w:spacing w:line="240" w:lineRule="auto"/>
              <w:ind w:firstLine="0"/>
              <w:jc w:val="left"/>
              <w:rPr>
                <w:color w:val="333333"/>
                <w:sz w:val="22"/>
                <w:szCs w:val="26"/>
              </w:rPr>
            </w:pPr>
            <w:r>
              <w:rPr>
                <w:color w:val="333333"/>
                <w:sz w:val="22"/>
                <w:szCs w:val="26"/>
              </w:rPr>
              <w:t>г. Москва, ул. Привольная, д. 70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F7" w:rsidRDefault="00DD55F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основании п. 4.2.14 Закупочной документации  и п. 4.2. Технического задания: </w:t>
            </w:r>
          </w:p>
          <w:p w:rsidR="00DD55F7" w:rsidRDefault="00DD55F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</w:t>
            </w:r>
            <w:r w:rsidR="00F65D70">
              <w:rPr>
                <w:sz w:val="24"/>
                <w:szCs w:val="24"/>
              </w:rPr>
              <w:t>документы,</w:t>
            </w:r>
            <w:r>
              <w:rPr>
                <w:sz w:val="24"/>
                <w:szCs w:val="24"/>
              </w:rPr>
              <w:t xml:space="preserve">  требуемые в соответствии с условиями Закупочной документации:</w:t>
            </w:r>
          </w:p>
          <w:p w:rsidR="00DD55F7" w:rsidRDefault="00DD55F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сертификационные  протоколы испытаний по ГОСТ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12.4.234 по методу А и методу В после 5 и 50 стирок на костюм зимний Энергия тип «Г»;</w:t>
            </w:r>
          </w:p>
          <w:p w:rsidR="00DD55F7" w:rsidRDefault="00DD55F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протоколы испытаний, подтверждающие постоянство защитных свой</w:t>
            </w:r>
            <w:proofErr w:type="gramStart"/>
            <w:r>
              <w:rPr>
                <w:sz w:val="24"/>
                <w:szCs w:val="24"/>
              </w:rPr>
              <w:t>ств тк</w:t>
            </w:r>
            <w:proofErr w:type="gramEnd"/>
            <w:r>
              <w:rPr>
                <w:sz w:val="24"/>
                <w:szCs w:val="24"/>
              </w:rPr>
              <w:t>ани верха костюма после 2 и более лет эксплуатации на костюм зимний Энергия тип «Г»;</w:t>
            </w:r>
          </w:p>
          <w:p w:rsidR="00DD55F7" w:rsidRDefault="00DD55F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 предоставлены протоколы испытаний и заключения на утеплитель, подтверждающие термостойкие свойства на костюм зимний Энергия тип «Г»;</w:t>
            </w:r>
          </w:p>
          <w:p w:rsidR="00DD55F7" w:rsidRDefault="00DD55F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соответствии с протоколом № 4605 от 23.09.2013 костюм зимний Энергия тип «Г» можно применять только в течение 1 часа при эксплуатации его в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климатическом поясе, что не соответствует требованиям ТЗ.</w:t>
            </w:r>
          </w:p>
          <w:p w:rsidR="00DD55F7" w:rsidRDefault="00DD55F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 предоставил сертификат соответствия на белье хлопчатобумажное продукции ООО</w:t>
            </w:r>
            <w:r w:rsidR="00F65D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"ТД </w:t>
            </w:r>
            <w:proofErr w:type="spellStart"/>
            <w:r>
              <w:rPr>
                <w:sz w:val="24"/>
                <w:szCs w:val="24"/>
              </w:rPr>
              <w:t>Файз</w:t>
            </w:r>
            <w:proofErr w:type="spellEnd"/>
            <w:r>
              <w:rPr>
                <w:sz w:val="24"/>
                <w:szCs w:val="24"/>
              </w:rPr>
              <w:t>-М" (заявленной к поставке в составе своей заявки);</w:t>
            </w:r>
          </w:p>
          <w:p w:rsidR="00DD55F7" w:rsidRDefault="00DD55F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не предоставил сертификата соответствия, протоколы сертификационных испытаний на изделия входящие в состав комплектов, протоколы санитарно-гигиенических исследований на все составляющие комплектов на каска КБТ "</w:t>
            </w:r>
            <w:proofErr w:type="spellStart"/>
            <w:r>
              <w:rPr>
                <w:sz w:val="24"/>
                <w:szCs w:val="24"/>
              </w:rPr>
              <w:t>Энерго</w:t>
            </w:r>
            <w:proofErr w:type="spellEnd"/>
            <w:r>
              <w:rPr>
                <w:sz w:val="24"/>
                <w:szCs w:val="24"/>
              </w:rPr>
              <w:t>" (</w:t>
            </w:r>
            <w:proofErr w:type="gramStart"/>
            <w:r>
              <w:rPr>
                <w:sz w:val="24"/>
                <w:szCs w:val="24"/>
              </w:rPr>
              <w:t>заявленную</w:t>
            </w:r>
            <w:proofErr w:type="gramEnd"/>
            <w:r>
              <w:rPr>
                <w:sz w:val="24"/>
                <w:szCs w:val="24"/>
              </w:rPr>
              <w:t xml:space="preserve"> к поставке в составе своей заявки)</w:t>
            </w:r>
          </w:p>
          <w:p w:rsidR="00AD308C" w:rsidRDefault="00AD308C" w:rsidP="00AD308C">
            <w:pPr>
              <w:spacing w:after="200" w:line="276" w:lineRule="auto"/>
              <w:ind w:firstLine="0"/>
              <w:contextualSpacing/>
              <w:rPr>
                <w:rFonts w:eastAsia="Calibri"/>
                <w:snapToGrid/>
                <w:sz w:val="24"/>
                <w:szCs w:val="24"/>
                <w:lang w:eastAsia="en-US"/>
              </w:rPr>
            </w:pPr>
          </w:p>
          <w:p w:rsidR="00AD308C" w:rsidRPr="00AD308C" w:rsidRDefault="00AD308C" w:rsidP="00AD308C">
            <w:pPr>
              <w:spacing w:after="200" w:line="276" w:lineRule="auto"/>
              <w:ind w:firstLine="0"/>
              <w:contextualSpacing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AD308C">
              <w:rPr>
                <w:rFonts w:eastAsia="Calibri"/>
                <w:snapToGrid/>
                <w:sz w:val="24"/>
                <w:szCs w:val="24"/>
                <w:lang w:eastAsia="en-US"/>
              </w:rPr>
              <w:t>Не соответствует  требованию технического задания (</w:t>
            </w:r>
            <w:r w:rsidRPr="00AD308C">
              <w:rPr>
                <w:snapToGrid/>
                <w:sz w:val="24"/>
                <w:szCs w:val="24"/>
              </w:rPr>
              <w:t>пункт 2.12 подпункт 2</w:t>
            </w:r>
            <w:r w:rsidRPr="00AD308C">
              <w:rPr>
                <w:rFonts w:eastAsia="Calibri"/>
                <w:snapToGrid/>
                <w:sz w:val="24"/>
                <w:szCs w:val="24"/>
                <w:lang w:eastAsia="en-US"/>
              </w:rPr>
              <w:t>): «</w:t>
            </w:r>
            <w:r w:rsidRPr="00AD308C"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  <w:t xml:space="preserve">Костюм для защиты от вредных и   опасных биологических факторов  </w:t>
            </w:r>
            <w:r w:rsidRPr="00AD308C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(клещей и кровососущих насекомых) из  термостойких материалов </w:t>
            </w:r>
            <w:r w:rsidRPr="00AD308C">
              <w:rPr>
                <w:rFonts w:eastAsia="Calibri"/>
                <w:b/>
                <w:snapToGrid/>
                <w:sz w:val="24"/>
                <w:szCs w:val="24"/>
                <w:u w:val="single"/>
                <w:lang w:eastAsia="en-US"/>
              </w:rPr>
              <w:t xml:space="preserve">с постоянными </w:t>
            </w:r>
            <w:r w:rsidRPr="00AD308C">
              <w:rPr>
                <w:rFonts w:eastAsia="Calibri"/>
                <w:snapToGrid/>
                <w:sz w:val="24"/>
                <w:szCs w:val="24"/>
                <w:u w:val="single"/>
                <w:lang w:eastAsia="en-US"/>
              </w:rPr>
              <w:t>защитными свойствами</w:t>
            </w:r>
            <w:r w:rsidRPr="00AD308C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(куртка, брюки)», так как   наличие специального аэрозольного </w:t>
            </w:r>
            <w:proofErr w:type="spellStart"/>
            <w:r w:rsidRPr="00AD308C">
              <w:rPr>
                <w:rFonts w:eastAsia="Calibri"/>
                <w:snapToGrid/>
                <w:sz w:val="24"/>
                <w:szCs w:val="24"/>
                <w:lang w:eastAsia="en-US"/>
              </w:rPr>
              <w:t>инсектоакарицидного</w:t>
            </w:r>
            <w:proofErr w:type="spellEnd"/>
            <w:r w:rsidRPr="00AD308C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средства не обеспечивает постоянство защитных свойств костюма.</w:t>
            </w:r>
          </w:p>
          <w:p w:rsidR="00AD308C" w:rsidRDefault="00AD308C" w:rsidP="00AD308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D308C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По заключению НИИ </w:t>
            </w:r>
            <w:proofErr w:type="spellStart"/>
            <w:r w:rsidRPr="00AD308C">
              <w:rPr>
                <w:rFonts w:eastAsia="Calibri"/>
                <w:snapToGrid/>
                <w:sz w:val="24"/>
                <w:szCs w:val="24"/>
                <w:lang w:eastAsia="en-US"/>
              </w:rPr>
              <w:t>дезинфектологии</w:t>
            </w:r>
            <w:proofErr w:type="spellEnd"/>
            <w:r w:rsidRPr="00AD308C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D308C">
              <w:rPr>
                <w:rFonts w:eastAsia="Calibri"/>
                <w:snapToGrid/>
                <w:sz w:val="24"/>
                <w:szCs w:val="24"/>
                <w:lang w:eastAsia="en-US"/>
              </w:rPr>
              <w:t>Роспотребнадзора</w:t>
            </w:r>
            <w:proofErr w:type="spellEnd"/>
            <w:r w:rsidRPr="00AD308C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-  защитные свойства костюма будут обладать достаточными защитными свойствами, но только после дополнительной обработки перед использованием специальными аэрозолями, который в комплект не входит и к поставке не предлагается. При этом длительность защитных свойств составляет не более 14 дней, что противоречит техническому заданию.</w:t>
            </w:r>
          </w:p>
        </w:tc>
      </w:tr>
      <w:tr w:rsidR="00DD55F7" w:rsidTr="00DD55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F7" w:rsidRDefault="00DD55F7">
            <w:pPr>
              <w:spacing w:line="240" w:lineRule="auto"/>
              <w:ind w:firstLine="0"/>
              <w:jc w:val="left"/>
              <w:rPr>
                <w:color w:val="333333"/>
                <w:sz w:val="22"/>
                <w:szCs w:val="26"/>
              </w:rPr>
            </w:pPr>
            <w:r>
              <w:rPr>
                <w:b/>
                <w:i/>
                <w:color w:val="333333"/>
                <w:sz w:val="22"/>
                <w:szCs w:val="26"/>
              </w:rPr>
              <w:lastRenderedPageBreak/>
              <w:t>ЗАО</w:t>
            </w:r>
            <w:r>
              <w:rPr>
                <w:color w:val="333333"/>
                <w:sz w:val="22"/>
                <w:szCs w:val="26"/>
              </w:rPr>
              <w:t xml:space="preserve"> </w:t>
            </w:r>
            <w:r>
              <w:rPr>
                <w:b/>
                <w:i/>
                <w:color w:val="333333"/>
                <w:sz w:val="22"/>
                <w:szCs w:val="26"/>
              </w:rPr>
              <w:t>"Восток-Сервис-Амур"</w:t>
            </w:r>
            <w:r>
              <w:rPr>
                <w:color w:val="333333"/>
                <w:sz w:val="22"/>
                <w:szCs w:val="26"/>
              </w:rPr>
              <w:t xml:space="preserve"> </w:t>
            </w:r>
          </w:p>
          <w:p w:rsidR="00DD55F7" w:rsidRDefault="00DD55F7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2"/>
                <w:szCs w:val="26"/>
              </w:rPr>
            </w:pPr>
            <w:r>
              <w:rPr>
                <w:color w:val="333333"/>
                <w:sz w:val="22"/>
                <w:szCs w:val="26"/>
              </w:rPr>
              <w:t>г. Хабаровск, ул. Гамарника, 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F7" w:rsidRDefault="00DD55F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основании п. 4.2.14 Закупочной документации  и п. 4.2. Технического задания: </w:t>
            </w:r>
          </w:p>
          <w:p w:rsidR="00DD55F7" w:rsidRDefault="00DD55F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</w:t>
            </w:r>
            <w:proofErr w:type="gramStart"/>
            <w:r>
              <w:rPr>
                <w:sz w:val="24"/>
                <w:szCs w:val="24"/>
              </w:rPr>
              <w:t>документы</w:t>
            </w:r>
            <w:proofErr w:type="gramEnd"/>
            <w:r>
              <w:rPr>
                <w:sz w:val="24"/>
                <w:szCs w:val="24"/>
              </w:rPr>
              <w:t xml:space="preserve">  требуемые в соответствии с условиями Закупочной документации:</w:t>
            </w:r>
          </w:p>
          <w:p w:rsidR="00DD55F7" w:rsidRDefault="00DD55F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не предоставлены протоколы испытания на ограниченное распространение пламени и теплозащитную эффективность по ГОСТ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ИСО 11612 после 5 и 50 стирок на костюм зимний Электра З-7 </w:t>
            </w:r>
            <w:proofErr w:type="spellStart"/>
            <w:r>
              <w:rPr>
                <w:sz w:val="24"/>
                <w:szCs w:val="24"/>
              </w:rPr>
              <w:t>Био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DD55F7" w:rsidRDefault="00DD55F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не предоставлены протоколы испытаний и заключения на утеплитель и подкладочную ткань, подтверждающие термостойкие свойства на костюм зимний Электра З-7 </w:t>
            </w:r>
            <w:proofErr w:type="spellStart"/>
            <w:r>
              <w:rPr>
                <w:sz w:val="24"/>
                <w:szCs w:val="24"/>
              </w:rPr>
              <w:t>Био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492429" w:rsidRPr="00492429" w:rsidRDefault="00DD55F7" w:rsidP="00492429">
            <w:pPr>
              <w:spacing w:after="200" w:line="240" w:lineRule="auto"/>
              <w:ind w:firstLine="0"/>
              <w:rPr>
                <w:snapToGrid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492429" w:rsidRPr="00492429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в сертификате соответствия на костюм указано, что данный костюм рекомендован для эксплуатации в </w:t>
            </w:r>
            <w:r w:rsidR="00492429" w:rsidRPr="00492429">
              <w:rPr>
                <w:rFonts w:eastAsia="Calibri"/>
                <w:snapToGrid/>
                <w:sz w:val="24"/>
                <w:szCs w:val="24"/>
                <w:lang w:val="en-US" w:eastAsia="en-US"/>
              </w:rPr>
              <w:t>I</w:t>
            </w:r>
            <w:r w:rsidR="00492429" w:rsidRPr="00492429">
              <w:rPr>
                <w:rFonts w:eastAsia="Calibri"/>
                <w:snapToGrid/>
                <w:sz w:val="24"/>
                <w:szCs w:val="24"/>
                <w:lang w:eastAsia="en-US"/>
              </w:rPr>
              <w:t>-</w:t>
            </w:r>
            <w:r w:rsidR="00492429" w:rsidRPr="00492429">
              <w:rPr>
                <w:rFonts w:eastAsia="Calibri"/>
                <w:snapToGrid/>
                <w:sz w:val="24"/>
                <w:szCs w:val="24"/>
                <w:lang w:val="en-US" w:eastAsia="en-US"/>
              </w:rPr>
              <w:t>II</w:t>
            </w:r>
            <w:r w:rsidR="00492429" w:rsidRPr="00492429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и </w:t>
            </w:r>
            <w:r w:rsidR="00492429" w:rsidRPr="00492429">
              <w:rPr>
                <w:rFonts w:eastAsia="Calibri"/>
                <w:snapToGrid/>
                <w:sz w:val="24"/>
                <w:szCs w:val="24"/>
                <w:lang w:val="en-US" w:eastAsia="en-US"/>
              </w:rPr>
              <w:t>III</w:t>
            </w:r>
            <w:r w:rsidR="00492429" w:rsidRPr="00492429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климатическом поясах. В </w:t>
            </w:r>
            <w:proofErr w:type="gramStart"/>
            <w:r w:rsidR="00492429" w:rsidRPr="00492429">
              <w:rPr>
                <w:rFonts w:eastAsia="Calibri"/>
                <w:snapToGrid/>
                <w:sz w:val="24"/>
                <w:szCs w:val="24"/>
                <w:lang w:eastAsia="en-US"/>
              </w:rPr>
              <w:t>протоколе</w:t>
            </w:r>
            <w:proofErr w:type="gramEnd"/>
            <w:r w:rsidR="00492429" w:rsidRPr="00492429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№ 4333 от 26.02.2013г. теплоизоляция костюма измерялась в комплекте с утепляющим жилетом,</w:t>
            </w:r>
            <w:r w:rsidR="00492429" w:rsidRPr="00492429">
              <w:rPr>
                <w:snapToGrid/>
                <w:sz w:val="24"/>
                <w:szCs w:val="24"/>
              </w:rPr>
              <w:t xml:space="preserve"> свитером ЭЛЕКТРА ХАРД ФРОСТ, с термостойким бельем БОДИПАУЭР и при всех вышеуказанных утепляющих слоях костюм рекомендован </w:t>
            </w:r>
            <w:r w:rsidR="00492429" w:rsidRPr="00492429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для эксплуатации в </w:t>
            </w:r>
            <w:r w:rsidR="00492429" w:rsidRPr="00492429">
              <w:rPr>
                <w:rFonts w:eastAsia="Calibri"/>
                <w:snapToGrid/>
                <w:sz w:val="24"/>
                <w:szCs w:val="24"/>
                <w:lang w:val="en-US" w:eastAsia="en-US"/>
              </w:rPr>
              <w:t>III</w:t>
            </w:r>
            <w:r w:rsidR="00492429" w:rsidRPr="00492429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климатическом поясе, </w:t>
            </w:r>
            <w:r w:rsidR="00492429" w:rsidRPr="00492429">
              <w:rPr>
                <w:snapToGrid/>
                <w:sz w:val="24"/>
                <w:szCs w:val="24"/>
              </w:rPr>
              <w:t xml:space="preserve"> что не соответствует требованиям ТЗ.</w:t>
            </w:r>
          </w:p>
          <w:p w:rsidR="00DD55F7" w:rsidRDefault="00DD55F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соответствии с протоколом № 03-7732 от 17.09.2013 года (стр. 3) продукция (белье хлопчатобумажное ) не соответствует требованиям </w:t>
            </w:r>
            <w:proofErr w:type="gramStart"/>
            <w:r>
              <w:rPr>
                <w:sz w:val="24"/>
                <w:szCs w:val="24"/>
              </w:rPr>
              <w:t>ТР</w:t>
            </w:r>
            <w:proofErr w:type="gramEnd"/>
            <w:r>
              <w:rPr>
                <w:sz w:val="24"/>
                <w:szCs w:val="24"/>
              </w:rPr>
              <w:t xml:space="preserve"> ТС 017/2011, следовательно не может быть выпущена в обращение на территории Таможенного союза</w:t>
            </w:r>
            <w:r w:rsidR="00AD308C">
              <w:rPr>
                <w:sz w:val="24"/>
                <w:szCs w:val="24"/>
              </w:rPr>
              <w:t>.</w:t>
            </w:r>
          </w:p>
          <w:p w:rsidR="00AD308C" w:rsidRDefault="00AD308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</w:p>
          <w:p w:rsidR="00AD308C" w:rsidRDefault="00AD308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D308C">
              <w:rPr>
                <w:snapToGrid/>
                <w:sz w:val="24"/>
                <w:szCs w:val="24"/>
              </w:rPr>
              <w:t>Н</w:t>
            </w:r>
            <w:r w:rsidRPr="00AD308C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е соответствует  требованию технического задания </w:t>
            </w:r>
            <w:r w:rsidRPr="00AD308C">
              <w:rPr>
                <w:rFonts w:eastAsia="Calibri"/>
                <w:snapToGrid/>
                <w:sz w:val="24"/>
                <w:szCs w:val="24"/>
                <w:lang w:eastAsia="en-US"/>
              </w:rPr>
              <w:lastRenderedPageBreak/>
              <w:t>(</w:t>
            </w:r>
            <w:r w:rsidRPr="00AD308C">
              <w:rPr>
                <w:snapToGrid/>
                <w:sz w:val="24"/>
                <w:szCs w:val="24"/>
              </w:rPr>
              <w:t>пункт 2.12 подпункт 2</w:t>
            </w:r>
            <w:r w:rsidRPr="00AD308C">
              <w:rPr>
                <w:rFonts w:eastAsia="Calibri"/>
                <w:snapToGrid/>
                <w:sz w:val="24"/>
                <w:szCs w:val="24"/>
                <w:lang w:eastAsia="en-US"/>
              </w:rPr>
              <w:t>): «</w:t>
            </w:r>
            <w:r w:rsidRPr="00AD308C"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  <w:t xml:space="preserve">Костюм для защиты от вредных и   опасных биологических факторов  </w:t>
            </w:r>
            <w:r w:rsidRPr="00AD308C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(клещей и кровососущих насекомых) из  термостойких материалов </w:t>
            </w:r>
            <w:r w:rsidRPr="00AD308C">
              <w:rPr>
                <w:rFonts w:eastAsia="Calibri"/>
                <w:b/>
                <w:snapToGrid/>
                <w:sz w:val="24"/>
                <w:szCs w:val="24"/>
                <w:u w:val="single"/>
                <w:lang w:eastAsia="en-US"/>
              </w:rPr>
              <w:t xml:space="preserve">с постоянными </w:t>
            </w:r>
            <w:r w:rsidRPr="00AD308C">
              <w:rPr>
                <w:rFonts w:eastAsia="Calibri"/>
                <w:snapToGrid/>
                <w:sz w:val="24"/>
                <w:szCs w:val="24"/>
                <w:u w:val="single"/>
                <w:lang w:eastAsia="en-US"/>
              </w:rPr>
              <w:t>защитными свойствами</w:t>
            </w:r>
            <w:r w:rsidRPr="00AD308C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(куртка, брюки)», так как    по заключению </w:t>
            </w:r>
            <w:proofErr w:type="spellStart"/>
            <w:r w:rsidRPr="00AD308C">
              <w:rPr>
                <w:rFonts w:eastAsia="Calibri"/>
                <w:snapToGrid/>
                <w:sz w:val="24"/>
                <w:szCs w:val="24"/>
                <w:lang w:eastAsia="en-US"/>
              </w:rPr>
              <w:t>Роспотребнадзора</w:t>
            </w:r>
            <w:proofErr w:type="spellEnd"/>
            <w:r w:rsidRPr="00AD308C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от 24 июля 2014г., </w:t>
            </w:r>
            <w:proofErr w:type="gramStart"/>
            <w:r w:rsidRPr="00AD308C">
              <w:rPr>
                <w:rFonts w:eastAsia="Calibri"/>
                <w:snapToGrid/>
                <w:sz w:val="24"/>
                <w:szCs w:val="24"/>
                <w:lang w:eastAsia="en-US"/>
              </w:rPr>
              <w:t>выданном</w:t>
            </w:r>
            <w:proofErr w:type="gramEnd"/>
            <w:r w:rsidRPr="00AD308C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на костюм ЭЛЕКТРА АНТИ-МАЙТ -  сохранность защитных свойств от биологических факторов снижается ниже нормативных после сильного намокания или стирки.</w:t>
            </w:r>
          </w:p>
        </w:tc>
      </w:tr>
      <w:tr w:rsidR="00DD55F7" w:rsidTr="00DD55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F7" w:rsidRDefault="00DD55F7">
            <w:pPr>
              <w:spacing w:line="240" w:lineRule="auto"/>
              <w:ind w:firstLine="0"/>
              <w:jc w:val="left"/>
              <w:rPr>
                <w:color w:val="333333"/>
                <w:sz w:val="22"/>
                <w:szCs w:val="26"/>
              </w:rPr>
            </w:pPr>
            <w:r>
              <w:rPr>
                <w:b/>
                <w:i/>
                <w:color w:val="333333"/>
                <w:sz w:val="22"/>
                <w:szCs w:val="26"/>
              </w:rPr>
              <w:lastRenderedPageBreak/>
              <w:t>ООО "</w:t>
            </w:r>
            <w:proofErr w:type="spellStart"/>
            <w:r>
              <w:rPr>
                <w:b/>
                <w:i/>
                <w:color w:val="333333"/>
                <w:sz w:val="22"/>
                <w:szCs w:val="26"/>
              </w:rPr>
              <w:t>Энергогрупп</w:t>
            </w:r>
            <w:proofErr w:type="spellEnd"/>
            <w:r>
              <w:rPr>
                <w:b/>
                <w:i/>
                <w:color w:val="333333"/>
                <w:sz w:val="22"/>
                <w:szCs w:val="26"/>
              </w:rPr>
              <w:t>"</w:t>
            </w:r>
            <w:r>
              <w:rPr>
                <w:color w:val="333333"/>
                <w:sz w:val="22"/>
                <w:szCs w:val="26"/>
              </w:rPr>
              <w:t xml:space="preserve"> </w:t>
            </w:r>
          </w:p>
          <w:p w:rsidR="00DD55F7" w:rsidRDefault="00DD55F7">
            <w:pPr>
              <w:spacing w:line="240" w:lineRule="auto"/>
              <w:ind w:firstLine="0"/>
              <w:jc w:val="left"/>
              <w:rPr>
                <w:color w:val="333333"/>
                <w:sz w:val="22"/>
                <w:szCs w:val="26"/>
              </w:rPr>
            </w:pPr>
            <w:r>
              <w:rPr>
                <w:color w:val="333333"/>
                <w:sz w:val="22"/>
                <w:szCs w:val="26"/>
              </w:rPr>
              <w:t>г. Москва, проезд Волоколамский, д. 4, корп. 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F7" w:rsidRDefault="00DD55F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основании п. 4.2.14 Закупочной документации  и п. 4.2. Технического задания: </w:t>
            </w:r>
          </w:p>
          <w:p w:rsidR="00DD55F7" w:rsidRDefault="00DD55F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Отсутствует </w:t>
            </w:r>
            <w:proofErr w:type="gramStart"/>
            <w:r>
              <w:rPr>
                <w:sz w:val="24"/>
                <w:szCs w:val="24"/>
              </w:rPr>
              <w:t>документы</w:t>
            </w:r>
            <w:proofErr w:type="gramEnd"/>
            <w:r>
              <w:rPr>
                <w:sz w:val="24"/>
                <w:szCs w:val="24"/>
              </w:rPr>
              <w:t xml:space="preserve">  требуемые в соответствии с условиями Закупочной документации:</w:t>
            </w:r>
          </w:p>
          <w:p w:rsidR="00DD55F7" w:rsidRDefault="00DD55F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 предоставлены документы, подтверждающие качество тканей, используемых при изготовлении продукции: сертификат на ткани;</w:t>
            </w:r>
          </w:p>
          <w:p w:rsidR="00DD55F7" w:rsidRDefault="00DD55F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</w:t>
            </w:r>
            <w:proofErr w:type="gramStart"/>
            <w:r>
              <w:rPr>
                <w:sz w:val="24"/>
                <w:szCs w:val="24"/>
              </w:rPr>
              <w:t>протоколе</w:t>
            </w:r>
            <w:proofErr w:type="gramEnd"/>
            <w:r>
              <w:rPr>
                <w:sz w:val="24"/>
                <w:szCs w:val="24"/>
              </w:rPr>
              <w:t xml:space="preserve"> испытаний №5439 указано, что предложенный зимний костюм в комплекте с утепленным бельём обеспечивает возможность использования в IV климатическом поясе. В соответствии с требованием  ТЗ </w:t>
            </w:r>
            <w:proofErr w:type="gramStart"/>
            <w:r>
              <w:rPr>
                <w:sz w:val="24"/>
                <w:szCs w:val="24"/>
              </w:rPr>
              <w:t>к комплектации зимнего костюма из термостойкого материала с постоянными огнестойкими свойствами для защиты от термических рисков</w:t>
            </w:r>
            <w:proofErr w:type="gramEnd"/>
            <w:r>
              <w:rPr>
                <w:sz w:val="24"/>
                <w:szCs w:val="24"/>
              </w:rPr>
              <w:t xml:space="preserve"> электрической дуги в IV климатическом поясе  - это  куртка, жилет, брюки или полукомбинезон;</w:t>
            </w:r>
          </w:p>
          <w:p w:rsidR="00DD55F7" w:rsidRDefault="00DD55F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 предоставлены протоколы испытаний, подтверждающие постоянство защитных свой</w:t>
            </w:r>
            <w:proofErr w:type="gramStart"/>
            <w:r>
              <w:rPr>
                <w:sz w:val="24"/>
                <w:szCs w:val="24"/>
              </w:rPr>
              <w:t>ств тк</w:t>
            </w:r>
            <w:proofErr w:type="gramEnd"/>
            <w:r>
              <w:rPr>
                <w:sz w:val="24"/>
                <w:szCs w:val="24"/>
              </w:rPr>
              <w:t>ани верха костюма после 2 и более лет эксплуатации на костюм зимний из термостойких материалов с постоянными защитными свойствами (куртка с капюшоном, брюки) для IV пояса;</w:t>
            </w:r>
          </w:p>
          <w:p w:rsidR="00DD55F7" w:rsidRDefault="00DD55F7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протоколе испытаний фурнитуры № 0553 термостойкость молнии не </w:t>
            </w:r>
            <w:proofErr w:type="gramStart"/>
            <w:r>
              <w:rPr>
                <w:sz w:val="24"/>
                <w:szCs w:val="24"/>
              </w:rPr>
              <w:t>соответствует нормативному значению сохраняется</w:t>
            </w:r>
            <w:proofErr w:type="gramEnd"/>
            <w:r>
              <w:rPr>
                <w:sz w:val="24"/>
                <w:szCs w:val="24"/>
              </w:rPr>
              <w:t xml:space="preserve">", а именно по результатам испытаний "не сохраняется (оплавление молнии)" – на костюм зимний из термостойких материалов с постоянными защитными свойствами (куртка с капюшоном, брюки) для IV пояса; </w:t>
            </w:r>
          </w:p>
          <w:p w:rsidR="00DD55F7" w:rsidRDefault="00DD55F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протоколе испытаний №1941 удельное </w:t>
            </w:r>
            <w:r w:rsidR="006956BE">
              <w:rPr>
                <w:sz w:val="24"/>
                <w:szCs w:val="24"/>
              </w:rPr>
              <w:t>поверхностное</w:t>
            </w:r>
            <w:r>
              <w:rPr>
                <w:sz w:val="24"/>
                <w:szCs w:val="24"/>
              </w:rPr>
              <w:t xml:space="preserve"> электрическое сопротивление после 50 стирок не соответствует нормативному значению;</w:t>
            </w:r>
          </w:p>
          <w:p w:rsidR="00DD55F7" w:rsidRDefault="00DD55F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не предоставлены протоколы испытаний, подтверждающие постоянство защитных свой</w:t>
            </w:r>
            <w:proofErr w:type="gramStart"/>
            <w:r>
              <w:rPr>
                <w:sz w:val="24"/>
                <w:szCs w:val="24"/>
              </w:rPr>
              <w:t>ств тк</w:t>
            </w:r>
            <w:proofErr w:type="gramEnd"/>
            <w:r>
              <w:rPr>
                <w:sz w:val="24"/>
                <w:szCs w:val="24"/>
              </w:rPr>
              <w:t>ани верха костюма после 2 и более лет эксплуатации на костюм летний ЭКЛ-2б</w:t>
            </w:r>
          </w:p>
          <w:p w:rsidR="00AD308C" w:rsidRDefault="00AD308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D308C" w:rsidRPr="00AD308C" w:rsidRDefault="00AD308C" w:rsidP="00AD308C">
            <w:pPr>
              <w:spacing w:after="200" w:line="276" w:lineRule="auto"/>
              <w:ind w:firstLine="0"/>
              <w:contextualSpacing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AD308C">
              <w:rPr>
                <w:rFonts w:eastAsia="Calibri"/>
                <w:snapToGrid/>
                <w:sz w:val="24"/>
                <w:szCs w:val="24"/>
                <w:lang w:eastAsia="en-US"/>
              </w:rPr>
              <w:t>Не соответствует  требованию технического задания (</w:t>
            </w:r>
            <w:r w:rsidRPr="00AD308C">
              <w:rPr>
                <w:snapToGrid/>
                <w:sz w:val="24"/>
                <w:szCs w:val="24"/>
              </w:rPr>
              <w:t>пункт 2.12 подпункт 2</w:t>
            </w:r>
            <w:r w:rsidRPr="00AD308C">
              <w:rPr>
                <w:rFonts w:eastAsia="Calibri"/>
                <w:snapToGrid/>
                <w:sz w:val="24"/>
                <w:szCs w:val="24"/>
                <w:lang w:eastAsia="en-US"/>
              </w:rPr>
              <w:t>): «</w:t>
            </w:r>
            <w:r w:rsidRPr="00AD308C"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  <w:t xml:space="preserve">Костюм для защиты от вредных и   опасных биологических факторов  </w:t>
            </w:r>
            <w:r w:rsidRPr="00AD308C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(клещей и кровососущих насекомых) из  термостойких материалов </w:t>
            </w:r>
            <w:r w:rsidRPr="00AD308C">
              <w:rPr>
                <w:rFonts w:eastAsia="Calibri"/>
                <w:b/>
                <w:snapToGrid/>
                <w:sz w:val="24"/>
                <w:szCs w:val="24"/>
                <w:u w:val="single"/>
                <w:lang w:eastAsia="en-US"/>
              </w:rPr>
              <w:t xml:space="preserve">с постоянными </w:t>
            </w:r>
            <w:r w:rsidRPr="00AD308C">
              <w:rPr>
                <w:rFonts w:eastAsia="Calibri"/>
                <w:snapToGrid/>
                <w:sz w:val="24"/>
                <w:szCs w:val="24"/>
                <w:u w:val="single"/>
                <w:lang w:eastAsia="en-US"/>
              </w:rPr>
              <w:t>защитными свойствами</w:t>
            </w:r>
            <w:r w:rsidRPr="00AD308C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(куртка, брюки)», так как   наличие специального аэрозольного </w:t>
            </w:r>
            <w:proofErr w:type="spellStart"/>
            <w:r w:rsidRPr="00AD308C">
              <w:rPr>
                <w:rFonts w:eastAsia="Calibri"/>
                <w:snapToGrid/>
                <w:sz w:val="24"/>
                <w:szCs w:val="24"/>
                <w:lang w:eastAsia="en-US"/>
              </w:rPr>
              <w:lastRenderedPageBreak/>
              <w:t>инсектоакарицидного</w:t>
            </w:r>
            <w:proofErr w:type="spellEnd"/>
            <w:r w:rsidRPr="00AD308C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средства не обеспечивает постоянство защитных свойств костюма.</w:t>
            </w:r>
          </w:p>
          <w:p w:rsidR="00AD308C" w:rsidRDefault="00AD308C" w:rsidP="00AD308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D308C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По заключению НИИ </w:t>
            </w:r>
            <w:proofErr w:type="spellStart"/>
            <w:r w:rsidRPr="00AD308C">
              <w:rPr>
                <w:rFonts w:eastAsia="Calibri"/>
                <w:snapToGrid/>
                <w:sz w:val="24"/>
                <w:szCs w:val="24"/>
                <w:lang w:eastAsia="en-US"/>
              </w:rPr>
              <w:t>дезинфектологии</w:t>
            </w:r>
            <w:proofErr w:type="spellEnd"/>
            <w:r w:rsidRPr="00AD308C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 </w:t>
            </w:r>
            <w:proofErr w:type="spellStart"/>
            <w:r w:rsidRPr="00AD308C">
              <w:rPr>
                <w:rFonts w:eastAsia="Calibri"/>
                <w:snapToGrid/>
                <w:sz w:val="24"/>
                <w:szCs w:val="24"/>
                <w:lang w:eastAsia="en-US"/>
              </w:rPr>
              <w:t>Роспотребнадзора</w:t>
            </w:r>
            <w:proofErr w:type="spellEnd"/>
            <w:r w:rsidRPr="00AD308C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-  защитные свойства снижаются ниже нормативных при намокании.</w:t>
            </w:r>
          </w:p>
        </w:tc>
      </w:tr>
      <w:tr w:rsidR="00AD308C" w:rsidTr="00DD55F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8C" w:rsidRPr="004F13D8" w:rsidRDefault="00AD308C" w:rsidP="006F0EDC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4F13D8">
              <w:rPr>
                <w:b/>
                <w:i/>
                <w:color w:val="333333"/>
                <w:sz w:val="24"/>
                <w:szCs w:val="24"/>
              </w:rPr>
              <w:lastRenderedPageBreak/>
              <w:t>ООО "Головное управляющее предприятие Бисер"</w:t>
            </w:r>
            <w:r w:rsidRPr="004F13D8">
              <w:rPr>
                <w:color w:val="333333"/>
                <w:sz w:val="24"/>
                <w:szCs w:val="24"/>
              </w:rPr>
              <w:t xml:space="preserve"> </w:t>
            </w:r>
          </w:p>
          <w:p w:rsidR="00AD308C" w:rsidRPr="004F13D8" w:rsidRDefault="00AD308C" w:rsidP="006F0EDC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4F13D8">
              <w:rPr>
                <w:color w:val="333333"/>
                <w:sz w:val="24"/>
                <w:szCs w:val="24"/>
              </w:rPr>
              <w:t>г. Иваново, ул. 23-я Линия, д. 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40" w:rsidRPr="00E67240" w:rsidRDefault="00E67240" w:rsidP="00E67240">
            <w:pPr>
              <w:spacing w:after="200" w:line="276" w:lineRule="auto"/>
              <w:ind w:firstLine="0"/>
              <w:contextualSpacing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Не соответствует  требованиям технического задания: </w:t>
            </w:r>
          </w:p>
          <w:p w:rsidR="00E67240" w:rsidRPr="00E67240" w:rsidRDefault="00E67240" w:rsidP="00E67240">
            <w:pPr>
              <w:spacing w:after="200" w:line="276" w:lineRule="auto"/>
              <w:ind w:firstLine="0"/>
              <w:contextualSpacing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>- Не представлены протоколы испытаний, подтверждающие сохранность защитных свой</w:t>
            </w:r>
            <w:proofErr w:type="gramStart"/>
            <w:r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>ств тк</w:t>
            </w:r>
            <w:proofErr w:type="gramEnd"/>
            <w:r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>ани верха костюма после 2 и более лет эксплуатации (п. 4.2 ТЗ);</w:t>
            </w:r>
          </w:p>
          <w:p w:rsidR="00E67240" w:rsidRPr="00E67240" w:rsidRDefault="00E67240" w:rsidP="00E67240">
            <w:pPr>
              <w:spacing w:after="200" w:line="276" w:lineRule="auto"/>
              <w:ind w:firstLine="0"/>
              <w:contextualSpacing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>- Не представлены протоколы испытаний, подтверждающие сохранность защитных свойств ткани верха костюмов, производства ООО «ГУП Бисер» из ткани «</w:t>
            </w:r>
            <w:proofErr w:type="spellStart"/>
            <w:r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>Термошилд</w:t>
            </w:r>
            <w:proofErr w:type="spellEnd"/>
            <w:r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>Арамид</w:t>
            </w:r>
            <w:proofErr w:type="spellEnd"/>
            <w:r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210»</w:t>
            </w:r>
            <w:proofErr w:type="gramStart"/>
            <w:r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>.</w:t>
            </w:r>
            <w:proofErr w:type="gramEnd"/>
            <w:r w:rsidRPr="00E67240"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  <w:t xml:space="preserve"> </w:t>
            </w:r>
            <w:r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( </w:t>
            </w:r>
            <w:proofErr w:type="gramStart"/>
            <w:r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>п</w:t>
            </w:r>
            <w:proofErr w:type="gramEnd"/>
            <w:r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. 2.7. и п.4.2. </w:t>
            </w:r>
            <w:proofErr w:type="gramStart"/>
            <w:r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>ТЗ);</w:t>
            </w:r>
            <w:proofErr w:type="gramEnd"/>
          </w:p>
          <w:p w:rsidR="00E67240" w:rsidRPr="00E67240" w:rsidRDefault="00E67240" w:rsidP="00E67240">
            <w:pPr>
              <w:spacing w:after="200" w:line="276" w:lineRule="auto"/>
              <w:ind w:firstLine="0"/>
              <w:contextualSpacing/>
              <w:rPr>
                <w:rFonts w:eastAsia="Calibri"/>
                <w:snapToGrid/>
                <w:sz w:val="24"/>
                <w:szCs w:val="24"/>
                <w:u w:val="single"/>
                <w:lang w:eastAsia="en-US"/>
              </w:rPr>
            </w:pPr>
            <w:r w:rsidRPr="00E67240">
              <w:rPr>
                <w:rFonts w:eastAsia="Calibri"/>
                <w:snapToGrid/>
                <w:sz w:val="24"/>
                <w:szCs w:val="24"/>
                <w:u w:val="single"/>
                <w:lang w:eastAsia="en-US"/>
              </w:rPr>
              <w:t>Костюм для защиты от вредных и опасных биологических факторов (насекомых и паукообразных) из термостойких материалов с постоянными защитными свойствами (куртка, брюки) ОТ-40:</w:t>
            </w:r>
          </w:p>
          <w:p w:rsidR="00112375" w:rsidRPr="00112375" w:rsidRDefault="00E67240" w:rsidP="00112375">
            <w:pPr>
              <w:spacing w:after="200" w:line="276" w:lineRule="auto"/>
              <w:ind w:firstLine="0"/>
              <w:contextualSpacing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- </w:t>
            </w:r>
            <w:r w:rsidR="00112375" w:rsidRPr="004D6F16">
              <w:rPr>
                <w:sz w:val="24"/>
                <w:szCs w:val="24"/>
              </w:rPr>
              <w:t xml:space="preserve">Не представлены протоколы испытаний образцов костюмов и пакетов до и после проведения 50 стирок, подтверждающих </w:t>
            </w:r>
            <w:r w:rsidR="00112375" w:rsidRPr="00112375">
              <w:rPr>
                <w:sz w:val="24"/>
                <w:szCs w:val="24"/>
                <w:u w:val="single"/>
              </w:rPr>
              <w:t>постоянство</w:t>
            </w:r>
            <w:r w:rsidR="00112375" w:rsidRPr="004D6F16">
              <w:rPr>
                <w:sz w:val="24"/>
                <w:szCs w:val="24"/>
              </w:rPr>
              <w:t xml:space="preserve"> защиты от биологических факторов</w:t>
            </w:r>
            <w:r w:rsidR="00112375" w:rsidRPr="00112375">
              <w:rPr>
                <w:sz w:val="24"/>
                <w:szCs w:val="24"/>
              </w:rPr>
              <w:t>.</w:t>
            </w:r>
            <w:r w:rsidR="00112375" w:rsidRPr="00112375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</w:t>
            </w:r>
            <w:r w:rsidR="00112375"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По заключению НИИ </w:t>
            </w:r>
            <w:proofErr w:type="spellStart"/>
            <w:r w:rsidR="00112375"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>дезинфектологии</w:t>
            </w:r>
            <w:proofErr w:type="spellEnd"/>
            <w:r w:rsidR="00112375"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12375"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>Роспотребнадзора</w:t>
            </w:r>
            <w:proofErr w:type="spellEnd"/>
            <w:r w:rsidR="00112375"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-  защитные свойства снижаются ниже нормативных при намокании или стирки. Длительность сохранения защитного действия не превышает 14 суток после однократной обработки</w:t>
            </w:r>
            <w:proofErr w:type="gramStart"/>
            <w:r w:rsidR="00112375"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>.</w:t>
            </w:r>
            <w:proofErr w:type="gramEnd"/>
            <w:r w:rsidR="00112375" w:rsidRPr="00112375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</w:t>
            </w:r>
            <w:r w:rsidR="00112375"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>(</w:t>
            </w:r>
            <w:proofErr w:type="gramStart"/>
            <w:r w:rsidR="00112375"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>п</w:t>
            </w:r>
            <w:proofErr w:type="gramEnd"/>
            <w:r w:rsidR="00112375"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>. 4.2 ТЗ)</w:t>
            </w:r>
            <w:r w:rsidR="00112375" w:rsidRPr="00112375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. </w:t>
            </w:r>
          </w:p>
          <w:p w:rsidR="00112375" w:rsidRPr="00E67240" w:rsidRDefault="00112375" w:rsidP="00112375">
            <w:pPr>
              <w:spacing w:after="200" w:line="276" w:lineRule="auto"/>
              <w:ind w:firstLine="0"/>
              <w:contextualSpacing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112375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Участник предлагает в комплекте </w:t>
            </w:r>
            <w:r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костюма </w:t>
            </w:r>
            <w:r w:rsidRPr="00112375">
              <w:rPr>
                <w:rFonts w:eastAsia="Calibri"/>
                <w:snapToGrid/>
                <w:sz w:val="24"/>
                <w:szCs w:val="24"/>
                <w:lang w:eastAsia="en-US"/>
              </w:rPr>
              <w:t>использовать</w:t>
            </w:r>
            <w:r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специально</w:t>
            </w:r>
            <w:r w:rsidRPr="00112375">
              <w:rPr>
                <w:rFonts w:eastAsia="Calibri"/>
                <w:snapToGrid/>
                <w:sz w:val="24"/>
                <w:szCs w:val="24"/>
                <w:lang w:eastAsia="en-US"/>
              </w:rPr>
              <w:t>е</w:t>
            </w:r>
            <w:r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аэрозольно</w:t>
            </w:r>
            <w:r w:rsidRPr="00112375">
              <w:rPr>
                <w:rFonts w:eastAsia="Calibri"/>
                <w:snapToGrid/>
                <w:sz w:val="24"/>
                <w:szCs w:val="24"/>
                <w:lang w:eastAsia="en-US"/>
              </w:rPr>
              <w:t>е</w:t>
            </w:r>
            <w:r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>инсектоакарицидно</w:t>
            </w:r>
            <w:r w:rsidRPr="00112375">
              <w:rPr>
                <w:rFonts w:eastAsia="Calibri"/>
                <w:snapToGrid/>
                <w:sz w:val="24"/>
                <w:szCs w:val="24"/>
                <w:lang w:eastAsia="en-US"/>
              </w:rPr>
              <w:t>е</w:t>
            </w:r>
            <w:proofErr w:type="spellEnd"/>
            <w:r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средств</w:t>
            </w:r>
            <w:r w:rsidRPr="00112375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о, что </w:t>
            </w:r>
            <w:r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не обеспечивает постоянство защитных свойств костюма.</w:t>
            </w:r>
          </w:p>
          <w:p w:rsidR="00E67240" w:rsidRPr="00E67240" w:rsidRDefault="00E67240" w:rsidP="00E67240">
            <w:pPr>
              <w:spacing w:line="240" w:lineRule="auto"/>
              <w:ind w:firstLine="0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E67240">
              <w:rPr>
                <w:rFonts w:eastAsia="Calibri"/>
                <w:snapToGrid/>
                <w:sz w:val="24"/>
                <w:szCs w:val="24"/>
                <w:u w:val="single"/>
                <w:lang w:eastAsia="en-US"/>
              </w:rPr>
              <w:t>Подшлемник термостойкий летний</w:t>
            </w:r>
            <w:r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>:</w:t>
            </w:r>
          </w:p>
          <w:p w:rsidR="00E67240" w:rsidRPr="00E67240" w:rsidRDefault="00E67240" w:rsidP="00E67240">
            <w:pPr>
              <w:spacing w:line="240" w:lineRule="auto"/>
              <w:ind w:firstLine="0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>- не подтвержден уровень защиты 5Кал/см</w:t>
            </w:r>
            <w:proofErr w:type="gramStart"/>
            <w:r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  <w:proofErr w:type="gramEnd"/>
            <w:r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. (п.п.6. п.2.12. </w:t>
            </w:r>
            <w:proofErr w:type="gramStart"/>
            <w:r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>ТЗ);</w:t>
            </w:r>
            <w:proofErr w:type="gramEnd"/>
          </w:p>
          <w:p w:rsidR="00E67240" w:rsidRPr="00E67240" w:rsidRDefault="00E67240" w:rsidP="00E67240">
            <w:pPr>
              <w:spacing w:line="240" w:lineRule="auto"/>
              <w:ind w:firstLine="0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>- участник не предоставил протоколы сертификационных испытаний на изделия</w:t>
            </w:r>
            <w:proofErr w:type="gramStart"/>
            <w:r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>.</w:t>
            </w:r>
            <w:proofErr w:type="gramEnd"/>
            <w:r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>п</w:t>
            </w:r>
            <w:proofErr w:type="gramEnd"/>
            <w:r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>редоставлены протоколы испытаний на подшлемники из ткани «</w:t>
            </w:r>
            <w:proofErr w:type="spellStart"/>
            <w:r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>Термошилд</w:t>
            </w:r>
            <w:proofErr w:type="spellEnd"/>
            <w:r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КПРО» арт. ОТ-210, а к поставке предложен сертификат на подшлемники из ткани </w:t>
            </w:r>
            <w:r w:rsidRPr="00E67240">
              <w:rPr>
                <w:rFonts w:eastAsia="Calibri"/>
                <w:snapToGrid/>
                <w:sz w:val="24"/>
                <w:szCs w:val="24"/>
                <w:lang w:val="en-US" w:eastAsia="en-US"/>
              </w:rPr>
              <w:t>THERMOSKIN</w:t>
            </w:r>
            <w:r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</w:t>
            </w:r>
            <w:r w:rsidRPr="00E67240">
              <w:rPr>
                <w:rFonts w:eastAsia="Calibri"/>
                <w:snapToGrid/>
                <w:sz w:val="24"/>
                <w:szCs w:val="24"/>
                <w:lang w:val="en-US" w:eastAsia="en-US"/>
              </w:rPr>
              <w:t>jersey</w:t>
            </w:r>
            <w:r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модель </w:t>
            </w:r>
            <w:proofErr w:type="spellStart"/>
            <w:r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>Пш</w:t>
            </w:r>
            <w:proofErr w:type="spellEnd"/>
            <w:r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620.  (п.4.2. </w:t>
            </w:r>
            <w:proofErr w:type="gramStart"/>
            <w:r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>ТЗ).</w:t>
            </w:r>
            <w:proofErr w:type="gramEnd"/>
          </w:p>
          <w:p w:rsidR="00E67240" w:rsidRPr="00E67240" w:rsidRDefault="00E67240" w:rsidP="00E67240">
            <w:pPr>
              <w:spacing w:line="240" w:lineRule="auto"/>
              <w:ind w:firstLine="0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E67240">
              <w:rPr>
                <w:rFonts w:eastAsia="Calibri"/>
                <w:i/>
                <w:snapToGrid/>
                <w:sz w:val="24"/>
                <w:szCs w:val="24"/>
                <w:lang w:eastAsia="en-US"/>
              </w:rPr>
              <w:t xml:space="preserve">- </w:t>
            </w:r>
            <w:r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>отсутствует протокол, подтверждающий соответствие поверхностной плотности трикотажа 220г/м2.</w:t>
            </w:r>
            <w:r w:rsidRPr="00E67240"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пп.7.п.2.12. </w:t>
            </w:r>
            <w:proofErr w:type="gramStart"/>
            <w:r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>ТЗ).</w:t>
            </w:r>
            <w:proofErr w:type="gramEnd"/>
          </w:p>
          <w:p w:rsidR="00E67240" w:rsidRPr="00E67240" w:rsidRDefault="00E67240" w:rsidP="00E67240">
            <w:pPr>
              <w:spacing w:line="240" w:lineRule="auto"/>
              <w:ind w:firstLine="0"/>
              <w:rPr>
                <w:rFonts w:eastAsia="Calibri"/>
                <w:snapToGrid/>
                <w:sz w:val="24"/>
                <w:szCs w:val="24"/>
                <w:u w:val="single"/>
                <w:lang w:eastAsia="en-US"/>
              </w:rPr>
            </w:pPr>
            <w:r w:rsidRPr="00E67240">
              <w:rPr>
                <w:rFonts w:eastAsia="Calibri"/>
                <w:snapToGrid/>
                <w:sz w:val="24"/>
                <w:szCs w:val="24"/>
                <w:u w:val="single"/>
                <w:lang w:eastAsia="en-US"/>
              </w:rPr>
              <w:t>Перчатки арт</w:t>
            </w:r>
            <w:proofErr w:type="gramStart"/>
            <w:r w:rsidRPr="00E67240">
              <w:rPr>
                <w:rFonts w:eastAsia="Calibri"/>
                <w:snapToGrid/>
                <w:sz w:val="24"/>
                <w:szCs w:val="24"/>
                <w:u w:val="single"/>
                <w:lang w:eastAsia="en-US"/>
              </w:rPr>
              <w:t>.С</w:t>
            </w:r>
            <w:proofErr w:type="gramEnd"/>
            <w:r w:rsidRPr="00E67240">
              <w:rPr>
                <w:rFonts w:eastAsia="Calibri"/>
                <w:snapToGrid/>
                <w:sz w:val="24"/>
                <w:szCs w:val="24"/>
                <w:u w:val="single"/>
                <w:lang w:eastAsia="en-US"/>
              </w:rPr>
              <w:t>16:</w:t>
            </w:r>
          </w:p>
          <w:p w:rsidR="00E67240" w:rsidRPr="00E67240" w:rsidRDefault="00E67240" w:rsidP="00E67240">
            <w:pPr>
              <w:spacing w:line="240" w:lineRule="auto"/>
              <w:ind w:firstLine="0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E67240"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  <w:t>-</w:t>
            </w:r>
            <w:r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не подтвержден уровень защиты 5Кал/см2. </w:t>
            </w:r>
            <w:r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</w:r>
            <w:proofErr w:type="gramStart"/>
            <w:r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пп.5.п.2.12. </w:t>
            </w:r>
            <w:proofErr w:type="gramStart"/>
            <w:r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>ТЗ);</w:t>
            </w:r>
            <w:proofErr w:type="gramEnd"/>
          </w:p>
          <w:p w:rsidR="00AD308C" w:rsidRPr="004F13D8" w:rsidRDefault="00E67240" w:rsidP="00E67240">
            <w:pPr>
              <w:spacing w:after="200" w:line="240" w:lineRule="auto"/>
              <w:ind w:firstLine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8062D"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  <w:t>-</w:t>
            </w:r>
            <w:r w:rsidRPr="0048062D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</w:t>
            </w:r>
            <w:r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>отсутствует протокол, подтверждающий соответствие поверхностной плотности трикотажа 440г/м2.</w:t>
            </w:r>
            <w:r w:rsidRPr="00E67240"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пп.5.п.2.12. </w:t>
            </w:r>
            <w:proofErr w:type="gramStart"/>
            <w:r w:rsidRPr="00E67240">
              <w:rPr>
                <w:rFonts w:eastAsia="Calibri"/>
                <w:snapToGrid/>
                <w:sz w:val="24"/>
                <w:szCs w:val="24"/>
                <w:lang w:eastAsia="en-US"/>
              </w:rPr>
              <w:t>ТЗ);</w:t>
            </w:r>
            <w:proofErr w:type="gramEnd"/>
          </w:p>
        </w:tc>
      </w:tr>
    </w:tbl>
    <w:p w:rsidR="00DD55F7" w:rsidRDefault="00DD55F7" w:rsidP="00DD55F7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3</w:t>
      </w:r>
    </w:p>
    <w:p w:rsidR="00DD55F7" w:rsidRDefault="00DD55F7" w:rsidP="00DD55F7">
      <w:pPr>
        <w:spacing w:line="240" w:lineRule="auto"/>
        <w:ind w:firstLine="709"/>
        <w:rPr>
          <w:sz w:val="24"/>
          <w:szCs w:val="26"/>
        </w:rPr>
      </w:pPr>
      <w:proofErr w:type="gramStart"/>
      <w:r>
        <w:rPr>
          <w:b/>
          <w:i/>
          <w:sz w:val="24"/>
          <w:szCs w:val="26"/>
        </w:rPr>
        <w:lastRenderedPageBreak/>
        <w:t>Признать</w:t>
      </w:r>
      <w:r>
        <w:rPr>
          <w:sz w:val="24"/>
          <w:szCs w:val="26"/>
        </w:rPr>
        <w:t xml:space="preserve"> заявки </w:t>
      </w:r>
      <w:r>
        <w:rPr>
          <w:b/>
          <w:i/>
          <w:color w:val="333333"/>
          <w:sz w:val="24"/>
          <w:szCs w:val="26"/>
        </w:rPr>
        <w:t>ЗАО "ФПГ ЭНЕРГОКОНТРАКТ"</w:t>
      </w:r>
      <w:r>
        <w:rPr>
          <w:color w:val="333333"/>
          <w:sz w:val="24"/>
          <w:szCs w:val="26"/>
        </w:rPr>
        <w:t xml:space="preserve"> г. Москва, ул. Профсоюзная, д. 3, </w:t>
      </w:r>
      <w:r>
        <w:rPr>
          <w:b/>
          <w:i/>
          <w:color w:val="333333"/>
          <w:sz w:val="24"/>
          <w:szCs w:val="26"/>
        </w:rPr>
        <w:t>ООО Региональный центр "Охрана труда"</w:t>
      </w:r>
      <w:r>
        <w:rPr>
          <w:color w:val="333333"/>
          <w:sz w:val="24"/>
          <w:szCs w:val="26"/>
        </w:rPr>
        <w:t xml:space="preserve"> г. Пенза, ул. Московская, д. 2</w:t>
      </w:r>
      <w:r>
        <w:rPr>
          <w:sz w:val="24"/>
          <w:szCs w:val="26"/>
        </w:rPr>
        <w:t xml:space="preserve"> соответствующими условиям конкурса и принять их к дальнейшему рассмотрению.</w:t>
      </w:r>
      <w:proofErr w:type="gramEnd"/>
    </w:p>
    <w:p w:rsidR="00DD55F7" w:rsidRDefault="00DD55F7" w:rsidP="00DD55F7">
      <w:pPr>
        <w:spacing w:line="240" w:lineRule="auto"/>
        <w:rPr>
          <w:b/>
          <w:sz w:val="24"/>
          <w:szCs w:val="26"/>
        </w:rPr>
      </w:pPr>
    </w:p>
    <w:p w:rsidR="00DD55F7" w:rsidRDefault="00DD55F7" w:rsidP="00DD55F7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4</w:t>
      </w:r>
    </w:p>
    <w:p w:rsidR="00DD55F7" w:rsidRDefault="00DD55F7" w:rsidP="00DD55F7">
      <w:pPr>
        <w:spacing w:line="240" w:lineRule="auto"/>
        <w:ind w:firstLine="709"/>
        <w:rPr>
          <w:sz w:val="24"/>
          <w:szCs w:val="26"/>
        </w:rPr>
      </w:pPr>
      <w:r>
        <w:rPr>
          <w:sz w:val="24"/>
          <w:szCs w:val="26"/>
        </w:rPr>
        <w:t xml:space="preserve">1. </w:t>
      </w:r>
      <w:r>
        <w:rPr>
          <w:b/>
          <w:i/>
          <w:sz w:val="24"/>
          <w:szCs w:val="26"/>
        </w:rPr>
        <w:t>Утвердить</w:t>
      </w:r>
      <w:r>
        <w:rPr>
          <w:sz w:val="24"/>
          <w:szCs w:val="26"/>
        </w:rPr>
        <w:t xml:space="preserve"> </w:t>
      </w:r>
      <w:proofErr w:type="gramStart"/>
      <w:r>
        <w:rPr>
          <w:sz w:val="24"/>
          <w:szCs w:val="26"/>
        </w:rPr>
        <w:t>предварительную</w:t>
      </w:r>
      <w:proofErr w:type="gramEnd"/>
      <w:r>
        <w:rPr>
          <w:sz w:val="24"/>
          <w:szCs w:val="26"/>
        </w:rPr>
        <w:t xml:space="preserve"> </w:t>
      </w:r>
      <w:proofErr w:type="spellStart"/>
      <w:r>
        <w:rPr>
          <w:sz w:val="24"/>
          <w:szCs w:val="26"/>
        </w:rPr>
        <w:t>ранжировку</w:t>
      </w:r>
      <w:proofErr w:type="spellEnd"/>
      <w:r>
        <w:rPr>
          <w:sz w:val="24"/>
          <w:szCs w:val="26"/>
        </w:rPr>
        <w:t xml:space="preserve"> предложений: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4819"/>
        <w:gridCol w:w="2126"/>
        <w:gridCol w:w="1559"/>
      </w:tblGrid>
      <w:tr w:rsidR="00DD55F7" w:rsidRPr="00DD55F7" w:rsidTr="001E12B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F7" w:rsidRPr="00DD55F7" w:rsidRDefault="00DD55F7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2"/>
              </w:rPr>
            </w:pPr>
            <w:r w:rsidRPr="00DD55F7">
              <w:rPr>
                <w:b/>
                <w:i/>
                <w:sz w:val="16"/>
                <w:szCs w:val="22"/>
              </w:rPr>
              <w:t xml:space="preserve">Место в </w:t>
            </w:r>
            <w:proofErr w:type="gramStart"/>
            <w:r w:rsidRPr="00DD55F7">
              <w:rPr>
                <w:b/>
                <w:i/>
                <w:sz w:val="16"/>
                <w:szCs w:val="22"/>
              </w:rPr>
              <w:t>предварительной</w:t>
            </w:r>
            <w:proofErr w:type="gramEnd"/>
            <w:r w:rsidRPr="00DD55F7">
              <w:rPr>
                <w:b/>
                <w:i/>
                <w:sz w:val="16"/>
                <w:szCs w:val="22"/>
              </w:rPr>
              <w:t xml:space="preserve"> </w:t>
            </w:r>
            <w:proofErr w:type="spellStart"/>
            <w:r w:rsidRPr="00DD55F7">
              <w:rPr>
                <w:b/>
                <w:i/>
                <w:sz w:val="16"/>
                <w:szCs w:val="22"/>
              </w:rPr>
              <w:t>ранжировке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F7" w:rsidRPr="00DD55F7" w:rsidRDefault="00DD55F7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2"/>
              </w:rPr>
            </w:pPr>
            <w:r w:rsidRPr="00DD55F7">
              <w:rPr>
                <w:b/>
                <w:i/>
                <w:sz w:val="16"/>
                <w:szCs w:val="22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F7" w:rsidRPr="00DD55F7" w:rsidRDefault="00DD55F7">
            <w:pPr>
              <w:spacing w:line="240" w:lineRule="auto"/>
              <w:ind w:firstLine="34"/>
              <w:jc w:val="center"/>
              <w:rPr>
                <w:b/>
                <w:i/>
                <w:sz w:val="16"/>
                <w:szCs w:val="22"/>
              </w:rPr>
            </w:pPr>
            <w:r w:rsidRPr="00DD55F7">
              <w:rPr>
                <w:b/>
                <w:i/>
                <w:sz w:val="16"/>
                <w:szCs w:val="22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5F7" w:rsidRPr="00DD55F7" w:rsidRDefault="00DD55F7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2"/>
              </w:rPr>
            </w:pPr>
            <w:r w:rsidRPr="00DD55F7">
              <w:rPr>
                <w:b/>
                <w:i/>
                <w:sz w:val="16"/>
                <w:szCs w:val="22"/>
              </w:rPr>
              <w:t>Балл по неценовой предпочтительности</w:t>
            </w:r>
          </w:p>
        </w:tc>
      </w:tr>
      <w:tr w:rsidR="00AD308C" w:rsidTr="001E12B7">
        <w:trPr>
          <w:trHeight w:val="64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8C" w:rsidRPr="004F13D8" w:rsidRDefault="00AD308C" w:rsidP="006F0ED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13D8">
              <w:rPr>
                <w:sz w:val="24"/>
                <w:szCs w:val="24"/>
              </w:rPr>
              <w:t>1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8C" w:rsidRPr="004F13D8" w:rsidRDefault="00AD308C" w:rsidP="006F0EDC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4F13D8">
              <w:rPr>
                <w:b/>
                <w:i/>
                <w:color w:val="333333"/>
                <w:sz w:val="24"/>
                <w:szCs w:val="24"/>
              </w:rPr>
              <w:t>ЗАО "ФПГ ЭНЕРГОКОНТРАКТ"</w:t>
            </w:r>
          </w:p>
          <w:p w:rsidR="00AD308C" w:rsidRPr="004F13D8" w:rsidRDefault="00AD308C" w:rsidP="006F0EDC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4F13D8">
              <w:rPr>
                <w:color w:val="333333"/>
                <w:sz w:val="24"/>
                <w:szCs w:val="24"/>
              </w:rPr>
              <w:t>г. Москва, ул. Профсоюзная, д.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8C" w:rsidRPr="004F13D8" w:rsidRDefault="00AD308C" w:rsidP="006F0EDC">
            <w:pPr>
              <w:spacing w:line="240" w:lineRule="auto"/>
              <w:ind w:firstLine="0"/>
              <w:jc w:val="center"/>
              <w:rPr>
                <w:i/>
                <w:color w:val="333333"/>
                <w:sz w:val="24"/>
                <w:szCs w:val="24"/>
              </w:rPr>
            </w:pPr>
            <w:r w:rsidRPr="004F13D8">
              <w:rPr>
                <w:b/>
                <w:i/>
                <w:color w:val="333333"/>
                <w:sz w:val="24"/>
                <w:szCs w:val="24"/>
              </w:rPr>
              <w:t>22 144 098,00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8C" w:rsidRPr="004F13D8" w:rsidRDefault="00AD308C" w:rsidP="006F0ED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13D8">
              <w:rPr>
                <w:b/>
                <w:sz w:val="24"/>
                <w:szCs w:val="24"/>
              </w:rPr>
              <w:t>3,00</w:t>
            </w:r>
          </w:p>
        </w:tc>
      </w:tr>
      <w:tr w:rsidR="00AD308C" w:rsidTr="001E12B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8C" w:rsidRPr="004F13D8" w:rsidRDefault="00AD308C" w:rsidP="006F0ED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F13D8">
              <w:rPr>
                <w:sz w:val="24"/>
                <w:szCs w:val="24"/>
              </w:rPr>
              <w:t>2 место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8C" w:rsidRPr="004F13D8" w:rsidRDefault="00AD308C" w:rsidP="006F0EDC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4F13D8">
              <w:rPr>
                <w:b/>
                <w:i/>
                <w:color w:val="333333"/>
                <w:sz w:val="24"/>
                <w:szCs w:val="24"/>
              </w:rPr>
              <w:t>ООО Региональный центр "Охрана труда"</w:t>
            </w:r>
            <w:r w:rsidRPr="004F13D8">
              <w:rPr>
                <w:color w:val="333333"/>
                <w:sz w:val="24"/>
                <w:szCs w:val="24"/>
              </w:rPr>
              <w:t xml:space="preserve"> </w:t>
            </w:r>
          </w:p>
          <w:p w:rsidR="00AD308C" w:rsidRPr="004F13D8" w:rsidRDefault="00AD308C" w:rsidP="006F0EDC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4F13D8">
              <w:rPr>
                <w:color w:val="333333"/>
                <w:sz w:val="24"/>
                <w:szCs w:val="24"/>
              </w:rPr>
              <w:t>г. Пенза, ул. Московская, д.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8C" w:rsidRPr="004F13D8" w:rsidRDefault="00AD308C" w:rsidP="006F0EDC">
            <w:pPr>
              <w:spacing w:line="240" w:lineRule="auto"/>
              <w:ind w:firstLine="0"/>
              <w:jc w:val="center"/>
              <w:rPr>
                <w:i/>
                <w:color w:val="333333"/>
                <w:sz w:val="24"/>
                <w:szCs w:val="24"/>
              </w:rPr>
            </w:pPr>
            <w:r w:rsidRPr="004F13D8">
              <w:rPr>
                <w:b/>
                <w:i/>
                <w:color w:val="333333"/>
                <w:sz w:val="24"/>
                <w:szCs w:val="24"/>
              </w:rPr>
              <w:t>22 229 047,00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08C" w:rsidRPr="004F13D8" w:rsidRDefault="00AD308C" w:rsidP="006F0ED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13D8">
              <w:rPr>
                <w:b/>
                <w:sz w:val="24"/>
                <w:szCs w:val="24"/>
              </w:rPr>
              <w:t>3,00</w:t>
            </w:r>
          </w:p>
        </w:tc>
      </w:tr>
    </w:tbl>
    <w:p w:rsidR="00DD55F7" w:rsidRDefault="00DD55F7" w:rsidP="00DD55F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5</w:t>
      </w:r>
    </w:p>
    <w:p w:rsidR="00DD55F7" w:rsidRDefault="00DD55F7" w:rsidP="00DD55F7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b/>
          <w:i/>
          <w:sz w:val="24"/>
          <w:szCs w:val="24"/>
        </w:rPr>
        <w:t>Провести</w:t>
      </w:r>
      <w:r>
        <w:rPr>
          <w:sz w:val="24"/>
          <w:szCs w:val="24"/>
        </w:rPr>
        <w:t xml:space="preserve"> переторжку.</w:t>
      </w:r>
    </w:p>
    <w:p w:rsidR="00DD55F7" w:rsidRDefault="00DD55F7" w:rsidP="00DD55F7">
      <w:pPr>
        <w:pStyle w:val="a"/>
        <w:numPr>
          <w:ilvl w:val="0"/>
          <w:numId w:val="0"/>
        </w:numPr>
        <w:spacing w:before="0" w:line="240" w:lineRule="auto"/>
        <w:ind w:firstLine="567"/>
        <w:rPr>
          <w:rFonts w:eastAsia="Times New Roman"/>
          <w:b/>
          <w:i/>
          <w:sz w:val="24"/>
          <w:szCs w:val="24"/>
        </w:rPr>
      </w:pPr>
      <w:r>
        <w:rPr>
          <w:sz w:val="24"/>
          <w:szCs w:val="24"/>
        </w:rPr>
        <w:t>1.1</w:t>
      </w:r>
      <w:r w:rsidR="001E12B7">
        <w:rPr>
          <w:sz w:val="24"/>
          <w:szCs w:val="24"/>
        </w:rPr>
        <w:t>.</w:t>
      </w:r>
      <w:r>
        <w:rPr>
          <w:sz w:val="24"/>
          <w:szCs w:val="24"/>
        </w:rPr>
        <w:t xml:space="preserve"> Допустить к участию в переторжке заявки следующих участников: </w:t>
      </w:r>
      <w:proofErr w:type="gramStart"/>
      <w:r>
        <w:rPr>
          <w:b/>
          <w:i/>
          <w:color w:val="333333"/>
          <w:sz w:val="24"/>
          <w:szCs w:val="24"/>
        </w:rPr>
        <w:t>ЗАО "ФПГ ЭНЕРГОКОНТРАКТ"</w:t>
      </w:r>
      <w:r>
        <w:rPr>
          <w:color w:val="333333"/>
          <w:sz w:val="24"/>
          <w:szCs w:val="24"/>
        </w:rPr>
        <w:t xml:space="preserve"> г. Москва, ул. Профсоюзная, д. 3, </w:t>
      </w:r>
      <w:r>
        <w:rPr>
          <w:b/>
          <w:i/>
          <w:color w:val="333333"/>
          <w:sz w:val="24"/>
          <w:szCs w:val="24"/>
        </w:rPr>
        <w:t>ООО Региональный центр "Охрана труда"</w:t>
      </w:r>
      <w:r>
        <w:rPr>
          <w:color w:val="333333"/>
          <w:sz w:val="24"/>
          <w:szCs w:val="24"/>
        </w:rPr>
        <w:t xml:space="preserve"> г. Пенза, ул. Московская, д. 2</w:t>
      </w:r>
      <w:r w:rsidR="001E12B7">
        <w:rPr>
          <w:color w:val="333333"/>
          <w:sz w:val="24"/>
          <w:szCs w:val="24"/>
        </w:rPr>
        <w:t>.</w:t>
      </w:r>
      <w:proofErr w:type="gramEnd"/>
    </w:p>
    <w:p w:rsidR="00DD55F7" w:rsidRDefault="00DD55F7" w:rsidP="00DD55F7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1.2. Определить форму переторжки: </w:t>
      </w:r>
      <w:proofErr w:type="gramStart"/>
      <w:r>
        <w:rPr>
          <w:sz w:val="24"/>
          <w:szCs w:val="24"/>
        </w:rPr>
        <w:t>заочная</w:t>
      </w:r>
      <w:proofErr w:type="gramEnd"/>
      <w:r>
        <w:rPr>
          <w:sz w:val="24"/>
          <w:szCs w:val="24"/>
        </w:rPr>
        <w:t>;</w:t>
      </w:r>
    </w:p>
    <w:p w:rsidR="00DD55F7" w:rsidRDefault="00DD55F7" w:rsidP="001E12B7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1.3</w:t>
      </w:r>
      <w:r w:rsidR="001E12B7">
        <w:rPr>
          <w:sz w:val="24"/>
          <w:szCs w:val="24"/>
        </w:rPr>
        <w:t>.</w:t>
      </w:r>
      <w:r>
        <w:rPr>
          <w:sz w:val="24"/>
          <w:szCs w:val="24"/>
        </w:rPr>
        <w:t xml:space="preserve"> Назначить переторжку на 1</w:t>
      </w:r>
      <w:r w:rsidR="00AD308C">
        <w:rPr>
          <w:sz w:val="24"/>
          <w:szCs w:val="24"/>
        </w:rPr>
        <w:t>9</w:t>
      </w:r>
      <w:r>
        <w:rPr>
          <w:sz w:val="24"/>
          <w:szCs w:val="24"/>
        </w:rPr>
        <w:t>.08.2015 г. до 10:00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 xml:space="preserve">естного времени); </w:t>
      </w:r>
    </w:p>
    <w:p w:rsidR="00DD55F7" w:rsidRDefault="00DD55F7" w:rsidP="001E12B7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1.4</w:t>
      </w:r>
      <w:r w:rsidR="001E12B7">
        <w:rPr>
          <w:sz w:val="24"/>
          <w:szCs w:val="24"/>
        </w:rPr>
        <w:t>.</w:t>
      </w:r>
      <w:r>
        <w:rPr>
          <w:sz w:val="24"/>
          <w:szCs w:val="24"/>
        </w:rPr>
        <w:t xml:space="preserve"> Место проведения переторжки: Торговая площадка Системы www.b2b-energo.ru;</w:t>
      </w:r>
    </w:p>
    <w:p w:rsidR="00DD55F7" w:rsidRDefault="00DD55F7" w:rsidP="001E12B7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1.5</w:t>
      </w:r>
      <w:r w:rsidR="001E12B7">
        <w:rPr>
          <w:sz w:val="24"/>
          <w:szCs w:val="24"/>
        </w:rPr>
        <w:t>.</w:t>
      </w:r>
      <w:r>
        <w:rPr>
          <w:sz w:val="24"/>
          <w:szCs w:val="24"/>
        </w:rPr>
        <w:t xml:space="preserve"> Техническому секретарю Закупочной комиссии уведомить участников, приглашенных к участию в переторжке, о принятом комиссией решении.</w:t>
      </w:r>
    </w:p>
    <w:p w:rsidR="00577789" w:rsidRPr="00577789" w:rsidRDefault="00577789" w:rsidP="00117693">
      <w:pPr>
        <w:pStyle w:val="aa"/>
        <w:snapToGrid w:val="0"/>
        <w:spacing w:line="240" w:lineRule="auto"/>
        <w:ind w:left="357" w:firstLine="0"/>
        <w:rPr>
          <w:sz w:val="24"/>
          <w:szCs w:val="24"/>
        </w:rPr>
      </w:pPr>
    </w:p>
    <w:tbl>
      <w:tblPr>
        <w:tblStyle w:val="af2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41"/>
        <w:gridCol w:w="2694"/>
        <w:gridCol w:w="283"/>
        <w:gridCol w:w="2339"/>
        <w:gridCol w:w="355"/>
      </w:tblGrid>
      <w:tr w:rsidR="00BE68B8" w:rsidRPr="00577789" w:rsidTr="005A7075">
        <w:trPr>
          <w:gridAfter w:val="1"/>
          <w:wAfter w:w="355" w:type="dxa"/>
        </w:trPr>
        <w:tc>
          <w:tcPr>
            <w:tcW w:w="4644" w:type="dxa"/>
            <w:gridSpan w:val="2"/>
          </w:tcPr>
          <w:p w:rsidR="005E480E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752A09">
              <w:rPr>
                <w:b/>
                <w:i/>
                <w:sz w:val="24"/>
                <w:szCs w:val="24"/>
              </w:rPr>
              <w:t xml:space="preserve"> Закупочной комиссии 2 уровня </w:t>
            </w:r>
            <w:r w:rsidR="005433F4" w:rsidRPr="00577789">
              <w:rPr>
                <w:b/>
                <w:i/>
                <w:sz w:val="24"/>
                <w:szCs w:val="24"/>
              </w:rPr>
              <w:t>АО «ДРСК»</w:t>
            </w:r>
            <w:r w:rsidR="005E480E" w:rsidRPr="00577789">
              <w:rPr>
                <w:b/>
                <w:i/>
                <w:sz w:val="24"/>
                <w:szCs w:val="24"/>
              </w:rPr>
              <w:t xml:space="preserve"> </w:t>
            </w:r>
          </w:p>
          <w:p w:rsidR="00BE68B8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5E480E" w:rsidRPr="00577789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________________</w:t>
            </w:r>
            <w:r w:rsidR="00BE68B8" w:rsidRPr="00577789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752A0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О.А. Моторина</w:t>
            </w:r>
          </w:p>
        </w:tc>
      </w:tr>
      <w:tr w:rsidR="000808E6" w:rsidRPr="0077332F" w:rsidTr="005A7075">
        <w:tc>
          <w:tcPr>
            <w:tcW w:w="4503" w:type="dxa"/>
          </w:tcPr>
          <w:p w:rsidR="000808E6" w:rsidRPr="0077332F" w:rsidRDefault="000808E6" w:rsidP="005A7075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 xml:space="preserve">Технический секретарь </w:t>
            </w:r>
            <w:r w:rsidR="00752A09">
              <w:rPr>
                <w:b/>
                <w:i/>
                <w:sz w:val="23"/>
                <w:szCs w:val="23"/>
              </w:rPr>
              <w:t xml:space="preserve">Закупочной комиссии 2 уровня </w:t>
            </w:r>
            <w:r w:rsidRPr="0077332F">
              <w:rPr>
                <w:b/>
                <w:i/>
                <w:sz w:val="23"/>
                <w:szCs w:val="23"/>
              </w:rPr>
              <w:t>АО «ДРСК»</w:t>
            </w:r>
          </w:p>
        </w:tc>
        <w:tc>
          <w:tcPr>
            <w:tcW w:w="2835" w:type="dxa"/>
            <w:gridSpan w:val="2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>____________________</w:t>
            </w:r>
          </w:p>
        </w:tc>
        <w:tc>
          <w:tcPr>
            <w:tcW w:w="2977" w:type="dxa"/>
            <w:gridSpan w:val="3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896F9A" w:rsidP="00F37F8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 xml:space="preserve">    </w:t>
            </w:r>
            <w:r w:rsidR="00F37F8B">
              <w:rPr>
                <w:b/>
                <w:i/>
                <w:sz w:val="23"/>
                <w:szCs w:val="23"/>
              </w:rPr>
              <w:t xml:space="preserve">Г.М. </w:t>
            </w:r>
            <w:proofErr w:type="spellStart"/>
            <w:r w:rsidR="00F37F8B">
              <w:rPr>
                <w:b/>
                <w:i/>
                <w:sz w:val="23"/>
                <w:szCs w:val="23"/>
              </w:rPr>
              <w:t>Терёшкина</w:t>
            </w:r>
            <w:proofErr w:type="spellEnd"/>
          </w:p>
        </w:tc>
      </w:tr>
    </w:tbl>
    <w:p w:rsidR="006227C6" w:rsidRPr="0077332F" w:rsidRDefault="006227C6" w:rsidP="00C02479">
      <w:pPr>
        <w:spacing w:line="240" w:lineRule="auto"/>
        <w:rPr>
          <w:sz w:val="23"/>
          <w:szCs w:val="23"/>
        </w:rPr>
      </w:pPr>
    </w:p>
    <w:sectPr w:rsidR="006227C6" w:rsidRPr="0077332F" w:rsidSect="00DD55F7">
      <w:headerReference w:type="default" r:id="rId10"/>
      <w:footerReference w:type="default" r:id="rId11"/>
      <w:pgSz w:w="11906" w:h="16838"/>
      <w:pgMar w:top="681" w:right="850" w:bottom="709" w:left="1701" w:header="284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BE2" w:rsidRDefault="00B63BE2" w:rsidP="00355095">
      <w:pPr>
        <w:spacing w:line="240" w:lineRule="auto"/>
      </w:pPr>
      <w:r>
        <w:separator/>
      </w:r>
    </w:p>
  </w:endnote>
  <w:endnote w:type="continuationSeparator" w:id="0">
    <w:p w:rsidR="00B63BE2" w:rsidRDefault="00B63BE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3B7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3B77">
              <w:rPr>
                <w:b/>
                <w:bCs/>
                <w:noProof/>
                <w:sz w:val="16"/>
                <w:szCs w:val="16"/>
              </w:rPr>
              <w:t>7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BE2" w:rsidRDefault="00B63BE2" w:rsidP="00355095">
      <w:pPr>
        <w:spacing w:line="240" w:lineRule="auto"/>
      </w:pPr>
      <w:r>
        <w:separator/>
      </w:r>
    </w:p>
  </w:footnote>
  <w:footnote w:type="continuationSeparator" w:id="0">
    <w:p w:rsidR="00B63BE2" w:rsidRDefault="00B63BE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3405BE">
      <w:rPr>
        <w:i/>
        <w:sz w:val="20"/>
      </w:rPr>
      <w:t>929 р</w:t>
    </w:r>
    <w:r w:rsidR="00D816DF">
      <w:rPr>
        <w:i/>
        <w:sz w:val="20"/>
      </w:rPr>
      <w:t xml:space="preserve">. </w:t>
    </w:r>
    <w:r w:rsidR="003405BE">
      <w:rPr>
        <w:i/>
        <w:sz w:val="20"/>
      </w:rPr>
      <w:t>4.</w:t>
    </w:r>
    <w:r w:rsidR="00C73BD1">
      <w:rPr>
        <w:i/>
        <w:sz w:val="20"/>
      </w:rPr>
      <w:t>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107DC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63B11"/>
    <w:rsid w:val="00070562"/>
    <w:rsid w:val="0008004B"/>
    <w:rsid w:val="000808E6"/>
    <w:rsid w:val="00083B77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F1326"/>
    <w:rsid w:val="000F4739"/>
    <w:rsid w:val="000F6E22"/>
    <w:rsid w:val="00102633"/>
    <w:rsid w:val="001114A0"/>
    <w:rsid w:val="00112375"/>
    <w:rsid w:val="0011333A"/>
    <w:rsid w:val="00113A6E"/>
    <w:rsid w:val="001155CC"/>
    <w:rsid w:val="00117693"/>
    <w:rsid w:val="00126847"/>
    <w:rsid w:val="00131432"/>
    <w:rsid w:val="0013288B"/>
    <w:rsid w:val="00143503"/>
    <w:rsid w:val="001441AC"/>
    <w:rsid w:val="00144C8B"/>
    <w:rsid w:val="00166E95"/>
    <w:rsid w:val="0017124F"/>
    <w:rsid w:val="00175AC5"/>
    <w:rsid w:val="00192438"/>
    <w:rsid w:val="001924E0"/>
    <w:rsid w:val="001926AC"/>
    <w:rsid w:val="001A770B"/>
    <w:rsid w:val="001A7FDA"/>
    <w:rsid w:val="001B13FD"/>
    <w:rsid w:val="001B2936"/>
    <w:rsid w:val="001B33AD"/>
    <w:rsid w:val="001B37A3"/>
    <w:rsid w:val="001D0543"/>
    <w:rsid w:val="001E12B7"/>
    <w:rsid w:val="001E33F9"/>
    <w:rsid w:val="001F16DB"/>
    <w:rsid w:val="001F76A4"/>
    <w:rsid w:val="00204E47"/>
    <w:rsid w:val="00211928"/>
    <w:rsid w:val="002120C8"/>
    <w:rsid w:val="002120F0"/>
    <w:rsid w:val="00222373"/>
    <w:rsid w:val="00225FE8"/>
    <w:rsid w:val="002275BB"/>
    <w:rsid w:val="00227DAC"/>
    <w:rsid w:val="00243F41"/>
    <w:rsid w:val="002472BA"/>
    <w:rsid w:val="00250D39"/>
    <w:rsid w:val="00252705"/>
    <w:rsid w:val="00252B9E"/>
    <w:rsid w:val="00257253"/>
    <w:rsid w:val="002645DC"/>
    <w:rsid w:val="002735C1"/>
    <w:rsid w:val="00277600"/>
    <w:rsid w:val="002942B7"/>
    <w:rsid w:val="002C06D0"/>
    <w:rsid w:val="002C135B"/>
    <w:rsid w:val="002C44BC"/>
    <w:rsid w:val="002D3BF6"/>
    <w:rsid w:val="002D71AE"/>
    <w:rsid w:val="002E102F"/>
    <w:rsid w:val="002E1D13"/>
    <w:rsid w:val="002E4AAD"/>
    <w:rsid w:val="003028C9"/>
    <w:rsid w:val="0030410E"/>
    <w:rsid w:val="00306C67"/>
    <w:rsid w:val="00310168"/>
    <w:rsid w:val="003223F3"/>
    <w:rsid w:val="0032633F"/>
    <w:rsid w:val="00327259"/>
    <w:rsid w:val="0033009A"/>
    <w:rsid w:val="003405BE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2429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01ECA"/>
    <w:rsid w:val="005132A1"/>
    <w:rsid w:val="00515CBE"/>
    <w:rsid w:val="00526FD4"/>
    <w:rsid w:val="00535034"/>
    <w:rsid w:val="0054333A"/>
    <w:rsid w:val="005433F4"/>
    <w:rsid w:val="00544626"/>
    <w:rsid w:val="00547EE6"/>
    <w:rsid w:val="00547F2B"/>
    <w:rsid w:val="00551234"/>
    <w:rsid w:val="005529F7"/>
    <w:rsid w:val="0055309B"/>
    <w:rsid w:val="0055633F"/>
    <w:rsid w:val="00563A7E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28AB"/>
    <w:rsid w:val="00597E36"/>
    <w:rsid w:val="005A2B88"/>
    <w:rsid w:val="005A2F65"/>
    <w:rsid w:val="005A4AD8"/>
    <w:rsid w:val="005A56A2"/>
    <w:rsid w:val="005A6095"/>
    <w:rsid w:val="005A7075"/>
    <w:rsid w:val="005B1491"/>
    <w:rsid w:val="005B5865"/>
    <w:rsid w:val="005D40F5"/>
    <w:rsid w:val="005D7BA8"/>
    <w:rsid w:val="005E1345"/>
    <w:rsid w:val="005E480E"/>
    <w:rsid w:val="005E5855"/>
    <w:rsid w:val="005F1BFE"/>
    <w:rsid w:val="005F4C44"/>
    <w:rsid w:val="005F61A1"/>
    <w:rsid w:val="005F6DE3"/>
    <w:rsid w:val="0060749E"/>
    <w:rsid w:val="00622718"/>
    <w:rsid w:val="006227C6"/>
    <w:rsid w:val="00622BD9"/>
    <w:rsid w:val="00622C5B"/>
    <w:rsid w:val="006354A5"/>
    <w:rsid w:val="006629E9"/>
    <w:rsid w:val="00667BAD"/>
    <w:rsid w:val="0067734E"/>
    <w:rsid w:val="00680B61"/>
    <w:rsid w:val="00691BF1"/>
    <w:rsid w:val="006926AB"/>
    <w:rsid w:val="006956BE"/>
    <w:rsid w:val="006B3625"/>
    <w:rsid w:val="006C5591"/>
    <w:rsid w:val="006C75D4"/>
    <w:rsid w:val="006E6348"/>
    <w:rsid w:val="006E6452"/>
    <w:rsid w:val="006F0E12"/>
    <w:rsid w:val="006F3881"/>
    <w:rsid w:val="006F4400"/>
    <w:rsid w:val="006F4574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2A09"/>
    <w:rsid w:val="00754DAE"/>
    <w:rsid w:val="00757186"/>
    <w:rsid w:val="007611D3"/>
    <w:rsid w:val="00771B04"/>
    <w:rsid w:val="0077332F"/>
    <w:rsid w:val="007939EC"/>
    <w:rsid w:val="0079457B"/>
    <w:rsid w:val="00797D1E"/>
    <w:rsid w:val="007A0ACC"/>
    <w:rsid w:val="007B371A"/>
    <w:rsid w:val="007B404E"/>
    <w:rsid w:val="007B5098"/>
    <w:rsid w:val="007C3379"/>
    <w:rsid w:val="007D49A7"/>
    <w:rsid w:val="007E259C"/>
    <w:rsid w:val="007E7B5D"/>
    <w:rsid w:val="007F0386"/>
    <w:rsid w:val="00807ED5"/>
    <w:rsid w:val="0081597C"/>
    <w:rsid w:val="0082175A"/>
    <w:rsid w:val="008401E4"/>
    <w:rsid w:val="008615B9"/>
    <w:rsid w:val="00861C62"/>
    <w:rsid w:val="00864BAF"/>
    <w:rsid w:val="00866B0B"/>
    <w:rsid w:val="00871F6F"/>
    <w:rsid w:val="008759B3"/>
    <w:rsid w:val="00886219"/>
    <w:rsid w:val="0088746E"/>
    <w:rsid w:val="00896F9A"/>
    <w:rsid w:val="008A1673"/>
    <w:rsid w:val="008A5961"/>
    <w:rsid w:val="008B063D"/>
    <w:rsid w:val="008B4E73"/>
    <w:rsid w:val="008B7F27"/>
    <w:rsid w:val="008C6358"/>
    <w:rsid w:val="008C78B8"/>
    <w:rsid w:val="008D0CCD"/>
    <w:rsid w:val="008D70A2"/>
    <w:rsid w:val="008E5F84"/>
    <w:rsid w:val="008E6471"/>
    <w:rsid w:val="008F22E2"/>
    <w:rsid w:val="008F4F30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561B5"/>
    <w:rsid w:val="00965222"/>
    <w:rsid w:val="00967D5D"/>
    <w:rsid w:val="009852C6"/>
    <w:rsid w:val="0099098B"/>
    <w:rsid w:val="009972F3"/>
    <w:rsid w:val="009A652F"/>
    <w:rsid w:val="009A6ACF"/>
    <w:rsid w:val="009A6D4A"/>
    <w:rsid w:val="009D31B9"/>
    <w:rsid w:val="009D3363"/>
    <w:rsid w:val="009E2EDB"/>
    <w:rsid w:val="009E4FDD"/>
    <w:rsid w:val="009F58BC"/>
    <w:rsid w:val="00A00488"/>
    <w:rsid w:val="00A05A52"/>
    <w:rsid w:val="00A07407"/>
    <w:rsid w:val="00A113D2"/>
    <w:rsid w:val="00A13D51"/>
    <w:rsid w:val="00A20713"/>
    <w:rsid w:val="00A34CF2"/>
    <w:rsid w:val="00A35CDC"/>
    <w:rsid w:val="00A467E1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B4CA6"/>
    <w:rsid w:val="00AC0AF5"/>
    <w:rsid w:val="00AC0DE7"/>
    <w:rsid w:val="00AD0933"/>
    <w:rsid w:val="00AD308C"/>
    <w:rsid w:val="00AD56AC"/>
    <w:rsid w:val="00AD6D2F"/>
    <w:rsid w:val="00AE100F"/>
    <w:rsid w:val="00AF01AB"/>
    <w:rsid w:val="00AF1A85"/>
    <w:rsid w:val="00B001DD"/>
    <w:rsid w:val="00B0028C"/>
    <w:rsid w:val="00B06213"/>
    <w:rsid w:val="00B07AEE"/>
    <w:rsid w:val="00B12993"/>
    <w:rsid w:val="00B20409"/>
    <w:rsid w:val="00B20C17"/>
    <w:rsid w:val="00B21BBE"/>
    <w:rsid w:val="00B36C9E"/>
    <w:rsid w:val="00B454B7"/>
    <w:rsid w:val="00B46BA5"/>
    <w:rsid w:val="00B5466C"/>
    <w:rsid w:val="00B54AEB"/>
    <w:rsid w:val="00B57DE3"/>
    <w:rsid w:val="00B60CE1"/>
    <w:rsid w:val="00B63BE2"/>
    <w:rsid w:val="00B6781F"/>
    <w:rsid w:val="00B828AD"/>
    <w:rsid w:val="00B8408A"/>
    <w:rsid w:val="00B855FE"/>
    <w:rsid w:val="00BA7FB9"/>
    <w:rsid w:val="00BC5464"/>
    <w:rsid w:val="00BC7590"/>
    <w:rsid w:val="00BD1D36"/>
    <w:rsid w:val="00BD387F"/>
    <w:rsid w:val="00BE1084"/>
    <w:rsid w:val="00BE26F9"/>
    <w:rsid w:val="00BE4F07"/>
    <w:rsid w:val="00BE68B8"/>
    <w:rsid w:val="00BF278F"/>
    <w:rsid w:val="00BF35EB"/>
    <w:rsid w:val="00BF716F"/>
    <w:rsid w:val="00BF73F9"/>
    <w:rsid w:val="00BF77E9"/>
    <w:rsid w:val="00C02479"/>
    <w:rsid w:val="00C11FE6"/>
    <w:rsid w:val="00C212A7"/>
    <w:rsid w:val="00C21585"/>
    <w:rsid w:val="00C239E8"/>
    <w:rsid w:val="00C26636"/>
    <w:rsid w:val="00C32614"/>
    <w:rsid w:val="00C410A1"/>
    <w:rsid w:val="00C42502"/>
    <w:rsid w:val="00C438F5"/>
    <w:rsid w:val="00C52642"/>
    <w:rsid w:val="00C52908"/>
    <w:rsid w:val="00C55AD2"/>
    <w:rsid w:val="00C62488"/>
    <w:rsid w:val="00C64EC3"/>
    <w:rsid w:val="00C73BD1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A7746"/>
    <w:rsid w:val="00CB0FB8"/>
    <w:rsid w:val="00CB28F4"/>
    <w:rsid w:val="00CB5269"/>
    <w:rsid w:val="00CB55FD"/>
    <w:rsid w:val="00CD65D4"/>
    <w:rsid w:val="00CE3F1D"/>
    <w:rsid w:val="00CE5760"/>
    <w:rsid w:val="00CE6E67"/>
    <w:rsid w:val="00CF0EED"/>
    <w:rsid w:val="00D021FB"/>
    <w:rsid w:val="00D05F7D"/>
    <w:rsid w:val="00D14ED1"/>
    <w:rsid w:val="00D26329"/>
    <w:rsid w:val="00D305D5"/>
    <w:rsid w:val="00D43162"/>
    <w:rsid w:val="00D4598C"/>
    <w:rsid w:val="00D46A3D"/>
    <w:rsid w:val="00D62D28"/>
    <w:rsid w:val="00D67CE8"/>
    <w:rsid w:val="00D725B9"/>
    <w:rsid w:val="00D816DF"/>
    <w:rsid w:val="00D82055"/>
    <w:rsid w:val="00D85B2B"/>
    <w:rsid w:val="00D866B8"/>
    <w:rsid w:val="00D86A7B"/>
    <w:rsid w:val="00D91435"/>
    <w:rsid w:val="00D928D4"/>
    <w:rsid w:val="00DA1FAD"/>
    <w:rsid w:val="00DA4F21"/>
    <w:rsid w:val="00DC2764"/>
    <w:rsid w:val="00DD55F7"/>
    <w:rsid w:val="00DF52A8"/>
    <w:rsid w:val="00DF6200"/>
    <w:rsid w:val="00DF7309"/>
    <w:rsid w:val="00DF7E5C"/>
    <w:rsid w:val="00E00A4C"/>
    <w:rsid w:val="00E07A98"/>
    <w:rsid w:val="00E119A4"/>
    <w:rsid w:val="00E13CFF"/>
    <w:rsid w:val="00E219CC"/>
    <w:rsid w:val="00E25DBA"/>
    <w:rsid w:val="00E276FD"/>
    <w:rsid w:val="00E307C3"/>
    <w:rsid w:val="00E363AF"/>
    <w:rsid w:val="00E37636"/>
    <w:rsid w:val="00E533DA"/>
    <w:rsid w:val="00E623C4"/>
    <w:rsid w:val="00E65240"/>
    <w:rsid w:val="00E661E9"/>
    <w:rsid w:val="00E67240"/>
    <w:rsid w:val="00E7299F"/>
    <w:rsid w:val="00E73818"/>
    <w:rsid w:val="00E77556"/>
    <w:rsid w:val="00E8314B"/>
    <w:rsid w:val="00E85430"/>
    <w:rsid w:val="00E85A11"/>
    <w:rsid w:val="00E876FD"/>
    <w:rsid w:val="00E9031E"/>
    <w:rsid w:val="00E90F34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2F23"/>
    <w:rsid w:val="00F17E85"/>
    <w:rsid w:val="00F22C68"/>
    <w:rsid w:val="00F24E57"/>
    <w:rsid w:val="00F264CE"/>
    <w:rsid w:val="00F30356"/>
    <w:rsid w:val="00F3134E"/>
    <w:rsid w:val="00F37F8B"/>
    <w:rsid w:val="00F5449A"/>
    <w:rsid w:val="00F6533B"/>
    <w:rsid w:val="00F65D70"/>
    <w:rsid w:val="00F65F29"/>
    <w:rsid w:val="00F779A3"/>
    <w:rsid w:val="00F96F29"/>
    <w:rsid w:val="00FA65A5"/>
    <w:rsid w:val="00FD1388"/>
    <w:rsid w:val="00FD23E9"/>
    <w:rsid w:val="00FD60FA"/>
    <w:rsid w:val="00FE5AC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D7E02-128F-421E-948C-47D636B2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2330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18</cp:revision>
  <cp:lastPrinted>2015-08-14T04:41:00Z</cp:lastPrinted>
  <dcterms:created xsi:type="dcterms:W3CDTF">2015-07-15T01:09:00Z</dcterms:created>
  <dcterms:modified xsi:type="dcterms:W3CDTF">2015-08-14T07:46:00Z</dcterms:modified>
</cp:coreProperties>
</file>