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1B33AD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 wp14:anchorId="603064FE" wp14:editId="3B9F5FAE">
            <wp:simplePos x="0" y="0"/>
            <wp:positionH relativeFrom="column">
              <wp:posOffset>2230755</wp:posOffset>
            </wp:positionH>
            <wp:positionV relativeFrom="paragraph">
              <wp:posOffset>-448310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479"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1B33AD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F73F9">
        <w:rPr>
          <w:rStyle w:val="a9"/>
        </w:rPr>
        <w:t>513/УКС</w:t>
      </w:r>
      <w:r w:rsidR="00622718" w:rsidRPr="00622718">
        <w:rPr>
          <w:rStyle w:val="a9"/>
        </w:rPr>
        <w:t>-Р</w:t>
      </w:r>
    </w:p>
    <w:p w:rsidR="00A34CF2" w:rsidRDefault="00622718" w:rsidP="00A34CF2">
      <w:pPr>
        <w:pStyle w:val="af4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D816DF">
        <w:rPr>
          <w:rFonts w:ascii="Times New Roman" w:hAnsi="Times New Roman" w:cs="Times New Roman"/>
          <w:b/>
          <w:sz w:val="26"/>
          <w:szCs w:val="26"/>
        </w:rPr>
        <w:t xml:space="preserve">заседания Закупочной комиссии рассмотрения предложений по открытому </w:t>
      </w:r>
      <w:r w:rsidR="0057218C" w:rsidRPr="00D816DF">
        <w:rPr>
          <w:rFonts w:ascii="Times New Roman" w:hAnsi="Times New Roman" w:cs="Times New Roman"/>
          <w:b/>
          <w:sz w:val="26"/>
          <w:szCs w:val="26"/>
        </w:rPr>
        <w:t xml:space="preserve">электронному </w:t>
      </w:r>
      <w:r w:rsidR="008B7F27">
        <w:rPr>
          <w:rFonts w:ascii="Times New Roman" w:hAnsi="Times New Roman" w:cs="Times New Roman"/>
          <w:b/>
          <w:sz w:val="26"/>
          <w:szCs w:val="26"/>
        </w:rPr>
        <w:t>одноэтапному конкурсу</w:t>
      </w:r>
      <w:r w:rsidRPr="00D816DF">
        <w:rPr>
          <w:rFonts w:ascii="Times New Roman" w:hAnsi="Times New Roman" w:cs="Times New Roman"/>
          <w:b/>
          <w:sz w:val="26"/>
          <w:szCs w:val="26"/>
        </w:rPr>
        <w:t xml:space="preserve"> на право заключения договора </w:t>
      </w:r>
      <w:r w:rsidR="00BF73F9" w:rsidRPr="00BF73F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«Строительство ПС-35/10 </w:t>
      </w:r>
      <w:proofErr w:type="spellStart"/>
      <w:r w:rsidR="00BF73F9" w:rsidRPr="00BF73F9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="00BF73F9" w:rsidRPr="00BF73F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BF73F9" w:rsidRPr="00BF73F9">
        <w:rPr>
          <w:rFonts w:ascii="Times New Roman" w:hAnsi="Times New Roman" w:cs="Times New Roman"/>
          <w:b/>
          <w:bCs/>
          <w:i/>
          <w:sz w:val="24"/>
          <w:szCs w:val="24"/>
        </w:rPr>
        <w:t>Шахтаум</w:t>
      </w:r>
      <w:proofErr w:type="spellEnd"/>
      <w:r w:rsidR="00BF73F9" w:rsidRPr="00BF73F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 отпайкой от ВЛ-35 </w:t>
      </w:r>
      <w:proofErr w:type="spellStart"/>
      <w:r w:rsidR="00BF73F9" w:rsidRPr="00BF73F9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="00BF73F9" w:rsidRPr="00BF73F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Тында - Аэропорт (АЭС)», закупка № 787 р. 2.1.1  ГКПЗ 2015 г.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577789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577789" w:rsidRDefault="000D521C" w:rsidP="00E6524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789">
              <w:rPr>
                <w:rFonts w:ascii="Times New Roman" w:hAnsi="Times New Roman"/>
                <w:sz w:val="24"/>
                <w:szCs w:val="24"/>
              </w:rPr>
              <w:t>«</w:t>
            </w:r>
            <w:r w:rsidR="00E65240">
              <w:rPr>
                <w:rFonts w:ascii="Times New Roman" w:hAnsi="Times New Roman"/>
                <w:sz w:val="24"/>
                <w:szCs w:val="24"/>
              </w:rPr>
              <w:t>15</w:t>
            </w:r>
            <w:r w:rsidR="00BF7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789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3F9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583E2E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577789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583E2E" w:rsidRPr="00577789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1B33AD" w:rsidRDefault="003C690B" w:rsidP="000D521C">
      <w:pPr>
        <w:spacing w:line="240" w:lineRule="auto"/>
        <w:ind w:firstLine="0"/>
        <w:rPr>
          <w:sz w:val="12"/>
          <w:szCs w:val="12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65240" w:rsidRDefault="00E65240" w:rsidP="00E65240">
      <w:pPr>
        <w:pStyle w:val="2"/>
        <w:numPr>
          <w:ilvl w:val="0"/>
          <w:numId w:val="20"/>
        </w:numPr>
        <w:tabs>
          <w:tab w:val="left" w:pos="284"/>
        </w:tabs>
        <w:ind w:left="0" w:firstLine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>О рассмотрении результатов оценки предложений Участников</w:t>
      </w:r>
    </w:p>
    <w:p w:rsidR="00E65240" w:rsidRDefault="00E65240" w:rsidP="00E65240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О признании заявк</w:t>
      </w:r>
      <w:proofErr w:type="gramStart"/>
      <w:r>
        <w:rPr>
          <w:bCs/>
          <w:i/>
          <w:iCs/>
          <w:sz w:val="24"/>
          <w:szCs w:val="24"/>
        </w:rPr>
        <w:t>и ООО</w:t>
      </w:r>
      <w:proofErr w:type="gramEnd"/>
      <w:r>
        <w:rPr>
          <w:bCs/>
          <w:i/>
          <w:iCs/>
          <w:sz w:val="24"/>
          <w:szCs w:val="24"/>
        </w:rPr>
        <w:t xml:space="preserve"> «Титан Энергоресурс» не соответствующим условиям закупки</w:t>
      </w:r>
    </w:p>
    <w:p w:rsidR="00E65240" w:rsidRDefault="00E65240" w:rsidP="00E65240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признании заявк</w:t>
      </w:r>
      <w:proofErr w:type="gramStart"/>
      <w:r>
        <w:rPr>
          <w:bCs/>
          <w:i/>
          <w:iCs/>
          <w:sz w:val="24"/>
        </w:rPr>
        <w:t>и ООО</w:t>
      </w:r>
      <w:proofErr w:type="gramEnd"/>
      <w:r>
        <w:rPr>
          <w:bCs/>
          <w:i/>
          <w:iCs/>
          <w:sz w:val="24"/>
        </w:rPr>
        <w:t xml:space="preserve"> «ЭК «Светотехника» не соответствующим условиям закупки</w:t>
      </w:r>
    </w:p>
    <w:p w:rsidR="00E65240" w:rsidRDefault="00E65240" w:rsidP="00E65240">
      <w:pPr>
        <w:pStyle w:val="2"/>
        <w:numPr>
          <w:ilvl w:val="0"/>
          <w:numId w:val="20"/>
        </w:numPr>
        <w:tabs>
          <w:tab w:val="left" w:pos="284"/>
        </w:tabs>
        <w:ind w:left="0" w:firstLine="0"/>
        <w:rPr>
          <w:bCs/>
          <w:i/>
          <w:iCs/>
          <w:sz w:val="24"/>
        </w:rPr>
      </w:pPr>
      <w:r>
        <w:rPr>
          <w:i/>
          <w:snapToGrid w:val="0"/>
          <w:sz w:val="24"/>
        </w:rPr>
        <w:t>О признании заявк</w:t>
      </w:r>
      <w:proofErr w:type="gramStart"/>
      <w:r>
        <w:rPr>
          <w:i/>
          <w:snapToGrid w:val="0"/>
          <w:sz w:val="24"/>
        </w:rPr>
        <w:t xml:space="preserve">и </w:t>
      </w:r>
      <w:r>
        <w:rPr>
          <w:i/>
          <w:snapToGrid w:val="0"/>
          <w:sz w:val="23"/>
          <w:szCs w:val="23"/>
        </w:rPr>
        <w:t>ООО</w:t>
      </w:r>
      <w:proofErr w:type="gramEnd"/>
      <w:r>
        <w:rPr>
          <w:i/>
          <w:snapToGrid w:val="0"/>
          <w:sz w:val="23"/>
          <w:szCs w:val="23"/>
        </w:rPr>
        <w:t xml:space="preserve"> «</w:t>
      </w:r>
      <w:proofErr w:type="spellStart"/>
      <w:r>
        <w:rPr>
          <w:i/>
          <w:snapToGrid w:val="0"/>
          <w:sz w:val="23"/>
          <w:szCs w:val="23"/>
        </w:rPr>
        <w:t>УралИнтерСтрой</w:t>
      </w:r>
      <w:proofErr w:type="spellEnd"/>
      <w:r>
        <w:rPr>
          <w:i/>
          <w:snapToGrid w:val="0"/>
          <w:sz w:val="23"/>
          <w:szCs w:val="23"/>
        </w:rPr>
        <w:t xml:space="preserve">» </w:t>
      </w:r>
      <w:r>
        <w:rPr>
          <w:i/>
          <w:snapToGrid w:val="0"/>
          <w:sz w:val="24"/>
        </w:rPr>
        <w:t>не соответствующим условиям закупки</w:t>
      </w:r>
    </w:p>
    <w:p w:rsidR="00E65240" w:rsidRDefault="00E65240" w:rsidP="00E65240">
      <w:pPr>
        <w:pStyle w:val="2"/>
        <w:numPr>
          <w:ilvl w:val="0"/>
          <w:numId w:val="20"/>
        </w:numPr>
        <w:tabs>
          <w:tab w:val="left" w:pos="284"/>
        </w:tabs>
        <w:ind w:left="0" w:firstLine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конкурса</w:t>
      </w:r>
    </w:p>
    <w:p w:rsidR="00E65240" w:rsidRDefault="00E65240" w:rsidP="00E65240">
      <w:pPr>
        <w:pStyle w:val="2"/>
        <w:numPr>
          <w:ilvl w:val="0"/>
          <w:numId w:val="20"/>
        </w:numPr>
        <w:tabs>
          <w:tab w:val="left" w:pos="284"/>
        </w:tabs>
        <w:ind w:left="0" w:firstLine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заявок</w:t>
      </w:r>
    </w:p>
    <w:p w:rsidR="00E65240" w:rsidRDefault="00E65240" w:rsidP="00E65240">
      <w:pPr>
        <w:pStyle w:val="2"/>
        <w:numPr>
          <w:ilvl w:val="0"/>
          <w:numId w:val="20"/>
        </w:numPr>
        <w:tabs>
          <w:tab w:val="left" w:pos="284"/>
        </w:tabs>
        <w:ind w:left="0" w:firstLine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77332F" w:rsidRPr="001B33AD" w:rsidRDefault="0077332F" w:rsidP="0077332F">
      <w:pPr>
        <w:spacing w:line="240" w:lineRule="auto"/>
        <w:ind w:firstLine="0"/>
        <w:rPr>
          <w:sz w:val="12"/>
          <w:szCs w:val="12"/>
        </w:rPr>
      </w:pPr>
    </w:p>
    <w:p w:rsidR="00E65240" w:rsidRDefault="00E65240" w:rsidP="00E65240">
      <w:pPr>
        <w:pStyle w:val="a5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РЕШИЛИ:</w:t>
      </w:r>
    </w:p>
    <w:p w:rsidR="00E65240" w:rsidRDefault="00E65240" w:rsidP="00E6524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E65240" w:rsidRDefault="00E65240" w:rsidP="00E65240">
      <w:pPr>
        <w:pStyle w:val="25"/>
        <w:keepNext/>
        <w:tabs>
          <w:tab w:val="left" w:pos="426"/>
        </w:tabs>
        <w:ind w:firstLine="709"/>
        <w:rPr>
          <w:szCs w:val="24"/>
        </w:rPr>
      </w:pPr>
      <w:r>
        <w:rPr>
          <w:bCs/>
          <w:iCs/>
          <w:szCs w:val="24"/>
        </w:rPr>
        <w:t>1</w:t>
      </w:r>
      <w:r>
        <w:rPr>
          <w:b/>
          <w:bCs/>
          <w:i/>
          <w:iCs/>
          <w:szCs w:val="24"/>
        </w:rPr>
        <w:t xml:space="preserve">. </w:t>
      </w:r>
      <w:r>
        <w:rPr>
          <w:b/>
          <w:i/>
          <w:szCs w:val="24"/>
        </w:rPr>
        <w:t>Признать</w:t>
      </w:r>
      <w:r>
        <w:rPr>
          <w:szCs w:val="24"/>
        </w:rPr>
        <w:t xml:space="preserve"> объем полученной информации достаточным для принятия решения. </w:t>
      </w:r>
    </w:p>
    <w:p w:rsidR="00E65240" w:rsidRDefault="00E65240" w:rsidP="00E65240">
      <w:pPr>
        <w:pStyle w:val="25"/>
        <w:keepNext/>
        <w:tabs>
          <w:tab w:val="left" w:pos="426"/>
        </w:tabs>
        <w:ind w:firstLine="709"/>
        <w:rPr>
          <w:rStyle w:val="a4"/>
          <w:b w:val="0"/>
          <w:i w:val="0"/>
        </w:rPr>
      </w:pPr>
      <w:r>
        <w:rPr>
          <w:szCs w:val="24"/>
        </w:rPr>
        <w:t xml:space="preserve">2. </w:t>
      </w:r>
      <w:r>
        <w:rPr>
          <w:b/>
          <w:i/>
          <w:szCs w:val="24"/>
        </w:rPr>
        <w:t>Утвердить</w:t>
      </w:r>
      <w:r>
        <w:rPr>
          <w:szCs w:val="24"/>
        </w:rPr>
        <w:t xml:space="preserve"> цены, полученные на процедуре вскрытия конвертов с заявками участников конкурса:</w:t>
      </w:r>
    </w:p>
    <w:p w:rsidR="00E65240" w:rsidRDefault="00E65240" w:rsidP="00E65240">
      <w:pPr>
        <w:spacing w:line="240" w:lineRule="auto"/>
        <w:rPr>
          <w:b/>
          <w:sz w:val="16"/>
          <w:szCs w:val="16"/>
        </w:rPr>
      </w:pPr>
    </w:p>
    <w:p w:rsidR="00E65240" w:rsidRDefault="00E65240" w:rsidP="00E6524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E65240" w:rsidRDefault="00E65240" w:rsidP="00E65240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Отклонить предложение Участник</w:t>
      </w:r>
      <w:proofErr w:type="gramStart"/>
      <w:r>
        <w:rPr>
          <w:sz w:val="24"/>
          <w:szCs w:val="24"/>
        </w:rPr>
        <w:t xml:space="preserve">а </w:t>
      </w:r>
      <w:r>
        <w:rPr>
          <w:b/>
          <w:i/>
          <w:sz w:val="23"/>
          <w:szCs w:val="23"/>
        </w:rPr>
        <w:t>ООО</w:t>
      </w:r>
      <w:proofErr w:type="gramEnd"/>
      <w:r>
        <w:rPr>
          <w:b/>
          <w:i/>
          <w:sz w:val="23"/>
          <w:szCs w:val="23"/>
        </w:rPr>
        <w:t xml:space="preserve"> «Титан Энергоресурс» </w:t>
      </w:r>
      <w:r>
        <w:rPr>
          <w:sz w:val="23"/>
          <w:szCs w:val="23"/>
        </w:rPr>
        <w:t xml:space="preserve">(675000, г. Благовещенск, ул. Амурская, 270, офис 4) 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от дальнейшего рассмотрения, как несоответствующее конкурсной документации.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65240" w:rsidTr="00E623C4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0" w:rsidRDefault="00E6524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Основания для отклонения</w:t>
            </w:r>
          </w:p>
        </w:tc>
      </w:tr>
      <w:tr w:rsidR="00E65240" w:rsidTr="00E623C4">
        <w:trPr>
          <w:trHeight w:val="40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0" w:rsidRDefault="00E65240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Участником не представлена копия выписки из Единого государственного реестра юридических лиц, </w:t>
            </w:r>
            <w:proofErr w:type="gramStart"/>
            <w:r>
              <w:rPr>
                <w:sz w:val="24"/>
                <w:szCs w:val="24"/>
              </w:rPr>
              <w:t>выданную</w:t>
            </w:r>
            <w:proofErr w:type="gramEnd"/>
            <w:r>
              <w:rPr>
                <w:sz w:val="24"/>
                <w:szCs w:val="24"/>
              </w:rPr>
              <w:t xml:space="preserve"> не позднее 1 (одного) месяца до даты окончания подачи заявок на участие в закупке, что не соответствует п. 2.5.4.1 «а» конкурсной документации, в котором установлено следующее требование: участник конкурса должен включить в состав своей конкурсной заявки вышеуказанный документ.</w:t>
            </w:r>
          </w:p>
        </w:tc>
      </w:tr>
      <w:tr w:rsidR="00E65240" w:rsidTr="00E623C4">
        <w:trPr>
          <w:trHeight w:val="40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0" w:rsidRDefault="00E65240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Участником не представлена копия Устава в действующей редакции, что не соответствует п. 2.5.4.1 «б» конкурсной документации, в котором установлено следующее требование: участник конкурса должен включить в состав своей конкурсной заявки вышеуказанный документ.</w:t>
            </w:r>
          </w:p>
        </w:tc>
      </w:tr>
      <w:tr w:rsidR="00E65240" w:rsidTr="00E623C4">
        <w:trPr>
          <w:trHeight w:val="40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0" w:rsidRDefault="00E6524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</w:rPr>
              <w:t>Участником не представлены сведения о среднесписочной численности работников за предшествующий календарный год, что не соответствует п. 2.5.4.2 и п.3.13 раздел 8 (Приложение №3) конкурсной документации, в которых установлено следующее требование: в  случае, если Участник конкурса относится к субъектам малого и среднего предпринимательства, то он должен представить вышеуказанные сведения.</w:t>
            </w:r>
          </w:p>
        </w:tc>
      </w:tr>
      <w:tr w:rsidR="00E65240" w:rsidTr="00E623C4">
        <w:trPr>
          <w:trHeight w:val="40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0" w:rsidRDefault="00E6524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В  представленном пакете документов сметная документация не соответствует требованиям ТЗ, а именно сумма в сводной таблице стоимости работ не соответствует сумме, указанной в оферте; не соответствие объемов работ, представленных в сметных </w:t>
            </w:r>
            <w:r>
              <w:rPr>
                <w:sz w:val="24"/>
                <w:szCs w:val="24"/>
              </w:rPr>
              <w:lastRenderedPageBreak/>
              <w:t xml:space="preserve">расчетах (уменьшены объемы устройства основания под фундаменты песчаного (3.08 м3 вместо 18.52 м3) и щебеночного (7,22 м3 вместо 43,2 м3), уменьшено количество установки монтажных изделий массой до 20 кг (0,045 т вместо 1,04 т), уменьшено количество блоков бетонных стен подвала (52 шт. вместо 66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>), что не соответствует п. 2.8.2.5 «б» КД</w:t>
            </w:r>
          </w:p>
        </w:tc>
      </w:tr>
      <w:tr w:rsidR="00E65240" w:rsidTr="00E623C4">
        <w:trPr>
          <w:trHeight w:val="40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0" w:rsidRDefault="00E6524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Участник для выполнения работ привлекает субподрядчика с определением объема работ более 70 % от общей стоимости работ, что не  соответствует требованиям п.9.4 ТЗ, в </w:t>
            </w:r>
            <w:proofErr w:type="gramStart"/>
            <w:r>
              <w:rPr>
                <w:sz w:val="24"/>
                <w:szCs w:val="24"/>
              </w:rPr>
              <w:t>котором</w:t>
            </w:r>
            <w:proofErr w:type="gramEnd"/>
            <w:r>
              <w:rPr>
                <w:sz w:val="24"/>
                <w:szCs w:val="24"/>
              </w:rPr>
              <w:t xml:space="preserve"> установлено следующее требование: подрядчик не вправе заключать с субподрядчиком договоры, общая стоимость которых будет превышать 50 от цены договора.</w:t>
            </w:r>
          </w:p>
        </w:tc>
      </w:tr>
    </w:tbl>
    <w:p w:rsidR="00E65240" w:rsidRDefault="00E65240" w:rsidP="00E65240">
      <w:pPr>
        <w:spacing w:line="240" w:lineRule="auto"/>
        <w:rPr>
          <w:b/>
          <w:sz w:val="16"/>
          <w:szCs w:val="16"/>
        </w:rPr>
      </w:pPr>
    </w:p>
    <w:p w:rsidR="00E65240" w:rsidRDefault="00E65240" w:rsidP="00E6524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E65240" w:rsidRDefault="00E65240" w:rsidP="00E65240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Отклонить предложение Участник</w:t>
      </w:r>
      <w:proofErr w:type="gramStart"/>
      <w:r>
        <w:rPr>
          <w:sz w:val="24"/>
          <w:szCs w:val="24"/>
        </w:rPr>
        <w:t xml:space="preserve">а </w:t>
      </w:r>
      <w:r>
        <w:rPr>
          <w:b/>
          <w:i/>
          <w:sz w:val="23"/>
          <w:szCs w:val="23"/>
        </w:rPr>
        <w:t>ООО</w:t>
      </w:r>
      <w:proofErr w:type="gramEnd"/>
      <w:r>
        <w:rPr>
          <w:b/>
          <w:i/>
          <w:sz w:val="23"/>
          <w:szCs w:val="23"/>
        </w:rPr>
        <w:t xml:space="preserve"> «ЭК «Светотехника»</w:t>
      </w:r>
      <w:r>
        <w:rPr>
          <w:sz w:val="23"/>
          <w:szCs w:val="23"/>
        </w:rPr>
        <w:t xml:space="preserve"> </w:t>
      </w:r>
      <w:r>
        <w:rPr>
          <w:sz w:val="24"/>
          <w:szCs w:val="24"/>
        </w:rPr>
        <w:t>от дальнейшего рассмотрения, как несоответствующее конкурсной документации.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65240" w:rsidTr="00E65240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0" w:rsidRDefault="00E6524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Основания для отклонения</w:t>
            </w:r>
          </w:p>
        </w:tc>
      </w:tr>
      <w:tr w:rsidR="00E65240" w:rsidTr="00E65240">
        <w:trPr>
          <w:trHeight w:val="4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0" w:rsidRDefault="00E65240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Выявлено несоответствие требованиям п. 6.1. Технического задания и п. 4.2.15 конкурсной документации, в части отсутствия свидетельства СРО о допуске к видам работ по следующим пунктам: п. 24.8. «Пусконаладочные работы систем напряжения и оперативного тока»</w:t>
            </w:r>
          </w:p>
        </w:tc>
      </w:tr>
      <w:tr w:rsidR="00E65240" w:rsidTr="00E65240">
        <w:trPr>
          <w:trHeight w:val="4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0" w:rsidRDefault="00E6524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  представленном пакете документов отсутствуют: копии протокола аттестации (удостоверение) промышленной </w:t>
            </w:r>
            <w:proofErr w:type="gramStart"/>
            <w:r>
              <w:rPr>
                <w:sz w:val="24"/>
                <w:szCs w:val="24"/>
              </w:rPr>
              <w:t>безопасности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                                              что не соответствует условиям пункта 6.5.4  Технического задания и пункта  4.2.15 «3» КД, в которых установлено следующее требование: участник должен предоставить вышеуказанные документы в составе конкурсной заявки.</w:t>
            </w:r>
          </w:p>
        </w:tc>
      </w:tr>
    </w:tbl>
    <w:p w:rsidR="00E65240" w:rsidRDefault="00E65240" w:rsidP="00E65240">
      <w:pPr>
        <w:spacing w:line="240" w:lineRule="auto"/>
        <w:rPr>
          <w:b/>
          <w:sz w:val="16"/>
          <w:szCs w:val="16"/>
        </w:rPr>
      </w:pPr>
    </w:p>
    <w:p w:rsidR="00E65240" w:rsidRDefault="00E65240" w:rsidP="00E6524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E65240" w:rsidRDefault="00E65240" w:rsidP="00E65240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Отклонить предложение Участник</w:t>
      </w:r>
      <w:proofErr w:type="gramStart"/>
      <w:r>
        <w:rPr>
          <w:sz w:val="24"/>
          <w:szCs w:val="24"/>
        </w:rPr>
        <w:t xml:space="preserve">а </w:t>
      </w:r>
      <w:r>
        <w:rPr>
          <w:b/>
          <w:i/>
          <w:sz w:val="24"/>
        </w:rPr>
        <w:t>ООО</w:t>
      </w:r>
      <w:proofErr w:type="gramEnd"/>
      <w:r>
        <w:rPr>
          <w:b/>
          <w:i/>
          <w:sz w:val="24"/>
        </w:rPr>
        <w:t xml:space="preserve"> «</w:t>
      </w:r>
      <w:proofErr w:type="spellStart"/>
      <w:r>
        <w:rPr>
          <w:b/>
          <w:i/>
          <w:sz w:val="24"/>
        </w:rPr>
        <w:t>УралИнтерСтрой</w:t>
      </w:r>
      <w:proofErr w:type="spellEnd"/>
      <w:r>
        <w:rPr>
          <w:b/>
          <w:i/>
          <w:sz w:val="24"/>
        </w:rPr>
        <w:t xml:space="preserve">» </w:t>
      </w:r>
      <w:r>
        <w:rPr>
          <w:sz w:val="24"/>
          <w:szCs w:val="24"/>
        </w:rPr>
        <w:t>от дальнейшего рассмотрения, как несоответствующее конкурсной документации.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65240" w:rsidTr="00E623C4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0" w:rsidRDefault="00E6524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Основания для отклонения</w:t>
            </w:r>
          </w:p>
        </w:tc>
      </w:tr>
      <w:tr w:rsidR="00E65240" w:rsidTr="00E623C4">
        <w:trPr>
          <w:trHeight w:val="40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0" w:rsidRDefault="00E6524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Участник не предоставил конверт с цепочкой собственников, что не соответствует п. «н» 2.4.1.1 и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«л» 2.5.4.1 Закупочной документации, в которых установлено следующее требование: участник в состав своего предложения  должен включить нотариально заверенные документы, подтверждающие представленные Участником сведения о цепочке собственников, включая бенефициаров, которые представляются в бумажном виде и на электронном носителе в отдельном запечатанном конверте с надписью «Документы Участника о цепочке собственников» по адресу Заказчика, без размещения на электронной торговой площадке </w:t>
            </w:r>
          </w:p>
        </w:tc>
      </w:tr>
      <w:tr w:rsidR="00E65240" w:rsidTr="00E623C4">
        <w:trPr>
          <w:trHeight w:val="40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0" w:rsidRDefault="00E6524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Участником не представлены сведения о среднесписочной численности работников за предшествующий календарный год, что не соответствует п. 2.5.4.2 и п.3.13 раздел 8 (Приложение №3) конкурсной документации, в которых установлено следующее требование: в  случае, если Участник конкурса относится к субъектам малого и среднего предпринимательства, то он должен представить вышеуказанные сведения.</w:t>
            </w:r>
          </w:p>
        </w:tc>
      </w:tr>
      <w:tr w:rsidR="00E65240" w:rsidTr="00E623C4">
        <w:trPr>
          <w:trHeight w:val="40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0" w:rsidRDefault="00E6524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В  представленном пакете документов отсутствуют: свидетельство о регистрации </w:t>
            </w:r>
            <w:proofErr w:type="spellStart"/>
            <w:r>
              <w:rPr>
                <w:sz w:val="24"/>
                <w:szCs w:val="24"/>
              </w:rPr>
              <w:t>электролаборатории</w:t>
            </w:r>
            <w:proofErr w:type="spellEnd"/>
            <w:r>
              <w:rPr>
                <w:sz w:val="24"/>
                <w:szCs w:val="24"/>
              </w:rPr>
              <w:t xml:space="preserve"> в органах </w:t>
            </w:r>
            <w:proofErr w:type="spellStart"/>
            <w:r>
              <w:rPr>
                <w:sz w:val="24"/>
                <w:szCs w:val="24"/>
              </w:rPr>
              <w:t>Ростехнадзора</w:t>
            </w:r>
            <w:proofErr w:type="spellEnd"/>
            <w:r>
              <w:rPr>
                <w:sz w:val="24"/>
                <w:szCs w:val="24"/>
              </w:rPr>
              <w:t xml:space="preserve">; копии протокола аттестации (удостоверение) промышленной безопасности;   копии паспортов транспортных средств (ПТС), копии паспортов транспортной машины (ПСМ)/ свидетельства о регистрации транспортного средства, договора аренды, что не соответствует условиям пункта 6.2; 6.3; 6.5.4  Технического задания и пункта  4.2.15 «3» КД, в которых установлено следующее требование: участник должен </w:t>
            </w:r>
            <w:proofErr w:type="gramStart"/>
            <w:r>
              <w:rPr>
                <w:sz w:val="24"/>
                <w:szCs w:val="24"/>
              </w:rPr>
              <w:t>предоставить вышеуказанные документы</w:t>
            </w:r>
            <w:proofErr w:type="gramEnd"/>
            <w:r>
              <w:rPr>
                <w:sz w:val="24"/>
                <w:szCs w:val="24"/>
              </w:rPr>
              <w:t xml:space="preserve"> в составе конкурсной заявки.</w:t>
            </w:r>
          </w:p>
        </w:tc>
      </w:tr>
    </w:tbl>
    <w:p w:rsidR="00E65240" w:rsidRDefault="00E65240" w:rsidP="00E6524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</w:t>
      </w:r>
    </w:p>
    <w:p w:rsidR="00E65240" w:rsidRDefault="00E65240" w:rsidP="00E65240">
      <w:pPr>
        <w:pStyle w:val="25"/>
        <w:keepNext/>
        <w:tabs>
          <w:tab w:val="left" w:pos="426"/>
        </w:tabs>
        <w:ind w:firstLine="709"/>
        <w:rPr>
          <w:szCs w:val="24"/>
        </w:rPr>
      </w:pPr>
      <w:r>
        <w:rPr>
          <w:szCs w:val="24"/>
        </w:rPr>
        <w:t xml:space="preserve">1. </w:t>
      </w:r>
      <w:r>
        <w:rPr>
          <w:b/>
          <w:i/>
          <w:szCs w:val="24"/>
        </w:rPr>
        <w:t>Признать</w:t>
      </w:r>
      <w:r>
        <w:rPr>
          <w:szCs w:val="24"/>
        </w:rPr>
        <w:t xml:space="preserve"> предложения </w:t>
      </w:r>
      <w:r>
        <w:rPr>
          <w:b/>
          <w:i/>
          <w:szCs w:val="24"/>
        </w:rPr>
        <w:t>ООО ФСК "</w:t>
      </w:r>
      <w:proofErr w:type="spellStart"/>
      <w:r>
        <w:rPr>
          <w:b/>
          <w:i/>
          <w:szCs w:val="24"/>
        </w:rPr>
        <w:t>Энергосоюз</w:t>
      </w:r>
      <w:proofErr w:type="spellEnd"/>
      <w:r>
        <w:rPr>
          <w:b/>
          <w:i/>
          <w:szCs w:val="24"/>
        </w:rPr>
        <w:t>" г. Благовещенск, ООО "</w:t>
      </w:r>
      <w:proofErr w:type="spellStart"/>
      <w:r>
        <w:rPr>
          <w:b/>
          <w:i/>
          <w:szCs w:val="24"/>
        </w:rPr>
        <w:t>НП</w:t>
      </w:r>
      <w:proofErr w:type="gramStart"/>
      <w:r>
        <w:rPr>
          <w:b/>
          <w:i/>
          <w:szCs w:val="24"/>
        </w:rPr>
        <w:t>О"</w:t>
      </w:r>
      <w:proofErr w:type="gramEnd"/>
      <w:r>
        <w:rPr>
          <w:b/>
          <w:i/>
          <w:szCs w:val="24"/>
        </w:rPr>
        <w:t>Сибэлектрощит</w:t>
      </w:r>
      <w:proofErr w:type="spellEnd"/>
      <w:r>
        <w:rPr>
          <w:b/>
          <w:i/>
          <w:szCs w:val="24"/>
        </w:rPr>
        <w:t xml:space="preserve">"  г. Омск, </w:t>
      </w:r>
      <w:r>
        <w:rPr>
          <w:b/>
          <w:i/>
          <w:snapToGrid w:val="0"/>
          <w:sz w:val="23"/>
          <w:szCs w:val="23"/>
        </w:rPr>
        <w:t>ООО «</w:t>
      </w:r>
      <w:proofErr w:type="spellStart"/>
      <w:r>
        <w:rPr>
          <w:b/>
          <w:i/>
          <w:snapToGrid w:val="0"/>
          <w:sz w:val="23"/>
          <w:szCs w:val="23"/>
        </w:rPr>
        <w:t>БайкалСвязьЭнергоСтрой</w:t>
      </w:r>
      <w:proofErr w:type="spellEnd"/>
      <w:r>
        <w:rPr>
          <w:b/>
          <w:i/>
          <w:snapToGrid w:val="0"/>
          <w:sz w:val="23"/>
          <w:szCs w:val="23"/>
        </w:rPr>
        <w:t xml:space="preserve">» </w:t>
      </w:r>
      <w:r>
        <w:rPr>
          <w:snapToGrid w:val="0"/>
          <w:sz w:val="23"/>
          <w:szCs w:val="23"/>
        </w:rPr>
        <w:t xml:space="preserve">г. Иркутск, </w:t>
      </w:r>
      <w:r>
        <w:rPr>
          <w:b/>
          <w:i/>
          <w:snapToGrid w:val="0"/>
          <w:sz w:val="23"/>
          <w:szCs w:val="23"/>
        </w:rPr>
        <w:t xml:space="preserve">ОАО </w:t>
      </w:r>
      <w:r>
        <w:rPr>
          <w:b/>
          <w:i/>
          <w:snapToGrid w:val="0"/>
          <w:sz w:val="23"/>
          <w:szCs w:val="23"/>
        </w:rPr>
        <w:lastRenderedPageBreak/>
        <w:t>«</w:t>
      </w:r>
      <w:proofErr w:type="spellStart"/>
      <w:r>
        <w:rPr>
          <w:b/>
          <w:i/>
          <w:snapToGrid w:val="0"/>
          <w:sz w:val="23"/>
          <w:szCs w:val="23"/>
        </w:rPr>
        <w:t>Востоксельэлектросетьстрой</w:t>
      </w:r>
      <w:proofErr w:type="spellEnd"/>
      <w:r>
        <w:rPr>
          <w:b/>
          <w:i/>
          <w:snapToGrid w:val="0"/>
          <w:sz w:val="23"/>
          <w:szCs w:val="23"/>
        </w:rPr>
        <w:t xml:space="preserve">» </w:t>
      </w:r>
      <w:r>
        <w:rPr>
          <w:snapToGrid w:val="0"/>
          <w:sz w:val="23"/>
          <w:szCs w:val="23"/>
        </w:rPr>
        <w:t>г. Хабаровск,</w:t>
      </w:r>
      <w:r>
        <w:rPr>
          <w:b/>
          <w:i/>
          <w:szCs w:val="24"/>
        </w:rPr>
        <w:t xml:space="preserve"> </w:t>
      </w:r>
      <w:r>
        <w:rPr>
          <w:szCs w:val="24"/>
        </w:rPr>
        <w:t>соответствующими условиям конкурса и принять их к дальнейшему рассмотрению.</w:t>
      </w:r>
    </w:p>
    <w:p w:rsidR="00E65240" w:rsidRDefault="00E65240" w:rsidP="00E65240">
      <w:pPr>
        <w:spacing w:line="240" w:lineRule="auto"/>
        <w:rPr>
          <w:b/>
          <w:sz w:val="16"/>
          <w:szCs w:val="16"/>
        </w:rPr>
      </w:pPr>
    </w:p>
    <w:p w:rsidR="00E65240" w:rsidRDefault="00E65240" w:rsidP="00E6524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6</w:t>
      </w:r>
    </w:p>
    <w:p w:rsidR="00E65240" w:rsidRDefault="00E65240" w:rsidP="00E65240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i/>
          <w:sz w:val="24"/>
          <w:szCs w:val="24"/>
        </w:rPr>
        <w:t>Утвердить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2"/>
        <w:gridCol w:w="2126"/>
        <w:gridCol w:w="1559"/>
      </w:tblGrid>
      <w:tr w:rsidR="00E65240" w:rsidRPr="00E623C4" w:rsidTr="00E623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0" w:rsidRPr="00E623C4" w:rsidRDefault="00E65240">
            <w:pPr>
              <w:spacing w:line="240" w:lineRule="auto"/>
              <w:ind w:firstLine="0"/>
              <w:jc w:val="center"/>
              <w:rPr>
                <w:b/>
                <w:sz w:val="20"/>
                <w:szCs w:val="21"/>
              </w:rPr>
            </w:pPr>
            <w:r w:rsidRPr="00E623C4">
              <w:rPr>
                <w:b/>
                <w:sz w:val="20"/>
                <w:szCs w:val="21"/>
              </w:rPr>
              <w:t xml:space="preserve">Место в </w:t>
            </w:r>
            <w:proofErr w:type="gramStart"/>
            <w:r w:rsidRPr="00E623C4">
              <w:rPr>
                <w:b/>
                <w:sz w:val="20"/>
                <w:szCs w:val="21"/>
              </w:rPr>
              <w:t>предварительной</w:t>
            </w:r>
            <w:proofErr w:type="gramEnd"/>
            <w:r w:rsidRPr="00E623C4">
              <w:rPr>
                <w:b/>
                <w:sz w:val="20"/>
                <w:szCs w:val="21"/>
              </w:rPr>
              <w:t xml:space="preserve"> </w:t>
            </w:r>
            <w:proofErr w:type="spellStart"/>
            <w:r w:rsidRPr="00E623C4">
              <w:rPr>
                <w:b/>
                <w:sz w:val="20"/>
                <w:szCs w:val="21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0" w:rsidRPr="00E623C4" w:rsidRDefault="00E65240">
            <w:pPr>
              <w:spacing w:line="240" w:lineRule="auto"/>
              <w:ind w:firstLine="0"/>
              <w:jc w:val="center"/>
              <w:rPr>
                <w:b/>
                <w:sz w:val="20"/>
                <w:szCs w:val="21"/>
              </w:rPr>
            </w:pPr>
            <w:r w:rsidRPr="00E623C4">
              <w:rPr>
                <w:b/>
                <w:sz w:val="20"/>
                <w:szCs w:val="21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0" w:rsidRPr="00E623C4" w:rsidRDefault="00E65240">
            <w:pPr>
              <w:spacing w:line="240" w:lineRule="auto"/>
              <w:ind w:firstLine="34"/>
              <w:jc w:val="center"/>
              <w:rPr>
                <w:b/>
                <w:sz w:val="20"/>
                <w:szCs w:val="21"/>
              </w:rPr>
            </w:pPr>
            <w:r w:rsidRPr="00E623C4">
              <w:rPr>
                <w:b/>
                <w:sz w:val="20"/>
                <w:szCs w:val="21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0" w:rsidRPr="00E623C4" w:rsidRDefault="00E65240">
            <w:pPr>
              <w:spacing w:line="240" w:lineRule="auto"/>
              <w:ind w:firstLine="0"/>
              <w:jc w:val="center"/>
              <w:rPr>
                <w:b/>
                <w:sz w:val="20"/>
                <w:szCs w:val="21"/>
              </w:rPr>
            </w:pPr>
            <w:r w:rsidRPr="00E623C4">
              <w:rPr>
                <w:b/>
                <w:sz w:val="20"/>
                <w:szCs w:val="21"/>
              </w:rPr>
              <w:t xml:space="preserve">Балл по неценовой </w:t>
            </w:r>
            <w:proofErr w:type="gramStart"/>
            <w:r w:rsidRPr="00E623C4">
              <w:rPr>
                <w:b/>
                <w:sz w:val="20"/>
                <w:szCs w:val="21"/>
              </w:rPr>
              <w:t xml:space="preserve">предпочтите </w:t>
            </w:r>
            <w:proofErr w:type="spellStart"/>
            <w:r w:rsidRPr="00E623C4">
              <w:rPr>
                <w:b/>
                <w:sz w:val="20"/>
                <w:szCs w:val="21"/>
              </w:rPr>
              <w:t>льности</w:t>
            </w:r>
            <w:proofErr w:type="spellEnd"/>
            <w:proofErr w:type="gramEnd"/>
          </w:p>
        </w:tc>
      </w:tr>
      <w:tr w:rsidR="00E65240" w:rsidTr="00E623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0" w:rsidRDefault="00E6524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0" w:rsidRDefault="00E6524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3"/>
                <w:szCs w:val="23"/>
              </w:rPr>
              <w:t>ООО ФСК «</w:t>
            </w:r>
            <w:proofErr w:type="spellStart"/>
            <w:r>
              <w:rPr>
                <w:b/>
                <w:i/>
                <w:sz w:val="23"/>
                <w:szCs w:val="23"/>
              </w:rPr>
              <w:t>Энергосоюз</w:t>
            </w:r>
            <w:proofErr w:type="spellEnd"/>
            <w:r>
              <w:rPr>
                <w:b/>
                <w:i/>
                <w:sz w:val="23"/>
                <w:szCs w:val="23"/>
              </w:rPr>
              <w:t>» (</w:t>
            </w:r>
            <w:r>
              <w:rPr>
                <w:sz w:val="23"/>
                <w:szCs w:val="23"/>
              </w:rPr>
              <w:t>675007 Амурской области г. Благовещенск ул. Нагорная ,20/</w:t>
            </w:r>
            <w:proofErr w:type="gramStart"/>
            <w:r>
              <w:rPr>
                <w:sz w:val="23"/>
                <w:szCs w:val="23"/>
              </w:rPr>
              <w:t>2</w:t>
            </w:r>
            <w:proofErr w:type="gramEnd"/>
            <w:r>
              <w:rPr>
                <w:sz w:val="23"/>
                <w:szCs w:val="23"/>
              </w:rPr>
              <w:t xml:space="preserve"> а/я 18)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0" w:rsidRDefault="00E65240">
            <w:pPr>
              <w:tabs>
                <w:tab w:val="left" w:pos="315"/>
              </w:tabs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ab/>
            </w:r>
            <w:r>
              <w:rPr>
                <w:b/>
                <w:i/>
                <w:sz w:val="23"/>
                <w:szCs w:val="23"/>
              </w:rPr>
              <w:t>50 367 168,00 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0" w:rsidRDefault="00E6524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2,82</w:t>
            </w:r>
          </w:p>
        </w:tc>
      </w:tr>
      <w:tr w:rsidR="00E65240" w:rsidTr="00E623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0" w:rsidRDefault="00E6524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0" w:rsidRDefault="00E6524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3"/>
                <w:szCs w:val="23"/>
              </w:rPr>
              <w:t>ООО «НПО «</w:t>
            </w:r>
            <w:proofErr w:type="spellStart"/>
            <w:r>
              <w:rPr>
                <w:b/>
                <w:i/>
                <w:sz w:val="23"/>
                <w:szCs w:val="23"/>
              </w:rPr>
              <w:t>Сибэлектрощит</w:t>
            </w:r>
            <w:proofErr w:type="spellEnd"/>
            <w:r>
              <w:rPr>
                <w:b/>
                <w:i/>
                <w:sz w:val="23"/>
                <w:szCs w:val="23"/>
              </w:rPr>
              <w:t xml:space="preserve">» </w:t>
            </w:r>
            <w:r>
              <w:rPr>
                <w:sz w:val="23"/>
                <w:szCs w:val="23"/>
              </w:rPr>
              <w:t>(644089, г. Омск, проспект Мира, д. 69)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0" w:rsidRDefault="00E65240">
            <w:pPr>
              <w:spacing w:line="240" w:lineRule="auto"/>
              <w:ind w:firstLine="34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3"/>
                <w:szCs w:val="23"/>
              </w:rPr>
              <w:t>50 597 910,00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0" w:rsidRDefault="00E6524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2,10</w:t>
            </w:r>
          </w:p>
        </w:tc>
      </w:tr>
      <w:tr w:rsidR="00E65240" w:rsidTr="00E623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0" w:rsidRDefault="00E6524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0" w:rsidRDefault="00E65240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proofErr w:type="gramStart"/>
            <w:r>
              <w:rPr>
                <w:b/>
                <w:i/>
                <w:sz w:val="23"/>
                <w:szCs w:val="23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</w:rPr>
              <w:t>БайкалСвязьЭнергоСтрой</w:t>
            </w:r>
            <w:proofErr w:type="spellEnd"/>
            <w:r>
              <w:rPr>
                <w:b/>
                <w:i/>
                <w:sz w:val="23"/>
                <w:szCs w:val="23"/>
              </w:rPr>
              <w:t xml:space="preserve">» </w:t>
            </w:r>
            <w:r>
              <w:rPr>
                <w:sz w:val="23"/>
                <w:szCs w:val="23"/>
              </w:rPr>
              <w:t>(664001, РФ, Иркутская область, г. Иркутск, ул. Декабристов, д. 22)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40" w:rsidRDefault="00E65240">
            <w:pPr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48 728 813,56</w:t>
            </w:r>
          </w:p>
          <w:p w:rsidR="00E65240" w:rsidRDefault="00E65240">
            <w:p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0" w:rsidRDefault="00E6524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1,92</w:t>
            </w:r>
          </w:p>
        </w:tc>
      </w:tr>
      <w:tr w:rsidR="00E65240" w:rsidTr="00E623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0" w:rsidRDefault="00E6524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0" w:rsidRDefault="00E65240">
            <w:pPr>
              <w:spacing w:line="240" w:lineRule="auto"/>
              <w:ind w:right="113" w:firstLine="0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ОАО «</w:t>
            </w:r>
            <w:proofErr w:type="spellStart"/>
            <w:r>
              <w:rPr>
                <w:b/>
                <w:i/>
                <w:sz w:val="23"/>
                <w:szCs w:val="23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3"/>
                <w:szCs w:val="23"/>
              </w:rPr>
              <w:t xml:space="preserve">» </w:t>
            </w:r>
            <w:r>
              <w:rPr>
                <w:sz w:val="23"/>
                <w:szCs w:val="23"/>
              </w:rPr>
              <w:t xml:space="preserve">(68042, г. Хабаровск, ул. </w:t>
            </w:r>
            <w:proofErr w:type="gramStart"/>
            <w:r>
              <w:rPr>
                <w:sz w:val="23"/>
                <w:szCs w:val="23"/>
              </w:rPr>
              <w:t>Тихоокеанская</w:t>
            </w:r>
            <w:proofErr w:type="gramEnd"/>
            <w:r>
              <w:rPr>
                <w:sz w:val="23"/>
                <w:szCs w:val="23"/>
              </w:rPr>
              <w:t>, 165)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0" w:rsidRDefault="00E652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50 597 909,52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0" w:rsidRDefault="00E6524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1,92</w:t>
            </w:r>
          </w:p>
        </w:tc>
      </w:tr>
    </w:tbl>
    <w:p w:rsidR="00E65240" w:rsidRDefault="00E65240" w:rsidP="00E65240">
      <w:pPr>
        <w:spacing w:line="240" w:lineRule="auto"/>
        <w:rPr>
          <w:b/>
          <w:sz w:val="24"/>
          <w:szCs w:val="24"/>
        </w:rPr>
      </w:pPr>
    </w:p>
    <w:p w:rsidR="00E65240" w:rsidRDefault="00E65240" w:rsidP="00E6524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7</w:t>
      </w:r>
    </w:p>
    <w:p w:rsidR="00E65240" w:rsidRDefault="00E65240" w:rsidP="00E65240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i/>
          <w:sz w:val="24"/>
          <w:szCs w:val="24"/>
        </w:rPr>
        <w:t>Провести</w:t>
      </w:r>
      <w:r>
        <w:rPr>
          <w:sz w:val="24"/>
          <w:szCs w:val="24"/>
        </w:rPr>
        <w:t xml:space="preserve"> переторжку.</w:t>
      </w:r>
    </w:p>
    <w:p w:rsidR="00E65240" w:rsidRDefault="00E65240" w:rsidP="00E65240">
      <w:pPr>
        <w:pStyle w:val="a"/>
        <w:numPr>
          <w:ilvl w:val="0"/>
          <w:numId w:val="0"/>
        </w:numPr>
        <w:spacing w:before="0" w:line="240" w:lineRule="auto"/>
        <w:ind w:firstLine="567"/>
        <w:rPr>
          <w:rFonts w:eastAsia="Times New Roman"/>
          <w:b/>
          <w:i/>
          <w:sz w:val="24"/>
          <w:szCs w:val="24"/>
        </w:rPr>
      </w:pPr>
      <w:r>
        <w:rPr>
          <w:sz w:val="24"/>
          <w:szCs w:val="24"/>
        </w:rPr>
        <w:t>1.1</w:t>
      </w:r>
      <w:proofErr w:type="gramStart"/>
      <w:r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 xml:space="preserve">опустить к участию в переторжке предложения следующих участников: </w:t>
      </w:r>
      <w:r>
        <w:rPr>
          <w:b/>
          <w:i/>
          <w:sz w:val="24"/>
          <w:szCs w:val="24"/>
        </w:rPr>
        <w:t>ООО ФСК "</w:t>
      </w:r>
      <w:proofErr w:type="spellStart"/>
      <w:r>
        <w:rPr>
          <w:b/>
          <w:i/>
          <w:sz w:val="24"/>
          <w:szCs w:val="24"/>
        </w:rPr>
        <w:t>Энергосоюз</w:t>
      </w:r>
      <w:proofErr w:type="spellEnd"/>
      <w:r>
        <w:rPr>
          <w:b/>
          <w:i/>
          <w:sz w:val="24"/>
          <w:szCs w:val="24"/>
        </w:rPr>
        <w:t>" г. Благовещенск, ООО "</w:t>
      </w:r>
      <w:proofErr w:type="spellStart"/>
      <w:r>
        <w:rPr>
          <w:b/>
          <w:i/>
          <w:sz w:val="24"/>
          <w:szCs w:val="24"/>
        </w:rPr>
        <w:t>НП</w:t>
      </w:r>
      <w:proofErr w:type="gramStart"/>
      <w:r>
        <w:rPr>
          <w:b/>
          <w:i/>
          <w:sz w:val="24"/>
          <w:szCs w:val="24"/>
        </w:rPr>
        <w:t>О"</w:t>
      </w:r>
      <w:proofErr w:type="gramEnd"/>
      <w:r>
        <w:rPr>
          <w:b/>
          <w:i/>
          <w:sz w:val="24"/>
          <w:szCs w:val="24"/>
        </w:rPr>
        <w:t>Сибэлектрощит</w:t>
      </w:r>
      <w:proofErr w:type="spellEnd"/>
      <w:r>
        <w:rPr>
          <w:b/>
          <w:i/>
          <w:sz w:val="24"/>
          <w:szCs w:val="24"/>
        </w:rPr>
        <w:t xml:space="preserve">"  г. Омск, </w:t>
      </w:r>
      <w:r>
        <w:rPr>
          <w:b/>
          <w:i/>
          <w:snapToGrid w:val="0"/>
          <w:sz w:val="24"/>
          <w:szCs w:val="24"/>
        </w:rPr>
        <w:t>ООО «</w:t>
      </w:r>
      <w:proofErr w:type="spellStart"/>
      <w:r>
        <w:rPr>
          <w:b/>
          <w:i/>
          <w:snapToGrid w:val="0"/>
          <w:sz w:val="24"/>
          <w:szCs w:val="24"/>
        </w:rPr>
        <w:t>БайкалСвязьЭнергоСтрой</w:t>
      </w:r>
      <w:proofErr w:type="spellEnd"/>
      <w:r>
        <w:rPr>
          <w:b/>
          <w:i/>
          <w:snapToGrid w:val="0"/>
          <w:sz w:val="24"/>
          <w:szCs w:val="24"/>
        </w:rPr>
        <w:t xml:space="preserve">» </w:t>
      </w:r>
      <w:r>
        <w:rPr>
          <w:snapToGrid w:val="0"/>
          <w:sz w:val="24"/>
          <w:szCs w:val="24"/>
        </w:rPr>
        <w:t xml:space="preserve">г. Иркутск, </w:t>
      </w:r>
      <w:r>
        <w:rPr>
          <w:b/>
          <w:i/>
          <w:snapToGrid w:val="0"/>
          <w:sz w:val="24"/>
          <w:szCs w:val="24"/>
        </w:rPr>
        <w:t>ОАО «</w:t>
      </w:r>
      <w:proofErr w:type="spellStart"/>
      <w:r>
        <w:rPr>
          <w:b/>
          <w:i/>
          <w:snapToGrid w:val="0"/>
          <w:sz w:val="24"/>
          <w:szCs w:val="24"/>
        </w:rPr>
        <w:t>Востоксельэлектросетьстрой</w:t>
      </w:r>
      <w:proofErr w:type="spellEnd"/>
      <w:r>
        <w:rPr>
          <w:b/>
          <w:i/>
          <w:snapToGrid w:val="0"/>
          <w:sz w:val="24"/>
          <w:szCs w:val="24"/>
        </w:rPr>
        <w:t xml:space="preserve">» </w:t>
      </w:r>
      <w:r>
        <w:rPr>
          <w:snapToGrid w:val="0"/>
          <w:sz w:val="24"/>
          <w:szCs w:val="24"/>
        </w:rPr>
        <w:t>г. Хабаровск,</w:t>
      </w:r>
    </w:p>
    <w:p w:rsidR="00E65240" w:rsidRDefault="00E65240" w:rsidP="00E6524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1.2</w:t>
      </w:r>
      <w:proofErr w:type="gramStart"/>
      <w:r>
        <w:rPr>
          <w:sz w:val="24"/>
          <w:szCs w:val="24"/>
        </w:rPr>
        <w:t xml:space="preserve">  О</w:t>
      </w:r>
      <w:proofErr w:type="gramEnd"/>
      <w:r>
        <w:rPr>
          <w:sz w:val="24"/>
          <w:szCs w:val="24"/>
        </w:rPr>
        <w:t xml:space="preserve">пределить форму переторжки: </w:t>
      </w:r>
      <w:r>
        <w:rPr>
          <w:b/>
          <w:sz w:val="24"/>
          <w:szCs w:val="24"/>
        </w:rPr>
        <w:t>заочная</w:t>
      </w:r>
      <w:r>
        <w:rPr>
          <w:b/>
          <w:i/>
          <w:sz w:val="24"/>
          <w:szCs w:val="24"/>
        </w:rPr>
        <w:t>;</w:t>
      </w:r>
    </w:p>
    <w:p w:rsidR="00E65240" w:rsidRDefault="006C75D4" w:rsidP="00E65240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1.3 Назначить переторжку на 20</w:t>
      </w:r>
      <w:r w:rsidR="00E65240">
        <w:rPr>
          <w:sz w:val="24"/>
          <w:szCs w:val="24"/>
        </w:rPr>
        <w:t>.07.2015 г. до 1</w:t>
      </w:r>
      <w:r>
        <w:rPr>
          <w:sz w:val="24"/>
          <w:szCs w:val="24"/>
        </w:rPr>
        <w:t>0</w:t>
      </w:r>
      <w:bookmarkStart w:id="2" w:name="_GoBack"/>
      <w:bookmarkEnd w:id="2"/>
      <w:r w:rsidR="00E65240">
        <w:rPr>
          <w:sz w:val="24"/>
          <w:szCs w:val="24"/>
        </w:rPr>
        <w:t>:00 час. (</w:t>
      </w:r>
      <w:proofErr w:type="gramStart"/>
      <w:r w:rsidR="00E65240">
        <w:rPr>
          <w:sz w:val="24"/>
          <w:szCs w:val="24"/>
        </w:rPr>
        <w:t>м</w:t>
      </w:r>
      <w:proofErr w:type="gramEnd"/>
      <w:r w:rsidR="00E65240">
        <w:rPr>
          <w:sz w:val="24"/>
          <w:szCs w:val="24"/>
        </w:rPr>
        <w:t xml:space="preserve">естного времени); </w:t>
      </w:r>
    </w:p>
    <w:p w:rsidR="00E65240" w:rsidRDefault="00E65240" w:rsidP="00E65240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1.4 Место проведения переторжки: Торговая площадка Системы www.b2b-energo.ru;</w:t>
      </w:r>
    </w:p>
    <w:p w:rsidR="00E65240" w:rsidRDefault="00E65240" w:rsidP="00E65240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1.5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577789" w:rsidRPr="00577789" w:rsidRDefault="00577789" w:rsidP="00117693">
      <w:pPr>
        <w:pStyle w:val="aa"/>
        <w:snapToGrid w:val="0"/>
        <w:spacing w:line="240" w:lineRule="auto"/>
        <w:ind w:left="357" w:firstLine="0"/>
        <w:rPr>
          <w:sz w:val="24"/>
          <w:szCs w:val="24"/>
        </w:rPr>
      </w:pPr>
    </w:p>
    <w:tbl>
      <w:tblPr>
        <w:tblStyle w:val="af2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41"/>
        <w:gridCol w:w="2694"/>
        <w:gridCol w:w="283"/>
        <w:gridCol w:w="2339"/>
        <w:gridCol w:w="355"/>
      </w:tblGrid>
      <w:tr w:rsidR="00BE68B8" w:rsidRPr="00577789" w:rsidTr="005A7075">
        <w:trPr>
          <w:gridAfter w:val="1"/>
          <w:wAfter w:w="355" w:type="dxa"/>
        </w:trPr>
        <w:tc>
          <w:tcPr>
            <w:tcW w:w="4644" w:type="dxa"/>
            <w:gridSpan w:val="2"/>
          </w:tcPr>
          <w:p w:rsidR="005E480E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2 уровня ОАО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E85A11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  <w:tr w:rsidR="000808E6" w:rsidRPr="0077332F" w:rsidTr="005A7075">
        <w:tc>
          <w:tcPr>
            <w:tcW w:w="4503" w:type="dxa"/>
          </w:tcPr>
          <w:p w:rsidR="009F58BC" w:rsidRPr="0077332F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5A707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Технический секретарь Закупочной комиссии 2 уровня ОАО «ДРСК»</w:t>
            </w:r>
          </w:p>
        </w:tc>
        <w:tc>
          <w:tcPr>
            <w:tcW w:w="2835" w:type="dxa"/>
            <w:gridSpan w:val="2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____________________</w:t>
            </w:r>
          </w:p>
        </w:tc>
        <w:tc>
          <w:tcPr>
            <w:tcW w:w="2977" w:type="dxa"/>
            <w:gridSpan w:val="3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896F9A" w:rsidP="005A707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    </w:t>
            </w:r>
            <w:r w:rsidR="005A7075">
              <w:rPr>
                <w:b/>
                <w:i/>
                <w:sz w:val="23"/>
                <w:szCs w:val="23"/>
              </w:rPr>
              <w:t xml:space="preserve">Е.Ю. </w:t>
            </w:r>
            <w:proofErr w:type="spellStart"/>
            <w:r w:rsidR="005A7075">
              <w:rPr>
                <w:b/>
                <w:i/>
                <w:sz w:val="23"/>
                <w:szCs w:val="23"/>
              </w:rPr>
              <w:t>Коврижкина</w:t>
            </w:r>
            <w:proofErr w:type="spellEnd"/>
          </w:p>
        </w:tc>
      </w:tr>
    </w:tbl>
    <w:p w:rsidR="006227C6" w:rsidRPr="0077332F" w:rsidRDefault="006227C6" w:rsidP="00C02479">
      <w:pPr>
        <w:spacing w:line="240" w:lineRule="auto"/>
        <w:rPr>
          <w:sz w:val="23"/>
          <w:szCs w:val="23"/>
        </w:rPr>
      </w:pPr>
    </w:p>
    <w:sectPr w:rsidR="006227C6" w:rsidRPr="0077332F" w:rsidSect="005A70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0" w:bottom="42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BE2" w:rsidRDefault="00B63BE2" w:rsidP="00355095">
      <w:pPr>
        <w:spacing w:line="240" w:lineRule="auto"/>
      </w:pPr>
      <w:r>
        <w:separator/>
      </w:r>
    </w:p>
  </w:endnote>
  <w:endnote w:type="continuationSeparator" w:id="0">
    <w:p w:rsidR="00B63BE2" w:rsidRDefault="00B63BE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3F9" w:rsidRDefault="00BF73F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75D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75D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3F9" w:rsidRDefault="00BF73F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BE2" w:rsidRDefault="00B63BE2" w:rsidP="00355095">
      <w:pPr>
        <w:spacing w:line="240" w:lineRule="auto"/>
      </w:pPr>
      <w:r>
        <w:separator/>
      </w:r>
    </w:p>
  </w:footnote>
  <w:footnote w:type="continuationSeparator" w:id="0">
    <w:p w:rsidR="00B63BE2" w:rsidRDefault="00B63BE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3F9" w:rsidRDefault="00BF73F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BF73F9">
      <w:rPr>
        <w:i/>
        <w:sz w:val="20"/>
      </w:rPr>
      <w:t>787</w:t>
    </w:r>
    <w:r w:rsidR="00D816DF">
      <w:rPr>
        <w:i/>
        <w:sz w:val="20"/>
      </w:rPr>
      <w:t xml:space="preserve">р. </w:t>
    </w:r>
    <w:r w:rsidR="00C73BD1">
      <w:rPr>
        <w:i/>
        <w:sz w:val="20"/>
      </w:rPr>
      <w:t>2.1.1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3F9" w:rsidRDefault="00BF73F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63B11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55CC"/>
    <w:rsid w:val="00117693"/>
    <w:rsid w:val="00126847"/>
    <w:rsid w:val="00131432"/>
    <w:rsid w:val="0013288B"/>
    <w:rsid w:val="00143503"/>
    <w:rsid w:val="001441AC"/>
    <w:rsid w:val="00144C8B"/>
    <w:rsid w:val="00166E95"/>
    <w:rsid w:val="0017124F"/>
    <w:rsid w:val="00175AC5"/>
    <w:rsid w:val="00192438"/>
    <w:rsid w:val="001924E0"/>
    <w:rsid w:val="001926AC"/>
    <w:rsid w:val="001A770B"/>
    <w:rsid w:val="001A7FDA"/>
    <w:rsid w:val="001B13FD"/>
    <w:rsid w:val="001B2936"/>
    <w:rsid w:val="001B33AD"/>
    <w:rsid w:val="001B37A3"/>
    <w:rsid w:val="001D054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75BB"/>
    <w:rsid w:val="00227DAC"/>
    <w:rsid w:val="00243F41"/>
    <w:rsid w:val="002472BA"/>
    <w:rsid w:val="00250D39"/>
    <w:rsid w:val="00252705"/>
    <w:rsid w:val="00252B9E"/>
    <w:rsid w:val="00257253"/>
    <w:rsid w:val="002645DC"/>
    <w:rsid w:val="002735C1"/>
    <w:rsid w:val="00277600"/>
    <w:rsid w:val="002942B7"/>
    <w:rsid w:val="002C06D0"/>
    <w:rsid w:val="002C135B"/>
    <w:rsid w:val="002C44BC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7E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2F65"/>
    <w:rsid w:val="005A4AD8"/>
    <w:rsid w:val="005A56A2"/>
    <w:rsid w:val="005A6095"/>
    <w:rsid w:val="005A7075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354A5"/>
    <w:rsid w:val="006629E9"/>
    <w:rsid w:val="00667BAD"/>
    <w:rsid w:val="0067734E"/>
    <w:rsid w:val="00680B61"/>
    <w:rsid w:val="00691BF1"/>
    <w:rsid w:val="006926AB"/>
    <w:rsid w:val="006B3625"/>
    <w:rsid w:val="006C5591"/>
    <w:rsid w:val="006C75D4"/>
    <w:rsid w:val="006E6348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4DAE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D49A7"/>
    <w:rsid w:val="007E259C"/>
    <w:rsid w:val="007E7B5D"/>
    <w:rsid w:val="007F0386"/>
    <w:rsid w:val="00807ED5"/>
    <w:rsid w:val="0081597C"/>
    <w:rsid w:val="0082175A"/>
    <w:rsid w:val="008401E4"/>
    <w:rsid w:val="00861C62"/>
    <w:rsid w:val="00864BAF"/>
    <w:rsid w:val="00866B0B"/>
    <w:rsid w:val="00871F6F"/>
    <w:rsid w:val="008759B3"/>
    <w:rsid w:val="00886219"/>
    <w:rsid w:val="0088746E"/>
    <w:rsid w:val="00896F9A"/>
    <w:rsid w:val="008A1673"/>
    <w:rsid w:val="008A5961"/>
    <w:rsid w:val="008B063D"/>
    <w:rsid w:val="008B4E73"/>
    <w:rsid w:val="008B7F27"/>
    <w:rsid w:val="008C6358"/>
    <w:rsid w:val="008C78B8"/>
    <w:rsid w:val="008D0CCD"/>
    <w:rsid w:val="008D70A2"/>
    <w:rsid w:val="008E5F84"/>
    <w:rsid w:val="008E6471"/>
    <w:rsid w:val="008F22E2"/>
    <w:rsid w:val="008F4F30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0488"/>
    <w:rsid w:val="00A05A52"/>
    <w:rsid w:val="00A113D2"/>
    <w:rsid w:val="00A13D51"/>
    <w:rsid w:val="00A20713"/>
    <w:rsid w:val="00A34CF2"/>
    <w:rsid w:val="00A35CDC"/>
    <w:rsid w:val="00A467E1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CA6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6213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3BE2"/>
    <w:rsid w:val="00B6781F"/>
    <w:rsid w:val="00B828AD"/>
    <w:rsid w:val="00B8408A"/>
    <w:rsid w:val="00B855FE"/>
    <w:rsid w:val="00BA7FB9"/>
    <w:rsid w:val="00BC5464"/>
    <w:rsid w:val="00BC7590"/>
    <w:rsid w:val="00BD1D36"/>
    <w:rsid w:val="00BD387F"/>
    <w:rsid w:val="00BE1084"/>
    <w:rsid w:val="00BE26F9"/>
    <w:rsid w:val="00BE4F07"/>
    <w:rsid w:val="00BE68B8"/>
    <w:rsid w:val="00BF278F"/>
    <w:rsid w:val="00BF35EB"/>
    <w:rsid w:val="00BF716F"/>
    <w:rsid w:val="00BF73F9"/>
    <w:rsid w:val="00BF77E9"/>
    <w:rsid w:val="00C02479"/>
    <w:rsid w:val="00C11FE6"/>
    <w:rsid w:val="00C212A7"/>
    <w:rsid w:val="00C21585"/>
    <w:rsid w:val="00C239E8"/>
    <w:rsid w:val="00C26636"/>
    <w:rsid w:val="00C32614"/>
    <w:rsid w:val="00C410A1"/>
    <w:rsid w:val="00C42502"/>
    <w:rsid w:val="00C438F5"/>
    <w:rsid w:val="00C52642"/>
    <w:rsid w:val="00C52908"/>
    <w:rsid w:val="00C55AD2"/>
    <w:rsid w:val="00C62488"/>
    <w:rsid w:val="00C64EC3"/>
    <w:rsid w:val="00C73BD1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D65D4"/>
    <w:rsid w:val="00CE3F1D"/>
    <w:rsid w:val="00CE5760"/>
    <w:rsid w:val="00CE6E67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F52A8"/>
    <w:rsid w:val="00DF6200"/>
    <w:rsid w:val="00DF7309"/>
    <w:rsid w:val="00DF7E5C"/>
    <w:rsid w:val="00E00A4C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533DA"/>
    <w:rsid w:val="00E623C4"/>
    <w:rsid w:val="00E65240"/>
    <w:rsid w:val="00E661E9"/>
    <w:rsid w:val="00E7299F"/>
    <w:rsid w:val="00E73818"/>
    <w:rsid w:val="00E77556"/>
    <w:rsid w:val="00E8314B"/>
    <w:rsid w:val="00E85430"/>
    <w:rsid w:val="00E85A11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2F23"/>
    <w:rsid w:val="00F17E85"/>
    <w:rsid w:val="00F22C68"/>
    <w:rsid w:val="00F24E57"/>
    <w:rsid w:val="00F264CE"/>
    <w:rsid w:val="00F30356"/>
    <w:rsid w:val="00F3134E"/>
    <w:rsid w:val="00F5449A"/>
    <w:rsid w:val="00F6533B"/>
    <w:rsid w:val="00F65F29"/>
    <w:rsid w:val="00F779A3"/>
    <w:rsid w:val="00F96F29"/>
    <w:rsid w:val="00FA65A5"/>
    <w:rsid w:val="00FD1388"/>
    <w:rsid w:val="00FD23E9"/>
    <w:rsid w:val="00FD60FA"/>
    <w:rsid w:val="00FE5AC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B77D0-99E0-40BB-92A2-BBA1C3FF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</cp:revision>
  <cp:lastPrinted>2015-07-15T01:10:00Z</cp:lastPrinted>
  <dcterms:created xsi:type="dcterms:W3CDTF">2015-07-15T01:09:00Z</dcterms:created>
  <dcterms:modified xsi:type="dcterms:W3CDTF">2015-07-15T01:36:00Z</dcterms:modified>
</cp:coreProperties>
</file>