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F5C8A">
        <w:rPr>
          <w:rFonts w:ascii="Times New Roman" w:hAnsi="Times New Roman"/>
          <w:sz w:val="28"/>
          <w:szCs w:val="28"/>
        </w:rPr>
        <w:t>432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 xml:space="preserve">78 лот </w:t>
      </w:r>
      <w:r w:rsidR="00DF5C8A">
        <w:rPr>
          <w:b/>
          <w:bCs/>
          <w:snapToGrid w:val="0"/>
          <w:szCs w:val="28"/>
        </w:rPr>
        <w:t>18, 19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F20E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F20E6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F20E6">
              <w:rPr>
                <w:b/>
                <w:sz w:val="24"/>
                <w:szCs w:val="24"/>
              </w:rPr>
              <w:t>м</w:t>
            </w:r>
            <w:r w:rsidR="00522D33">
              <w:rPr>
                <w:b/>
                <w:sz w:val="24"/>
                <w:szCs w:val="24"/>
              </w:rPr>
              <w:t>а</w:t>
            </w:r>
            <w:r w:rsidR="00842D69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F5C8A" w:rsidRPr="00DF5C8A" w:rsidRDefault="00DF5C8A" w:rsidP="00DF5C8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F5C8A">
        <w:rPr>
          <w:b/>
          <w:sz w:val="24"/>
          <w:szCs w:val="24"/>
        </w:rPr>
        <w:t>закупка 78</w:t>
      </w:r>
      <w:r w:rsidRPr="00DF5C8A">
        <w:rPr>
          <w:sz w:val="24"/>
          <w:szCs w:val="24"/>
        </w:rPr>
        <w:t xml:space="preserve"> - «</w:t>
      </w:r>
      <w:r w:rsidRPr="00DF5C8A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DF5C8A">
        <w:rPr>
          <w:b/>
          <w:bCs/>
          <w:i/>
          <w:iCs/>
          <w:sz w:val="24"/>
          <w:szCs w:val="24"/>
        </w:rPr>
        <w:t>кВ</w:t>
      </w:r>
      <w:proofErr w:type="spellEnd"/>
      <w:r w:rsidRPr="00DF5C8A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</w:t>
      </w:r>
      <w:r w:rsidRPr="00DF5C8A">
        <w:rPr>
          <w:sz w:val="24"/>
          <w:szCs w:val="24"/>
        </w:rPr>
        <w:t xml:space="preserve"> </w:t>
      </w:r>
    </w:p>
    <w:p w:rsidR="00DF5C8A" w:rsidRPr="00DF5C8A" w:rsidRDefault="00DF5C8A" w:rsidP="00DF5C8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 w:rsidRPr="00DF5C8A">
        <w:rPr>
          <w:b/>
          <w:bCs/>
          <w:i/>
          <w:iCs/>
          <w:sz w:val="24"/>
          <w:szCs w:val="24"/>
        </w:rPr>
        <w:t>Лот 18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DF5C8A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DF5C8A">
        <w:rPr>
          <w:b/>
          <w:bCs/>
          <w:i/>
          <w:iCs/>
          <w:sz w:val="24"/>
          <w:szCs w:val="24"/>
        </w:rPr>
        <w:t xml:space="preserve"> район г. Артём, п. Заводской, урочище Соловей ключ, п. Соловей ключ, п. Прохладное)»;</w:t>
      </w:r>
    </w:p>
    <w:p w:rsidR="00DF5C8A" w:rsidRPr="00DF5C8A" w:rsidRDefault="00DF5C8A" w:rsidP="00DF5C8A">
      <w:pPr>
        <w:snapToGrid w:val="0"/>
        <w:spacing w:line="240" w:lineRule="auto"/>
        <w:ind w:firstLine="720"/>
        <w:rPr>
          <w:b/>
          <w:snapToGrid/>
          <w:sz w:val="24"/>
          <w:szCs w:val="24"/>
          <w:u w:val="single"/>
        </w:rPr>
      </w:pPr>
      <w:r w:rsidRPr="00DF5C8A">
        <w:rPr>
          <w:b/>
          <w:bCs/>
          <w:i/>
          <w:iCs/>
          <w:snapToGrid/>
          <w:sz w:val="24"/>
          <w:szCs w:val="24"/>
        </w:rPr>
        <w:t>Лот 19 «Мероприятия по технологическому присоединению заявителей к электрическим сетям напряжением до 20кВ на территории СП «ПЮЭС» (г. Артём)».</w:t>
      </w:r>
    </w:p>
    <w:p w:rsidR="003C690B" w:rsidRPr="00842D69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Cs w:val="26"/>
        </w:rPr>
      </w:pPr>
    </w:p>
    <w:p w:rsidR="003C690B" w:rsidRPr="00CD61DD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BF20E6">
        <w:rPr>
          <w:sz w:val="24"/>
          <w:szCs w:val="26"/>
        </w:rPr>
        <w:t>9</w:t>
      </w:r>
      <w:bookmarkStart w:id="2" w:name="_GoBack"/>
      <w:bookmarkEnd w:id="2"/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Default="00DF5C8A" w:rsidP="00DF5C8A">
      <w:pPr>
        <w:pStyle w:val="21"/>
        <w:rPr>
          <w:b/>
          <w:caps/>
          <w:sz w:val="24"/>
        </w:rPr>
      </w:pPr>
    </w:p>
    <w:p w:rsidR="00DF5C8A" w:rsidRPr="00DD70D0" w:rsidRDefault="00DF5C8A" w:rsidP="00DF5C8A">
      <w:pPr>
        <w:pStyle w:val="21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</w:t>
      </w:r>
      <w:r w:rsidRPr="00DD70D0">
        <w:rPr>
          <w:b/>
          <w:bCs/>
          <w:i/>
          <w:iCs/>
          <w:sz w:val="24"/>
        </w:rPr>
        <w:t xml:space="preserve"> </w:t>
      </w:r>
      <w:r w:rsidRPr="00DD70D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D70D0">
        <w:rPr>
          <w:bCs/>
          <w:i/>
          <w:iCs/>
          <w:sz w:val="24"/>
        </w:rPr>
        <w:t>соответствующими</w:t>
      </w:r>
      <w:proofErr w:type="gramEnd"/>
      <w:r w:rsidRPr="00DD70D0">
        <w:rPr>
          <w:bCs/>
          <w:i/>
          <w:iCs/>
          <w:sz w:val="24"/>
        </w:rPr>
        <w:t xml:space="preserve"> условиям запроса цен.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Об </w:t>
      </w:r>
      <w:proofErr w:type="gramStart"/>
      <w:r w:rsidRPr="00DD70D0">
        <w:rPr>
          <w:bCs/>
          <w:i/>
          <w:iCs/>
          <w:sz w:val="24"/>
        </w:rPr>
        <w:t>итоговой</w:t>
      </w:r>
      <w:proofErr w:type="gramEnd"/>
      <w:r w:rsidRPr="00DD70D0">
        <w:rPr>
          <w:bCs/>
          <w:i/>
          <w:iCs/>
          <w:sz w:val="24"/>
        </w:rPr>
        <w:t xml:space="preserve"> ранжировке предложений.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F5C8A" w:rsidRDefault="00DF5C8A" w:rsidP="00DF5C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DF5C8A" w:rsidRDefault="00DF5C8A" w:rsidP="00DF5C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449"/>
        <w:gridCol w:w="4959"/>
      </w:tblGrid>
      <w:tr w:rsidR="00DF5C8A" w:rsidTr="00DF5C8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F5C8A" w:rsidTr="00DF5C8A">
        <w:trPr>
          <w:trHeight w:val="423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Лот 18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2"/>
                <w:lang w:eastAsia="en-US"/>
              </w:rPr>
              <w:t xml:space="preserve"> район г. Артём, п. Заводской, урочище Соловей ключ, п. Соловей ключ, п. Прохладное)»</w:t>
            </w:r>
          </w:p>
        </w:tc>
      </w:tr>
      <w:tr w:rsidR="00DF5C8A" w:rsidTr="00DF5C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3 494 000,00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(4 122 920,00 руб. с учетом НДС). </w:t>
            </w:r>
          </w:p>
        </w:tc>
      </w:tr>
      <w:tr w:rsidR="00DF5C8A" w:rsidTr="00DF5C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3 495 000,00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(4 124 100 руб. с учетом НДС). </w:t>
            </w:r>
          </w:p>
        </w:tc>
      </w:tr>
      <w:tr w:rsidR="00DF5C8A" w:rsidTr="00DF5C8A"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lang w:eastAsia="en-US"/>
              </w:rPr>
              <w:t>Лот 19 «Мероприятия по технологическому присоединению заявителей к электрическим сетям напряжением до 20кВ на территории СП «ПЮЭС» (г. Артём)»</w:t>
            </w:r>
          </w:p>
        </w:tc>
      </w:tr>
      <w:tr w:rsidR="00DF5C8A" w:rsidTr="00DF5C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1 852 000,00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(2 185 360,00 руб. с учетом НДС). </w:t>
            </w:r>
          </w:p>
        </w:tc>
      </w:tr>
      <w:tr w:rsidR="00DF5C8A" w:rsidTr="00DF5C8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1 853 000,00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(2 186 540,00 руб. с учетом НДС). </w:t>
            </w:r>
          </w:p>
        </w:tc>
      </w:tr>
    </w:tbl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 xml:space="preserve">, 165 (лот 18,19),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ул.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4"/>
          <w:szCs w:val="24"/>
        </w:rPr>
        <w:t xml:space="preserve"> (лот 18,19) 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3</w:t>
      </w:r>
    </w:p>
    <w:p w:rsidR="00DF5C8A" w:rsidRDefault="00DF5C8A" w:rsidP="00DF5C8A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DF5C8A" w:rsidTr="00DF5C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DF5C8A" w:rsidTr="00DF5C8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18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 г. Артём, п. Заводской, урочище Соловей ключ, п. Соловей ключ, п. Прохладное)»</w:t>
            </w:r>
          </w:p>
        </w:tc>
      </w:tr>
      <w:tr w:rsidR="00DF5C8A" w:rsidTr="00DF5C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3 494 000,00</w:t>
            </w:r>
          </w:p>
        </w:tc>
      </w:tr>
      <w:tr w:rsidR="00DF5C8A" w:rsidTr="00DF5C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3 495 000,00</w:t>
            </w:r>
          </w:p>
        </w:tc>
      </w:tr>
      <w:tr w:rsidR="00DF5C8A" w:rsidTr="00DF5C8A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19 «Мероприятия по технологическому присоединению заявителей к электрическим сетям напряжением до 20кВ на территории СП «ПЮЭС» (г. Артём)»</w:t>
            </w:r>
          </w:p>
        </w:tc>
      </w:tr>
      <w:tr w:rsidR="00DF5C8A" w:rsidTr="00DF5C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1 852 000,00</w:t>
            </w:r>
          </w:p>
        </w:tc>
      </w:tr>
      <w:tr w:rsidR="00DF5C8A" w:rsidTr="00DF5C8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F5C8A" w:rsidRDefault="00DF5C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8A" w:rsidRDefault="00DF5C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1 853 000,00  </w:t>
            </w:r>
          </w:p>
        </w:tc>
      </w:tr>
    </w:tbl>
    <w:p w:rsidR="00DF5C8A" w:rsidRDefault="00DF5C8A" w:rsidP="00DF5C8A">
      <w:pPr>
        <w:tabs>
          <w:tab w:val="left" w:pos="993"/>
        </w:tabs>
        <w:suppressAutoHyphens/>
        <w:spacing w:line="240" w:lineRule="auto"/>
        <w:ind w:firstLine="0"/>
        <w:rPr>
          <w:sz w:val="22"/>
          <w:szCs w:val="24"/>
        </w:rPr>
      </w:pP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  <w:r>
        <w:rPr>
          <w:b/>
          <w:sz w:val="24"/>
          <w:szCs w:val="24"/>
        </w:rPr>
        <w:tab/>
      </w:r>
    </w:p>
    <w:p w:rsidR="00DF5C8A" w:rsidRDefault="00DF5C8A" w:rsidP="00DF5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DF5C8A" w:rsidRDefault="00DF5C8A" w:rsidP="00DF5C8A">
      <w:pPr>
        <w:spacing w:line="240" w:lineRule="auto"/>
        <w:rPr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Лот 18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>
        <w:rPr>
          <w:b/>
          <w:bCs/>
          <w:i/>
          <w:iCs/>
          <w:sz w:val="24"/>
          <w:szCs w:val="24"/>
        </w:rPr>
        <w:t>Надеждинский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г. Артём, п. Заводской, урочище Соловей ключ, п. Соловей ключ, п. Прохладное)»  </w:t>
      </w:r>
      <w:r>
        <w:rPr>
          <w:b/>
          <w:i/>
          <w:sz w:val="24"/>
          <w:szCs w:val="24"/>
        </w:rPr>
        <w:t xml:space="preserve">-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ул.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3 494 000,00 </w:t>
      </w:r>
      <w:r>
        <w:rPr>
          <w:sz w:val="24"/>
          <w:szCs w:val="24"/>
          <w:lang w:eastAsia="en-US"/>
        </w:rPr>
        <w:t>руб. без учета НДС (4 122 920,00 руб. с учетом НДС).</w:t>
      </w:r>
      <w:proofErr w:type="gramEnd"/>
      <w:r>
        <w:rPr>
          <w:sz w:val="24"/>
          <w:szCs w:val="24"/>
          <w:lang w:eastAsia="en-US"/>
        </w:rPr>
        <w:t xml:space="preserve"> Срок выполнения работ: в течение 90 дней с  момента заключения договора. Условия оплаты: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сдачи-приемки. Гарантия на материалы и оборудование, поставляемые подрядчиком – установленная заводом-изготовителем. Срок действия оферты до 24.07.2015 г.</w:t>
      </w:r>
    </w:p>
    <w:p w:rsidR="00DF5C8A" w:rsidRDefault="00DF5C8A" w:rsidP="00DF5C8A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DF5C8A" w:rsidRDefault="00DF5C8A" w:rsidP="00DF5C8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</w:rPr>
        <w:t>Лот 19 «Мероприятия по технологическому присоединению заявителей к электрическим сетям напряжением до 20кВ на территории СП «ПЮЭС» (г. Артём)»</w:t>
      </w:r>
      <w:r>
        <w:rPr>
          <w:b/>
          <w:i/>
          <w:sz w:val="24"/>
          <w:szCs w:val="24"/>
        </w:rPr>
        <w:t xml:space="preserve"> -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4"/>
        </w:rPr>
        <w:t xml:space="preserve">1 852 000,00 </w:t>
      </w:r>
      <w:r>
        <w:rPr>
          <w:sz w:val="24"/>
          <w:szCs w:val="24"/>
        </w:rPr>
        <w:t xml:space="preserve">руб. без учета НДС (2 185 360,00 руб. с учетом НДС). Срок выполнения работ: в течение 2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ввода объекта в эксплуатацию. Гарантия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материалы и оборудование, поставляемые подрядчиком составляет 36 мес. со дня подписания акта ввода объекта в эксплуатацию. Срок действия оферты до 28.08.2015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DD" w:rsidRDefault="005165DD" w:rsidP="00355095">
      <w:pPr>
        <w:spacing w:line="240" w:lineRule="auto"/>
      </w:pPr>
      <w:r>
        <w:separator/>
      </w:r>
    </w:p>
  </w:endnote>
  <w:endnote w:type="continuationSeparator" w:id="0">
    <w:p w:rsidR="005165DD" w:rsidRDefault="005165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0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20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DD" w:rsidRDefault="005165DD" w:rsidP="00355095">
      <w:pPr>
        <w:spacing w:line="240" w:lineRule="auto"/>
      </w:pPr>
      <w:r>
        <w:separator/>
      </w:r>
    </w:p>
  </w:footnote>
  <w:footnote w:type="continuationSeparator" w:id="0">
    <w:p w:rsidR="005165DD" w:rsidRDefault="005165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DF5C8A">
      <w:rPr>
        <w:i/>
        <w:sz w:val="20"/>
      </w:rPr>
      <w:t>18,19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165DD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0E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35</cp:revision>
  <cp:lastPrinted>2015-04-29T05:45:00Z</cp:lastPrinted>
  <dcterms:created xsi:type="dcterms:W3CDTF">2014-08-07T23:18:00Z</dcterms:created>
  <dcterms:modified xsi:type="dcterms:W3CDTF">2015-05-05T05:43:00Z</dcterms:modified>
</cp:coreProperties>
</file>