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3563B1" w:rsidRPr="00D17EA0">
        <w:rPr>
          <w:sz w:val="26"/>
          <w:szCs w:val="26"/>
        </w:rPr>
        <w:t>_____________________________________________</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____________</w:t>
      </w:r>
      <w:r w:rsidRPr="00D17EA0">
        <w:rPr>
          <w:sz w:val="26"/>
          <w:szCs w:val="26"/>
        </w:rPr>
        <w:t>, с одной стороны</w:t>
      </w:r>
      <w:r w:rsidR="00880075" w:rsidRPr="00D17EA0">
        <w:rPr>
          <w:sz w:val="26"/>
          <w:szCs w:val="26"/>
        </w:rPr>
        <w:t xml:space="preserve">, и </w:t>
      </w:r>
    </w:p>
    <w:p w:rsidR="00187BD4"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w:t>
      </w:r>
      <w:r w:rsidR="00BD05A8">
        <w:rPr>
          <w:sz w:val="26"/>
          <w:szCs w:val="26"/>
        </w:rPr>
        <w:t xml:space="preserve">на основании протокола выбора победителя </w:t>
      </w:r>
      <w:r w:rsidR="00880075" w:rsidRPr="00D17EA0">
        <w:rPr>
          <w:i/>
          <w:iCs/>
          <w:sz w:val="26"/>
          <w:szCs w:val="26"/>
        </w:rPr>
        <w:t xml:space="preserve"> </w:t>
      </w:r>
      <w:proofErr w:type="gramStart"/>
      <w:r w:rsidR="00880075" w:rsidRPr="00D17EA0">
        <w:rPr>
          <w:i/>
          <w:iCs/>
          <w:sz w:val="26"/>
          <w:szCs w:val="26"/>
        </w:rPr>
        <w:t>от</w:t>
      </w:r>
      <w:proofErr w:type="gramEnd"/>
      <w:r w:rsidR="00880075" w:rsidRPr="00D17EA0">
        <w:rPr>
          <w:i/>
          <w:iCs/>
          <w:sz w:val="26"/>
          <w:szCs w:val="26"/>
        </w:rPr>
        <w:t xml:space="preserve"> ________ № ______(указывается </w:t>
      </w:r>
      <w:proofErr w:type="gramStart"/>
      <w:r w:rsidR="00880075" w:rsidRPr="00D17EA0">
        <w:rPr>
          <w:i/>
          <w:iCs/>
          <w:sz w:val="26"/>
          <w:szCs w:val="26"/>
        </w:rPr>
        <w:t>в</w:t>
      </w:r>
      <w:proofErr w:type="gramEnd"/>
      <w:r w:rsidR="00880075" w:rsidRPr="00D17EA0">
        <w:rPr>
          <w:i/>
          <w:iCs/>
          <w:sz w:val="26"/>
          <w:szCs w:val="26"/>
        </w:rPr>
        <w:t xml:space="preserve">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026CF6">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026CF6">
      <w:pPr>
        <w:numPr>
          <w:ilvl w:val="1"/>
          <w:numId w:val="2"/>
        </w:numPr>
        <w:shd w:val="clear" w:color="auto" w:fill="FFFFFF"/>
        <w:tabs>
          <w:tab w:val="clear" w:pos="2145"/>
          <w:tab w:val="num" w:pos="0"/>
          <w:tab w:val="left" w:pos="709"/>
          <w:tab w:val="left" w:pos="1276"/>
          <w:tab w:val="left" w:pos="1418"/>
        </w:tabs>
        <w:ind w:left="0" w:firstLine="900"/>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w:t>
      </w:r>
      <w:proofErr w:type="gramStart"/>
      <w:r w:rsidR="00F6557F">
        <w:rPr>
          <w:sz w:val="26"/>
          <w:szCs w:val="26"/>
        </w:rPr>
        <w:t>шеф-монтажные</w:t>
      </w:r>
      <w:proofErr w:type="gramEnd"/>
      <w:r w:rsidR="00F6557F">
        <w:rPr>
          <w:sz w:val="26"/>
          <w:szCs w:val="26"/>
        </w:rPr>
        <w:t xml:space="preserve"> и  шеф-наладочные</w:t>
      </w:r>
      <w:r w:rsidR="00F6557F" w:rsidRPr="00F6557F">
        <w:rPr>
          <w:sz w:val="26"/>
          <w:szCs w:val="26"/>
        </w:rPr>
        <w:t xml:space="preserve"> работ</w:t>
      </w:r>
      <w:r w:rsidR="00F6557F">
        <w:rPr>
          <w:sz w:val="26"/>
          <w:szCs w:val="26"/>
        </w:rPr>
        <w:t>ы</w:t>
      </w:r>
      <w:r w:rsidR="00F6557F" w:rsidRPr="00F6557F">
        <w:rPr>
          <w:sz w:val="26"/>
          <w:szCs w:val="26"/>
        </w:rPr>
        <w:t xml:space="preserve"> на оборудовании РЗА по объекту «Реконструкция ОРУ 110 </w:t>
      </w:r>
      <w:proofErr w:type="spellStart"/>
      <w:r w:rsidR="00F6557F" w:rsidRPr="00F6557F">
        <w:rPr>
          <w:sz w:val="26"/>
          <w:szCs w:val="26"/>
        </w:rPr>
        <w:t>кВ</w:t>
      </w:r>
      <w:proofErr w:type="spellEnd"/>
      <w:r w:rsidR="00F6557F" w:rsidRPr="00F6557F">
        <w:rPr>
          <w:sz w:val="26"/>
          <w:szCs w:val="26"/>
        </w:rPr>
        <w:t xml:space="preserve"> ПС 2Р»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026CF6">
      <w:pPr>
        <w:numPr>
          <w:ilvl w:val="1"/>
          <w:numId w:val="2"/>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D17EA0">
        <w:rPr>
          <w:sz w:val="26"/>
          <w:szCs w:val="26"/>
        </w:rPr>
        <w:t>____</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026CF6">
      <w:pPr>
        <w:numPr>
          <w:ilvl w:val="0"/>
          <w:numId w:val="2"/>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F6557F" w:rsidRDefault="00F6557F" w:rsidP="00026CF6">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F6557F">
        <w:rPr>
          <w:sz w:val="26"/>
          <w:szCs w:val="26"/>
        </w:rPr>
        <w:t xml:space="preserve">Выполнение работ </w:t>
      </w:r>
      <w:r w:rsidR="00880075" w:rsidRPr="00F6557F">
        <w:rPr>
          <w:sz w:val="26"/>
          <w:szCs w:val="26"/>
        </w:rPr>
        <w:t>выполняется по Графику выполнения работ (приложение</w:t>
      </w:r>
      <w:r w:rsidR="00C22337" w:rsidRPr="00F6557F">
        <w:rPr>
          <w:sz w:val="26"/>
          <w:szCs w:val="26"/>
        </w:rPr>
        <w:t xml:space="preserve"> №</w:t>
      </w:r>
      <w:r w:rsidR="00880075" w:rsidRPr="00F6557F">
        <w:rPr>
          <w:sz w:val="26"/>
          <w:szCs w:val="26"/>
        </w:rPr>
        <w:t xml:space="preserve"> </w:t>
      </w:r>
      <w:r w:rsidR="003952C5" w:rsidRPr="00F6557F">
        <w:rPr>
          <w:sz w:val="26"/>
          <w:szCs w:val="26"/>
        </w:rPr>
        <w:t>___</w:t>
      </w:r>
      <w:r w:rsidR="00880075" w:rsidRPr="00F6557F">
        <w:rPr>
          <w:sz w:val="26"/>
          <w:szCs w:val="26"/>
        </w:rPr>
        <w:t xml:space="preserve"> к настоящему Договору</w:t>
      </w:r>
      <w:r w:rsidR="00ED1286" w:rsidRPr="00F6557F">
        <w:rPr>
          <w:sz w:val="26"/>
          <w:szCs w:val="26"/>
        </w:rPr>
        <w:t>)</w:t>
      </w:r>
      <w:r w:rsidR="00880075" w:rsidRPr="00F6557F">
        <w:rPr>
          <w:sz w:val="26"/>
          <w:szCs w:val="26"/>
        </w:rPr>
        <w:t xml:space="preserve"> с указанными в нем мероприятиями</w:t>
      </w:r>
      <w:r w:rsidR="00C22337" w:rsidRPr="00F6557F">
        <w:rPr>
          <w:sz w:val="26"/>
          <w:szCs w:val="26"/>
        </w:rPr>
        <w:t>,</w:t>
      </w:r>
      <w:r w:rsidR="00880075" w:rsidRPr="00F6557F">
        <w:rPr>
          <w:sz w:val="26"/>
          <w:szCs w:val="26"/>
        </w:rPr>
        <w:t xml:space="preserve"> сроками</w:t>
      </w:r>
      <w:r w:rsidR="00C22337" w:rsidRPr="00F6557F">
        <w:rPr>
          <w:sz w:val="26"/>
          <w:szCs w:val="26"/>
        </w:rPr>
        <w:t xml:space="preserve"> </w:t>
      </w:r>
      <w:r w:rsidR="0068673F" w:rsidRPr="00F6557F">
        <w:rPr>
          <w:sz w:val="26"/>
          <w:szCs w:val="26"/>
        </w:rPr>
        <w:t xml:space="preserve">(начальными, промежуточными и конечными) </w:t>
      </w:r>
      <w:r w:rsidR="00C22337" w:rsidRPr="00F6557F">
        <w:rPr>
          <w:sz w:val="26"/>
          <w:szCs w:val="26"/>
        </w:rPr>
        <w:t>и стоимост</w:t>
      </w:r>
      <w:r w:rsidR="00823985" w:rsidRPr="00F6557F">
        <w:rPr>
          <w:sz w:val="26"/>
          <w:szCs w:val="26"/>
        </w:rPr>
        <w:t>и работ</w:t>
      </w:r>
      <w:r w:rsidR="008B1F54" w:rsidRPr="00F6557F">
        <w:rPr>
          <w:sz w:val="26"/>
          <w:szCs w:val="26"/>
        </w:rPr>
        <w:t>.</w:t>
      </w:r>
    </w:p>
    <w:p w:rsidR="00880075" w:rsidRPr="00F6557F" w:rsidRDefault="00880075" w:rsidP="00026CF6">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F6557F">
        <w:rPr>
          <w:sz w:val="26"/>
          <w:szCs w:val="26"/>
        </w:rPr>
        <w:t>Срок начала работ по Договору_________________ г. Работы по Договору должны быть завершены не позднее __________________</w:t>
      </w:r>
      <w:proofErr w:type="gramStart"/>
      <w:r w:rsidRPr="00F6557F">
        <w:rPr>
          <w:sz w:val="26"/>
          <w:szCs w:val="26"/>
        </w:rPr>
        <w:t>г</w:t>
      </w:r>
      <w:proofErr w:type="gramEnd"/>
      <w:r w:rsidRPr="00F6557F">
        <w:rPr>
          <w:sz w:val="26"/>
          <w:szCs w:val="26"/>
        </w:rPr>
        <w:t>.</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026CF6">
      <w:pPr>
        <w:numPr>
          <w:ilvl w:val="0"/>
          <w:numId w:val="3"/>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026CF6">
      <w:pPr>
        <w:numPr>
          <w:ilvl w:val="1"/>
          <w:numId w:val="4"/>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____к настоящему договору), </w:t>
      </w:r>
      <w:r w:rsidR="00F6557F">
        <w:rPr>
          <w:sz w:val="26"/>
          <w:szCs w:val="26"/>
        </w:rPr>
        <w:t>Расчетом</w:t>
      </w:r>
      <w:r w:rsidR="00D46299" w:rsidRPr="00D17EA0">
        <w:rPr>
          <w:sz w:val="26"/>
          <w:szCs w:val="26"/>
        </w:rPr>
        <w:t xml:space="preserve"> </w:t>
      </w:r>
      <w:r w:rsidRPr="00D17EA0">
        <w:rPr>
          <w:sz w:val="26"/>
          <w:szCs w:val="26"/>
        </w:rPr>
        <w:t xml:space="preserve">(приложение </w:t>
      </w:r>
      <w:r w:rsidR="003952C5" w:rsidRPr="00D17EA0">
        <w:rPr>
          <w:sz w:val="26"/>
          <w:szCs w:val="26"/>
        </w:rPr>
        <w:t>____</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3952C5" w:rsidRPr="00D17EA0">
        <w:rPr>
          <w:sz w:val="26"/>
          <w:szCs w:val="26"/>
        </w:rPr>
        <w:t>_____</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DC7125" w:rsidRPr="00D17EA0" w:rsidRDefault="00DC7125" w:rsidP="00026CF6">
      <w:pPr>
        <w:pStyle w:val="af3"/>
        <w:numPr>
          <w:ilvl w:val="1"/>
          <w:numId w:val="4"/>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7F1E23" w:rsidP="00026CF6">
      <w:pPr>
        <w:numPr>
          <w:ilvl w:val="1"/>
          <w:numId w:val="4"/>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8A1677" w:rsidRPr="00D17EA0" w:rsidRDefault="008A1677" w:rsidP="00026CF6">
      <w:pPr>
        <w:numPr>
          <w:ilvl w:val="1"/>
          <w:numId w:val="4"/>
        </w:numPr>
        <w:shd w:val="clear" w:color="auto" w:fill="FFFFFF"/>
        <w:tabs>
          <w:tab w:val="num" w:pos="0"/>
          <w:tab w:val="left" w:pos="709"/>
          <w:tab w:val="left" w:pos="1276"/>
          <w:tab w:val="left" w:pos="1418"/>
        </w:tabs>
        <w:ind w:left="0" w:firstLine="709"/>
        <w:jc w:val="both"/>
        <w:rPr>
          <w:b/>
          <w:i/>
          <w:color w:val="0000FF"/>
          <w:sz w:val="26"/>
          <w:szCs w:val="26"/>
        </w:rPr>
      </w:pPr>
      <w:r w:rsidRPr="00D17EA0">
        <w:rPr>
          <w:sz w:val="26"/>
          <w:szCs w:val="26"/>
        </w:rPr>
        <w:t xml:space="preserve">Подрядчик обязан предоставить Заказчику гарантийное письмо, предусматривающие обязанность не привлекать и не допускать привлечения к </w:t>
      </w:r>
      <w:r w:rsidRPr="00D17EA0">
        <w:rPr>
          <w:sz w:val="26"/>
          <w:szCs w:val="26"/>
        </w:rPr>
        <w:lastRenderedPageBreak/>
        <w:t>исполнению обязательств по договору организаций, отвечающих признакам «фирм</w:t>
      </w:r>
      <w:r w:rsidR="00E0317B" w:rsidRPr="00D17EA0">
        <w:rPr>
          <w:sz w:val="26"/>
          <w:szCs w:val="26"/>
        </w:rPr>
        <w:t xml:space="preserve"> </w:t>
      </w:r>
      <w:r w:rsidRPr="00D17EA0">
        <w:rPr>
          <w:sz w:val="26"/>
          <w:szCs w:val="26"/>
        </w:rPr>
        <w:t xml:space="preserve">- однодневок», </w:t>
      </w:r>
      <w:r w:rsidR="00DC7125" w:rsidRPr="00D17EA0">
        <w:rPr>
          <w:sz w:val="26"/>
          <w:szCs w:val="26"/>
        </w:rPr>
        <w:t xml:space="preserve"> </w:t>
      </w:r>
      <w:r w:rsidRPr="00D17EA0">
        <w:rPr>
          <w:sz w:val="26"/>
          <w:szCs w:val="26"/>
        </w:rPr>
        <w:t>по форме согласно приложению №____ к договору</w:t>
      </w:r>
      <w:r w:rsidRPr="00D17EA0">
        <w:rPr>
          <w:b/>
          <w:i/>
          <w:color w:val="0000FF"/>
          <w:sz w:val="26"/>
          <w:szCs w:val="26"/>
        </w:rPr>
        <w:t>.</w:t>
      </w:r>
    </w:p>
    <w:p w:rsidR="004B2684" w:rsidRPr="00D17EA0" w:rsidRDefault="00880075" w:rsidP="00026CF6">
      <w:pPr>
        <w:numPr>
          <w:ilvl w:val="1"/>
          <w:numId w:val="4"/>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6C6D8A" w:rsidRPr="00D17EA0" w:rsidRDefault="00880075" w:rsidP="00026CF6">
      <w:pPr>
        <w:numPr>
          <w:ilvl w:val="1"/>
          <w:numId w:val="4"/>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026CF6">
      <w:pPr>
        <w:numPr>
          <w:ilvl w:val="0"/>
          <w:numId w:val="6"/>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026CF6">
      <w:pPr>
        <w:numPr>
          <w:ilvl w:val="0"/>
          <w:numId w:val="6"/>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026CF6">
      <w:pPr>
        <w:numPr>
          <w:ilvl w:val="0"/>
          <w:numId w:val="6"/>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026CF6">
      <w:pPr>
        <w:numPr>
          <w:ilvl w:val="1"/>
          <w:numId w:val="4"/>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25587A" w:rsidRPr="00D17EA0" w:rsidRDefault="008041AC" w:rsidP="00026CF6">
      <w:pPr>
        <w:numPr>
          <w:ilvl w:val="1"/>
          <w:numId w:val="4"/>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D17EA0" w:rsidRDefault="00095659" w:rsidP="00026CF6">
      <w:pPr>
        <w:numPr>
          <w:ilvl w:val="1"/>
          <w:numId w:val="4"/>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026CF6">
      <w:pPr>
        <w:widowControl w:val="0"/>
        <w:numPr>
          <w:ilvl w:val="1"/>
          <w:numId w:val="4"/>
        </w:numPr>
        <w:shd w:val="clear" w:color="auto" w:fill="FFFFFF"/>
        <w:tabs>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026CF6">
      <w:pPr>
        <w:widowControl w:val="0"/>
        <w:numPr>
          <w:ilvl w:val="1"/>
          <w:numId w:val="4"/>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D17EA0" w:rsidRDefault="00905D01" w:rsidP="00026CF6">
      <w:pPr>
        <w:widowControl w:val="0"/>
        <w:numPr>
          <w:ilvl w:val="1"/>
          <w:numId w:val="4"/>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D17EA0">
        <w:rPr>
          <w:sz w:val="26"/>
          <w:szCs w:val="26"/>
        </w:rPr>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026CF6">
      <w:pPr>
        <w:widowControl w:val="0"/>
        <w:numPr>
          <w:ilvl w:val="1"/>
          <w:numId w:val="4"/>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026CF6">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026CF6">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5E1054" w:rsidRPr="000F65C3" w:rsidRDefault="00A461EB" w:rsidP="00026CF6">
      <w:pPr>
        <w:pStyle w:val="af3"/>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0F65C3">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0F65C3">
        <w:rPr>
          <w:sz w:val="26"/>
          <w:szCs w:val="26"/>
        </w:rPr>
        <w:t>субисполнителей</w:t>
      </w:r>
      <w:proofErr w:type="spellEnd"/>
      <w:r w:rsidRPr="000F65C3">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0F65C3">
        <w:rPr>
          <w:sz w:val="26"/>
          <w:szCs w:val="26"/>
        </w:rPr>
        <w:t>о-</w:t>
      </w:r>
      <w:proofErr w:type="gramEnd"/>
      <w:r w:rsidRPr="000F65C3">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0F65C3">
        <w:rPr>
          <w:sz w:val="26"/>
          <w:szCs w:val="26"/>
        </w:rPr>
        <w:t>субисполнителем</w:t>
      </w:r>
      <w:proofErr w:type="spellEnd"/>
      <w:r w:rsidRPr="000F65C3">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880075" w:rsidP="00D17EA0">
      <w:pPr>
        <w:numPr>
          <w:ilvl w:val="1"/>
          <w:numId w:val="1"/>
        </w:numPr>
        <w:shd w:val="clear" w:color="auto" w:fill="FFFFFF"/>
        <w:tabs>
          <w:tab w:val="clear" w:pos="1288"/>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288"/>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254F4A" w:rsidRPr="00D17EA0" w:rsidRDefault="00254F4A" w:rsidP="00D17EA0">
      <w:pPr>
        <w:numPr>
          <w:ilvl w:val="1"/>
          <w:numId w:val="1"/>
        </w:numPr>
        <w:shd w:val="clear" w:color="auto" w:fill="FFFFFF"/>
        <w:tabs>
          <w:tab w:val="clear" w:pos="1288"/>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clear" w:pos="1288"/>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288"/>
          <w:tab w:val="num" w:pos="0"/>
          <w:tab w:val="left" w:pos="709"/>
          <w:tab w:val="left" w:pos="1276"/>
          <w:tab w:val="left" w:pos="1418"/>
        </w:tabs>
        <w:ind w:left="0" w:firstLine="709"/>
        <w:jc w:val="both"/>
        <w:rPr>
          <w:b/>
          <w:bCs/>
          <w:sz w:val="26"/>
          <w:szCs w:val="26"/>
        </w:rPr>
      </w:pPr>
      <w:r w:rsidRPr="00D17EA0">
        <w:rPr>
          <w:sz w:val="26"/>
          <w:szCs w:val="26"/>
        </w:rPr>
        <w:lastRenderedPageBreak/>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BD05A8" w:rsidRDefault="00A21C7C" w:rsidP="00D17EA0">
      <w:pPr>
        <w:numPr>
          <w:ilvl w:val="1"/>
          <w:numId w:val="1"/>
        </w:numPr>
        <w:shd w:val="clear" w:color="auto" w:fill="FFFFFF"/>
        <w:tabs>
          <w:tab w:val="clear" w:pos="1288"/>
          <w:tab w:val="num" w:pos="0"/>
          <w:tab w:val="left" w:pos="425"/>
          <w:tab w:val="left" w:pos="709"/>
          <w:tab w:val="left" w:pos="851"/>
          <w:tab w:val="left" w:pos="1276"/>
          <w:tab w:val="left" w:pos="1418"/>
        </w:tabs>
        <w:ind w:left="0" w:firstLine="709"/>
        <w:jc w:val="both"/>
        <w:rPr>
          <w:bCs/>
          <w:sz w:val="26"/>
          <w:szCs w:val="26"/>
        </w:rPr>
      </w:pPr>
      <w:r w:rsidRPr="00BD05A8">
        <w:rPr>
          <w:sz w:val="26"/>
          <w:szCs w:val="26"/>
        </w:rPr>
        <w:t xml:space="preserve">Цена Договора определяется в соответствии с </w:t>
      </w:r>
      <w:r w:rsidR="000F65C3" w:rsidRPr="00BD05A8">
        <w:rPr>
          <w:sz w:val="26"/>
          <w:szCs w:val="26"/>
        </w:rPr>
        <w:t>Расчетом</w:t>
      </w:r>
      <w:r w:rsidRPr="00BD05A8">
        <w:rPr>
          <w:sz w:val="26"/>
          <w:szCs w:val="26"/>
        </w:rPr>
        <w:t xml:space="preserve"> (приложение </w:t>
      </w:r>
      <w:r w:rsidR="000F65C3" w:rsidRPr="00BD05A8">
        <w:rPr>
          <w:sz w:val="26"/>
          <w:szCs w:val="26"/>
        </w:rPr>
        <w:t>к настоящему договору</w:t>
      </w:r>
      <w:r w:rsidRPr="00BD05A8">
        <w:rPr>
          <w:sz w:val="26"/>
          <w:szCs w:val="26"/>
        </w:rPr>
        <w:t>)</w:t>
      </w:r>
      <w:r w:rsidR="00880075" w:rsidRPr="00BD05A8">
        <w:rPr>
          <w:sz w:val="26"/>
          <w:szCs w:val="26"/>
        </w:rPr>
        <w:t>, которая составляет</w:t>
      </w:r>
      <w:proofErr w:type="gramStart"/>
      <w:r w:rsidR="00880075" w:rsidRPr="00BD05A8">
        <w:rPr>
          <w:sz w:val="26"/>
          <w:szCs w:val="26"/>
        </w:rPr>
        <w:t xml:space="preserve"> _____________ (________________________) </w:t>
      </w:r>
      <w:proofErr w:type="gramEnd"/>
      <w:r w:rsidR="00880075" w:rsidRPr="00BD05A8">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BD05A8">
        <w:rPr>
          <w:sz w:val="26"/>
          <w:szCs w:val="26"/>
        </w:rPr>
        <w:t xml:space="preserve"> </w:t>
      </w:r>
    </w:p>
    <w:p w:rsidR="000F598A" w:rsidRPr="00BD05A8"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BD05A8">
        <w:rPr>
          <w:sz w:val="26"/>
          <w:szCs w:val="26"/>
        </w:rPr>
        <w:t>Всего с НДС стоимость работ по Договору составляет</w:t>
      </w:r>
      <w:proofErr w:type="gramStart"/>
      <w:r w:rsidRPr="00BD05A8">
        <w:rPr>
          <w:sz w:val="26"/>
          <w:szCs w:val="26"/>
        </w:rPr>
        <w:t xml:space="preserve"> ________________ (_______________________________________) </w:t>
      </w:r>
      <w:proofErr w:type="gramEnd"/>
      <w:r w:rsidRPr="00BD05A8">
        <w:rPr>
          <w:sz w:val="26"/>
          <w:szCs w:val="26"/>
        </w:rPr>
        <w:t>рублей.</w:t>
      </w:r>
    </w:p>
    <w:p w:rsidR="000F598A" w:rsidRPr="00BD05A8" w:rsidRDefault="00880075" w:rsidP="00D17EA0">
      <w:pPr>
        <w:numPr>
          <w:ilvl w:val="1"/>
          <w:numId w:val="1"/>
        </w:numPr>
        <w:shd w:val="clear" w:color="auto" w:fill="FFFFFF"/>
        <w:tabs>
          <w:tab w:val="clear" w:pos="1288"/>
          <w:tab w:val="num" w:pos="0"/>
          <w:tab w:val="left" w:pos="425"/>
          <w:tab w:val="left" w:pos="709"/>
          <w:tab w:val="left" w:pos="851"/>
          <w:tab w:val="left" w:pos="1276"/>
          <w:tab w:val="left" w:pos="1418"/>
        </w:tabs>
        <w:ind w:left="0" w:firstLine="709"/>
        <w:jc w:val="both"/>
        <w:rPr>
          <w:bCs/>
          <w:sz w:val="26"/>
          <w:szCs w:val="26"/>
        </w:rPr>
      </w:pPr>
      <w:r w:rsidRPr="00BD05A8">
        <w:rPr>
          <w:sz w:val="26"/>
          <w:szCs w:val="26"/>
        </w:rPr>
        <w:t>НДС оплачивается Заказчиком в размере, установленном в соответствии с законод</w:t>
      </w:r>
      <w:r w:rsidR="000F598A" w:rsidRPr="00BD05A8">
        <w:rPr>
          <w:sz w:val="26"/>
          <w:szCs w:val="26"/>
        </w:rPr>
        <w:t>ательством Российской Федерации.</w:t>
      </w:r>
    </w:p>
    <w:p w:rsidR="000F598A" w:rsidRPr="000F65C3" w:rsidRDefault="00204095" w:rsidP="00D17EA0">
      <w:pPr>
        <w:numPr>
          <w:ilvl w:val="1"/>
          <w:numId w:val="1"/>
        </w:numPr>
        <w:shd w:val="clear" w:color="auto" w:fill="FFFFFF"/>
        <w:tabs>
          <w:tab w:val="clear" w:pos="1288"/>
          <w:tab w:val="num" w:pos="0"/>
          <w:tab w:val="left" w:pos="425"/>
          <w:tab w:val="left" w:pos="709"/>
          <w:tab w:val="left" w:pos="851"/>
          <w:tab w:val="left" w:pos="1276"/>
          <w:tab w:val="left" w:pos="1418"/>
        </w:tabs>
        <w:ind w:left="0" w:firstLine="709"/>
        <w:jc w:val="both"/>
        <w:rPr>
          <w:b/>
          <w:bCs/>
          <w:i/>
          <w:sz w:val="26"/>
          <w:szCs w:val="26"/>
        </w:rPr>
      </w:pPr>
      <w:r w:rsidRPr="00BD05A8">
        <w:rPr>
          <w:sz w:val="26"/>
          <w:szCs w:val="26"/>
        </w:rPr>
        <w:t>Указанная в Договоре цена является твердой.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F65C3">
        <w:rPr>
          <w:b/>
          <w:i/>
          <w:sz w:val="26"/>
          <w:szCs w:val="26"/>
        </w:rPr>
        <w:t xml:space="preserve">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0F598A" w:rsidRPr="00D17EA0" w:rsidRDefault="000F65C3" w:rsidP="000F65C3">
      <w:pPr>
        <w:tabs>
          <w:tab w:val="left" w:pos="0"/>
          <w:tab w:val="left" w:pos="1276"/>
        </w:tabs>
        <w:ind w:firstLine="709"/>
        <w:jc w:val="both"/>
        <w:rPr>
          <w:sz w:val="26"/>
          <w:szCs w:val="26"/>
        </w:rPr>
      </w:pPr>
      <w:r w:rsidRPr="00BD05A8">
        <w:rPr>
          <w:sz w:val="26"/>
          <w:szCs w:val="26"/>
        </w:rPr>
        <w:t>6.1.</w:t>
      </w:r>
      <w:r>
        <w:rPr>
          <w:b/>
          <w:sz w:val="26"/>
          <w:szCs w:val="26"/>
        </w:rPr>
        <w:t xml:space="preserve"> </w:t>
      </w:r>
      <w:r>
        <w:rPr>
          <w:sz w:val="26"/>
          <w:szCs w:val="26"/>
        </w:rPr>
        <w:t>Заказчик производит расчет</w:t>
      </w:r>
      <w:r w:rsidR="00DA6711" w:rsidRPr="00D17EA0">
        <w:rPr>
          <w:sz w:val="26"/>
          <w:szCs w:val="26"/>
        </w:rPr>
        <w:t xml:space="preserve"> </w:t>
      </w:r>
      <w:r w:rsidR="00A461EB" w:rsidRPr="00D17EA0">
        <w:rPr>
          <w:sz w:val="26"/>
          <w:szCs w:val="26"/>
        </w:rPr>
        <w:t xml:space="preserve">на основании выставленного счета-фактуры </w:t>
      </w:r>
      <w:r w:rsidR="00DA6711"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w:t>
      </w:r>
      <w:r>
        <w:rPr>
          <w:sz w:val="26"/>
          <w:szCs w:val="26"/>
        </w:rPr>
        <w:t xml:space="preserve"> выполненных работ</w:t>
      </w:r>
      <w:r w:rsidR="00DA6711" w:rsidRPr="00D17EA0">
        <w:rPr>
          <w:sz w:val="26"/>
          <w:szCs w:val="26"/>
        </w:rPr>
        <w:t>.</w:t>
      </w:r>
    </w:p>
    <w:p w:rsidR="000F598A" w:rsidRPr="00D17EA0" w:rsidRDefault="000F65C3" w:rsidP="00026CF6">
      <w:pPr>
        <w:pStyle w:val="af3"/>
        <w:widowControl w:val="0"/>
        <w:numPr>
          <w:ilvl w:val="1"/>
          <w:numId w:val="8"/>
        </w:numPr>
        <w:shd w:val="clear" w:color="auto" w:fill="FFFFFF"/>
        <w:tabs>
          <w:tab w:val="left" w:pos="0"/>
          <w:tab w:val="left" w:pos="1276"/>
        </w:tabs>
        <w:ind w:left="0" w:firstLine="709"/>
        <w:jc w:val="both"/>
        <w:rPr>
          <w:b/>
          <w:bCs/>
          <w:sz w:val="26"/>
          <w:szCs w:val="26"/>
        </w:rPr>
      </w:pPr>
      <w:r>
        <w:rPr>
          <w:sz w:val="26"/>
          <w:szCs w:val="26"/>
        </w:rPr>
        <w:t xml:space="preserve">Расчет </w:t>
      </w:r>
      <w:r w:rsidR="00880075" w:rsidRPr="00D17EA0">
        <w:rPr>
          <w:sz w:val="26"/>
          <w:szCs w:val="26"/>
        </w:rPr>
        <w:t>по настоящему Договору осуществляются в соответствии с платежными поручениями путем перечисления денежных сре</w:t>
      </w:r>
      <w:proofErr w:type="gramStart"/>
      <w:r w:rsidR="00880075" w:rsidRPr="00D17EA0">
        <w:rPr>
          <w:sz w:val="26"/>
          <w:szCs w:val="26"/>
        </w:rPr>
        <w:t>дств в р</w:t>
      </w:r>
      <w:proofErr w:type="gramEnd"/>
      <w:r w:rsidR="00880075"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8F44F6" w:rsidRPr="00D17EA0" w:rsidRDefault="008F44F6" w:rsidP="00026CF6">
      <w:pPr>
        <w:widowControl w:val="0"/>
        <w:numPr>
          <w:ilvl w:val="1"/>
          <w:numId w:val="8"/>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0F65C3" w:rsidP="00026CF6">
      <w:pPr>
        <w:pStyle w:val="af3"/>
        <w:numPr>
          <w:ilvl w:val="1"/>
          <w:numId w:val="9"/>
        </w:numPr>
        <w:tabs>
          <w:tab w:val="left" w:pos="0"/>
          <w:tab w:val="left" w:pos="1276"/>
          <w:tab w:val="left" w:pos="1418"/>
        </w:tabs>
        <w:autoSpaceDE w:val="0"/>
        <w:autoSpaceDN w:val="0"/>
        <w:adjustRightInd w:val="0"/>
        <w:ind w:left="0" w:firstLine="709"/>
        <w:jc w:val="both"/>
        <w:rPr>
          <w:bCs/>
          <w:iCs/>
          <w:sz w:val="26"/>
          <w:szCs w:val="26"/>
        </w:rPr>
      </w:pPr>
      <w:proofErr w:type="gramStart"/>
      <w:r w:rsidRPr="000F65C3">
        <w:rPr>
          <w:sz w:val="26"/>
          <w:szCs w:val="26"/>
        </w:rPr>
        <w:t xml:space="preserve">Гарантийный срок результата выполненных работ установлен в течение </w:t>
      </w:r>
      <w:r>
        <w:rPr>
          <w:sz w:val="26"/>
          <w:szCs w:val="26"/>
        </w:rPr>
        <w:t>______________</w:t>
      </w:r>
      <w:r w:rsidRPr="000F65C3">
        <w:rPr>
          <w:sz w:val="26"/>
          <w:szCs w:val="26"/>
        </w:rPr>
        <w:t xml:space="preserve"> с даты </w:t>
      </w:r>
      <w:r>
        <w:rPr>
          <w:sz w:val="26"/>
          <w:szCs w:val="26"/>
        </w:rPr>
        <w:t>подписания акта выполненных работ</w:t>
      </w:r>
      <w:r w:rsidRPr="000F65C3">
        <w:rPr>
          <w:sz w:val="26"/>
          <w:szCs w:val="26"/>
        </w:rPr>
        <w:t xml:space="preserve"> В течение указанного срока </w:t>
      </w:r>
      <w:r>
        <w:rPr>
          <w:sz w:val="26"/>
          <w:szCs w:val="26"/>
        </w:rPr>
        <w:t>Подрядчик</w:t>
      </w:r>
      <w:r w:rsidRPr="000F65C3">
        <w:rPr>
          <w:sz w:val="26"/>
          <w:szCs w:val="26"/>
        </w:rPr>
        <w:t xml:space="preserve"> добровольно принимает на себя обязательства за свой счёт и в кратчайшие сроки устранять обнаруженные Заказчиком упущения и недостатки, за исключением дефектов, проявившихся вследствие внешних воздействий на результат работ, неправильной эксплуатации, а также изменения нормативно-правовой базы в области строительства.</w:t>
      </w:r>
      <w:r w:rsidR="00836392" w:rsidRPr="00D17EA0">
        <w:rPr>
          <w:sz w:val="26"/>
          <w:szCs w:val="26"/>
        </w:rPr>
        <w:t xml:space="preserve">. </w:t>
      </w:r>
      <w:proofErr w:type="gramEnd"/>
    </w:p>
    <w:p w:rsidR="004416E1" w:rsidRPr="00D17EA0" w:rsidRDefault="00836392" w:rsidP="00026CF6">
      <w:pPr>
        <w:pStyle w:val="af3"/>
        <w:numPr>
          <w:ilvl w:val="1"/>
          <w:numId w:val="9"/>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026CF6">
      <w:pPr>
        <w:pStyle w:val="af3"/>
        <w:numPr>
          <w:ilvl w:val="1"/>
          <w:numId w:val="9"/>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026CF6">
      <w:pPr>
        <w:pStyle w:val="af3"/>
        <w:numPr>
          <w:ilvl w:val="1"/>
          <w:numId w:val="9"/>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026CF6">
      <w:pPr>
        <w:pStyle w:val="af3"/>
        <w:numPr>
          <w:ilvl w:val="1"/>
          <w:numId w:val="9"/>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026CF6">
      <w:pPr>
        <w:pStyle w:val="af3"/>
        <w:numPr>
          <w:ilvl w:val="0"/>
          <w:numId w:val="10"/>
        </w:numPr>
        <w:tabs>
          <w:tab w:val="left" w:pos="709"/>
          <w:tab w:val="left" w:pos="1276"/>
          <w:tab w:val="left" w:pos="1418"/>
        </w:tabs>
        <w:ind w:left="0" w:firstLine="709"/>
        <w:jc w:val="both"/>
        <w:rPr>
          <w:vanish/>
          <w:sz w:val="26"/>
          <w:szCs w:val="26"/>
        </w:rPr>
      </w:pPr>
    </w:p>
    <w:p w:rsidR="004416E1" w:rsidRPr="00D17EA0" w:rsidRDefault="004416E1" w:rsidP="00026CF6">
      <w:pPr>
        <w:pStyle w:val="af3"/>
        <w:numPr>
          <w:ilvl w:val="0"/>
          <w:numId w:val="10"/>
        </w:numPr>
        <w:tabs>
          <w:tab w:val="left" w:pos="709"/>
          <w:tab w:val="left" w:pos="1276"/>
          <w:tab w:val="left" w:pos="1418"/>
        </w:tabs>
        <w:ind w:left="0" w:firstLine="709"/>
        <w:jc w:val="both"/>
        <w:rPr>
          <w:vanish/>
          <w:sz w:val="26"/>
          <w:szCs w:val="26"/>
        </w:rPr>
      </w:pPr>
    </w:p>
    <w:p w:rsidR="004416E1" w:rsidRPr="00D17EA0" w:rsidRDefault="004416E1" w:rsidP="00026CF6">
      <w:pPr>
        <w:pStyle w:val="af3"/>
        <w:numPr>
          <w:ilvl w:val="0"/>
          <w:numId w:val="10"/>
        </w:numPr>
        <w:tabs>
          <w:tab w:val="left" w:pos="709"/>
          <w:tab w:val="left" w:pos="1276"/>
          <w:tab w:val="left" w:pos="1418"/>
        </w:tabs>
        <w:ind w:left="0" w:firstLine="709"/>
        <w:jc w:val="both"/>
        <w:rPr>
          <w:vanish/>
          <w:sz w:val="26"/>
          <w:szCs w:val="26"/>
        </w:rPr>
      </w:pPr>
    </w:p>
    <w:p w:rsidR="004416E1" w:rsidRPr="00D17EA0" w:rsidRDefault="004416E1" w:rsidP="00026CF6">
      <w:pPr>
        <w:pStyle w:val="af3"/>
        <w:numPr>
          <w:ilvl w:val="0"/>
          <w:numId w:val="10"/>
        </w:numPr>
        <w:tabs>
          <w:tab w:val="left" w:pos="709"/>
          <w:tab w:val="left" w:pos="1276"/>
          <w:tab w:val="left" w:pos="1418"/>
        </w:tabs>
        <w:ind w:left="0" w:firstLine="709"/>
        <w:jc w:val="both"/>
        <w:rPr>
          <w:vanish/>
          <w:sz w:val="26"/>
          <w:szCs w:val="26"/>
        </w:rPr>
      </w:pPr>
    </w:p>
    <w:p w:rsidR="004416E1" w:rsidRPr="00D17EA0" w:rsidRDefault="004416E1" w:rsidP="00026CF6">
      <w:pPr>
        <w:pStyle w:val="af3"/>
        <w:numPr>
          <w:ilvl w:val="0"/>
          <w:numId w:val="10"/>
        </w:numPr>
        <w:tabs>
          <w:tab w:val="left" w:pos="709"/>
          <w:tab w:val="left" w:pos="1276"/>
          <w:tab w:val="left" w:pos="1418"/>
        </w:tabs>
        <w:ind w:left="0" w:firstLine="709"/>
        <w:jc w:val="both"/>
        <w:rPr>
          <w:vanish/>
          <w:sz w:val="26"/>
          <w:szCs w:val="26"/>
        </w:rPr>
      </w:pPr>
    </w:p>
    <w:p w:rsidR="004416E1" w:rsidRPr="00D17EA0" w:rsidRDefault="004416E1" w:rsidP="00026CF6">
      <w:pPr>
        <w:pStyle w:val="af3"/>
        <w:numPr>
          <w:ilvl w:val="0"/>
          <w:numId w:val="10"/>
        </w:numPr>
        <w:tabs>
          <w:tab w:val="left" w:pos="709"/>
          <w:tab w:val="left" w:pos="1276"/>
          <w:tab w:val="left" w:pos="1418"/>
        </w:tabs>
        <w:ind w:left="0" w:firstLine="709"/>
        <w:jc w:val="both"/>
        <w:rPr>
          <w:vanish/>
          <w:sz w:val="26"/>
          <w:szCs w:val="26"/>
        </w:rPr>
      </w:pPr>
    </w:p>
    <w:p w:rsidR="00836392" w:rsidRPr="00D17EA0" w:rsidRDefault="00836392" w:rsidP="00026CF6">
      <w:pPr>
        <w:pStyle w:val="af3"/>
        <w:numPr>
          <w:ilvl w:val="1"/>
          <w:numId w:val="9"/>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026CF6">
      <w:pPr>
        <w:pStyle w:val="af3"/>
        <w:widowControl w:val="0"/>
        <w:numPr>
          <w:ilvl w:val="1"/>
          <w:numId w:val="9"/>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026CF6">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026CF6">
      <w:pPr>
        <w:numPr>
          <w:ilvl w:val="1"/>
          <w:numId w:val="11"/>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026CF6">
      <w:pPr>
        <w:numPr>
          <w:ilvl w:val="1"/>
          <w:numId w:val="11"/>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D17EA0" w:rsidRDefault="004432CC" w:rsidP="00026CF6">
      <w:pPr>
        <w:numPr>
          <w:ilvl w:val="1"/>
          <w:numId w:val="11"/>
        </w:numPr>
        <w:shd w:val="clear" w:color="auto" w:fill="FFFFFF"/>
        <w:tabs>
          <w:tab w:val="left" w:pos="709"/>
          <w:tab w:val="left" w:pos="1276"/>
          <w:tab w:val="left" w:pos="1418"/>
        </w:tabs>
        <w:ind w:left="0" w:firstLine="709"/>
        <w:jc w:val="both"/>
        <w:rPr>
          <w:sz w:val="26"/>
          <w:szCs w:val="26"/>
        </w:rPr>
      </w:pPr>
      <w:proofErr w:type="gramStart"/>
      <w:r w:rsidRPr="00D17EA0">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Pr="00D17EA0">
        <w:rPr>
          <w:sz w:val="26"/>
          <w:szCs w:val="26"/>
        </w:rPr>
        <w:lastRenderedPageBreak/>
        <w:t xml:space="preserve">будут контролировать ход выполнения работ и приемку </w:t>
      </w:r>
      <w:r w:rsidR="00B47359" w:rsidRPr="00D17EA0">
        <w:rPr>
          <w:sz w:val="26"/>
          <w:szCs w:val="26"/>
        </w:rPr>
        <w:t xml:space="preserve">выполненных </w:t>
      </w:r>
      <w:r w:rsidRPr="00D17EA0">
        <w:rPr>
          <w:sz w:val="26"/>
          <w:szCs w:val="26"/>
        </w:rPr>
        <w:t xml:space="preserve">объемов работ, </w:t>
      </w:r>
      <w:r w:rsidR="007D661C" w:rsidRPr="00D17EA0">
        <w:rPr>
          <w:sz w:val="26"/>
          <w:szCs w:val="26"/>
        </w:rPr>
        <w:t xml:space="preserve">осуществлять </w:t>
      </w:r>
      <w:r w:rsidRPr="00D17EA0">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D17EA0">
        <w:rPr>
          <w:sz w:val="26"/>
          <w:szCs w:val="26"/>
        </w:rPr>
        <w:t xml:space="preserve"> Подрядчика, и письменно уведомля</w:t>
      </w:r>
      <w:r w:rsidR="007D661C" w:rsidRPr="00D17EA0">
        <w:rPr>
          <w:sz w:val="26"/>
          <w:szCs w:val="26"/>
        </w:rPr>
        <w:t>ть</w:t>
      </w:r>
      <w:r w:rsidRPr="00D17EA0">
        <w:rPr>
          <w:sz w:val="26"/>
          <w:szCs w:val="26"/>
        </w:rPr>
        <w:t xml:space="preserve"> о</w:t>
      </w:r>
      <w:r w:rsidR="00B30E9D" w:rsidRPr="00D17EA0">
        <w:rPr>
          <w:sz w:val="26"/>
          <w:szCs w:val="26"/>
        </w:rPr>
        <w:t xml:space="preserve"> </w:t>
      </w:r>
      <w:r w:rsidRPr="00D17EA0">
        <w:rPr>
          <w:sz w:val="26"/>
          <w:szCs w:val="26"/>
        </w:rPr>
        <w:t xml:space="preserve"> </w:t>
      </w:r>
      <w:r w:rsidR="00B30E9D" w:rsidRPr="00D17EA0">
        <w:rPr>
          <w:sz w:val="26"/>
          <w:szCs w:val="26"/>
        </w:rPr>
        <w:t>нарушениях</w:t>
      </w:r>
      <w:r w:rsidR="00CD7F0E" w:rsidRPr="00D17EA0">
        <w:rPr>
          <w:sz w:val="26"/>
          <w:szCs w:val="26"/>
        </w:rPr>
        <w:t xml:space="preserve"> </w:t>
      </w:r>
      <w:r w:rsidR="00B30E9D" w:rsidRPr="00D17EA0">
        <w:rPr>
          <w:sz w:val="26"/>
          <w:szCs w:val="26"/>
        </w:rPr>
        <w:t xml:space="preserve"> </w:t>
      </w:r>
      <w:r w:rsidR="00CD7F0E" w:rsidRPr="00D17EA0">
        <w:rPr>
          <w:sz w:val="26"/>
          <w:szCs w:val="26"/>
        </w:rPr>
        <w:t xml:space="preserve"> договора</w:t>
      </w:r>
      <w:r w:rsidRPr="00D17EA0">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026CF6">
      <w:pPr>
        <w:numPr>
          <w:ilvl w:val="1"/>
          <w:numId w:val="11"/>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026CF6">
      <w:pPr>
        <w:numPr>
          <w:ilvl w:val="1"/>
          <w:numId w:val="11"/>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026CF6">
      <w:pPr>
        <w:numPr>
          <w:ilvl w:val="1"/>
          <w:numId w:val="11"/>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026CF6">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026CF6">
      <w:pPr>
        <w:numPr>
          <w:ilvl w:val="1"/>
          <w:numId w:val="11"/>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в соответствии с фактической готовностью. Подрядчик до 30 числа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
    <w:p w:rsidR="001A6553" w:rsidRPr="00D17EA0" w:rsidRDefault="001A6553" w:rsidP="00026CF6">
      <w:pPr>
        <w:numPr>
          <w:ilvl w:val="1"/>
          <w:numId w:val="11"/>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026CF6">
      <w:pPr>
        <w:numPr>
          <w:ilvl w:val="1"/>
          <w:numId w:val="11"/>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lastRenderedPageBreak/>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B44D83" w:rsidP="00026CF6">
      <w:pPr>
        <w:numPr>
          <w:ilvl w:val="1"/>
          <w:numId w:val="11"/>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026CF6">
      <w:pPr>
        <w:numPr>
          <w:ilvl w:val="1"/>
          <w:numId w:val="11"/>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AD310F" w:rsidRPr="00D17EA0" w:rsidRDefault="0099089B" w:rsidP="00026CF6">
      <w:pPr>
        <w:numPr>
          <w:ilvl w:val="1"/>
          <w:numId w:val="11"/>
        </w:numPr>
        <w:shd w:val="clear" w:color="auto" w:fill="FFFFFF"/>
        <w:tabs>
          <w:tab w:val="left" w:pos="425"/>
          <w:tab w:val="left" w:pos="709"/>
          <w:tab w:val="left" w:pos="1276"/>
          <w:tab w:val="left" w:pos="1418"/>
        </w:tabs>
        <w:ind w:left="0" w:firstLine="709"/>
        <w:jc w:val="both"/>
        <w:rPr>
          <w:sz w:val="26"/>
          <w:szCs w:val="26"/>
        </w:rPr>
      </w:pPr>
      <w:proofErr w:type="gramStart"/>
      <w:r w:rsidRPr="00D17EA0">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DF3BB6" w:rsidRPr="00D17EA0">
        <w:rPr>
          <w:sz w:val="26"/>
          <w:szCs w:val="26"/>
        </w:rPr>
        <w:t>(индекс, город, обл., улица номер дома</w:t>
      </w:r>
      <w:r w:rsidRPr="00D17EA0">
        <w:rPr>
          <w:sz w:val="26"/>
          <w:szCs w:val="26"/>
        </w:rPr>
        <w:t xml:space="preserve"> ИНН ________, КПП _________, </w:t>
      </w:r>
      <w:r w:rsidR="007D661C" w:rsidRPr="00D17EA0">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roofErr w:type="gramEnd"/>
    </w:p>
    <w:p w:rsidR="00E0317B" w:rsidRPr="005D141F" w:rsidRDefault="0099089B" w:rsidP="00D17EA0">
      <w:pPr>
        <w:numPr>
          <w:ilvl w:val="1"/>
          <w:numId w:val="11"/>
        </w:numPr>
        <w:shd w:val="clear" w:color="auto" w:fill="FFFFFF"/>
        <w:tabs>
          <w:tab w:val="left" w:pos="425"/>
          <w:tab w:val="left" w:pos="709"/>
          <w:tab w:val="left" w:pos="1276"/>
          <w:tab w:val="left" w:pos="1418"/>
        </w:tabs>
        <w:ind w:left="0" w:firstLine="709"/>
        <w:jc w:val="both"/>
        <w:rPr>
          <w:i/>
          <w:color w:val="FF0000"/>
          <w:sz w:val="26"/>
          <w:szCs w:val="26"/>
        </w:rPr>
      </w:pPr>
      <w:r w:rsidRPr="005D141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5D141F">
        <w:rPr>
          <w:b/>
          <w:sz w:val="26"/>
          <w:szCs w:val="26"/>
        </w:rPr>
        <w:t xml:space="preserve"> </w:t>
      </w:r>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026CF6" w:rsidRDefault="00E0317B" w:rsidP="00026CF6">
      <w:pPr>
        <w:pStyle w:val="af3"/>
        <w:widowControl w:val="0"/>
        <w:numPr>
          <w:ilvl w:val="0"/>
          <w:numId w:val="11"/>
        </w:numPr>
        <w:shd w:val="clear" w:color="auto" w:fill="FFFFFF"/>
        <w:tabs>
          <w:tab w:val="left" w:pos="709"/>
          <w:tab w:val="left" w:pos="1276"/>
          <w:tab w:val="left" w:pos="1418"/>
        </w:tabs>
        <w:jc w:val="center"/>
        <w:rPr>
          <w:b/>
          <w:bCs/>
          <w:sz w:val="26"/>
          <w:szCs w:val="26"/>
        </w:rPr>
      </w:pPr>
      <w:r w:rsidRPr="00026CF6">
        <w:rPr>
          <w:b/>
          <w:bCs/>
          <w:sz w:val="26"/>
          <w:szCs w:val="26"/>
        </w:rPr>
        <w:t>О</w:t>
      </w:r>
      <w:r w:rsidR="00FB7C75" w:rsidRPr="00026CF6">
        <w:rPr>
          <w:b/>
          <w:bCs/>
          <w:sz w:val="26"/>
          <w:szCs w:val="26"/>
        </w:rPr>
        <w:t>тветственность</w:t>
      </w:r>
      <w:r w:rsidRPr="00026CF6">
        <w:rPr>
          <w:b/>
          <w:bCs/>
          <w:sz w:val="26"/>
          <w:szCs w:val="26"/>
        </w:rPr>
        <w:t xml:space="preserve"> сторон</w:t>
      </w:r>
    </w:p>
    <w:p w:rsidR="00FE17BD" w:rsidRPr="00D17EA0" w:rsidRDefault="00E0317B" w:rsidP="00026CF6">
      <w:pPr>
        <w:pStyle w:val="af3"/>
        <w:widowControl w:val="0"/>
        <w:numPr>
          <w:ilvl w:val="1"/>
          <w:numId w:val="11"/>
        </w:numPr>
        <w:shd w:val="clear" w:color="auto" w:fill="FFFFFF"/>
        <w:tabs>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026CF6">
      <w:pPr>
        <w:pStyle w:val="af3"/>
        <w:widowControl w:val="0"/>
        <w:numPr>
          <w:ilvl w:val="1"/>
          <w:numId w:val="11"/>
        </w:numPr>
        <w:shd w:val="clear" w:color="auto" w:fill="FFFFFF"/>
        <w:tabs>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D17EA0">
        <w:rPr>
          <w:i/>
          <w:color w:val="1F497D" w:themeColor="text2"/>
          <w:sz w:val="26"/>
          <w:szCs w:val="26"/>
        </w:rPr>
        <w:t xml:space="preserve">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026CF6">
      <w:pPr>
        <w:pStyle w:val="af3"/>
        <w:widowControl w:val="0"/>
        <w:numPr>
          <w:ilvl w:val="1"/>
          <w:numId w:val="11"/>
        </w:numPr>
        <w:shd w:val="clear" w:color="auto" w:fill="FFFFFF"/>
        <w:tabs>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026CF6">
      <w:pPr>
        <w:pStyle w:val="af3"/>
        <w:widowControl w:val="0"/>
        <w:numPr>
          <w:ilvl w:val="1"/>
          <w:numId w:val="11"/>
        </w:numPr>
        <w:shd w:val="clear" w:color="auto" w:fill="FFFFFF"/>
        <w:tabs>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026CF6">
      <w:pPr>
        <w:pStyle w:val="af3"/>
        <w:widowControl w:val="0"/>
        <w:numPr>
          <w:ilvl w:val="1"/>
          <w:numId w:val="11"/>
        </w:numPr>
        <w:shd w:val="clear" w:color="auto" w:fill="FFFFFF"/>
        <w:tabs>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026CF6">
      <w:pPr>
        <w:pStyle w:val="af3"/>
        <w:widowControl w:val="0"/>
        <w:numPr>
          <w:ilvl w:val="1"/>
          <w:numId w:val="11"/>
        </w:numPr>
        <w:shd w:val="clear" w:color="auto" w:fill="FFFFFF"/>
        <w:tabs>
          <w:tab w:val="left" w:pos="1276"/>
          <w:tab w:val="left" w:pos="1418"/>
          <w:tab w:val="left" w:pos="1560"/>
        </w:tabs>
        <w:ind w:left="0" w:firstLine="709"/>
        <w:jc w:val="both"/>
        <w:rPr>
          <w:sz w:val="26"/>
          <w:szCs w:val="26"/>
        </w:rPr>
      </w:pPr>
      <w:r w:rsidRPr="00D17EA0">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w:t>
      </w:r>
      <w:r w:rsidRPr="00D17EA0">
        <w:rPr>
          <w:sz w:val="26"/>
          <w:szCs w:val="26"/>
        </w:rPr>
        <w:lastRenderedPageBreak/>
        <w:t>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026CF6">
      <w:pPr>
        <w:pStyle w:val="af3"/>
        <w:widowControl w:val="0"/>
        <w:numPr>
          <w:ilvl w:val="1"/>
          <w:numId w:val="11"/>
        </w:numPr>
        <w:shd w:val="clear" w:color="auto" w:fill="FFFFFF"/>
        <w:tabs>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026CF6" w:rsidRDefault="00880075" w:rsidP="00026CF6">
      <w:pPr>
        <w:pStyle w:val="af3"/>
        <w:numPr>
          <w:ilvl w:val="0"/>
          <w:numId w:val="11"/>
        </w:numPr>
        <w:shd w:val="clear" w:color="auto" w:fill="FFFFFF"/>
        <w:tabs>
          <w:tab w:val="left" w:pos="709"/>
          <w:tab w:val="left" w:pos="1276"/>
          <w:tab w:val="left" w:pos="1418"/>
        </w:tabs>
        <w:jc w:val="center"/>
        <w:rPr>
          <w:b/>
          <w:bCs/>
          <w:sz w:val="26"/>
          <w:szCs w:val="26"/>
        </w:rPr>
      </w:pPr>
      <w:r w:rsidRPr="00026CF6">
        <w:rPr>
          <w:b/>
          <w:bCs/>
          <w:sz w:val="26"/>
          <w:szCs w:val="26"/>
        </w:rPr>
        <w:t>Обстоятельства непреодолимой силы</w:t>
      </w:r>
    </w:p>
    <w:p w:rsidR="00FF16B2" w:rsidRPr="00026CF6" w:rsidRDefault="00880075" w:rsidP="00026CF6">
      <w:pPr>
        <w:pStyle w:val="af3"/>
        <w:numPr>
          <w:ilvl w:val="1"/>
          <w:numId w:val="11"/>
        </w:numPr>
        <w:shd w:val="clear" w:color="auto" w:fill="FFFFFF"/>
        <w:tabs>
          <w:tab w:val="left" w:pos="0"/>
          <w:tab w:val="left" w:pos="1276"/>
          <w:tab w:val="left" w:pos="1418"/>
        </w:tabs>
        <w:ind w:left="0" w:firstLine="709"/>
        <w:jc w:val="both"/>
        <w:rPr>
          <w:sz w:val="26"/>
          <w:szCs w:val="26"/>
        </w:rPr>
      </w:pPr>
      <w:r w:rsidRPr="00026CF6">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26CF6" w:rsidRDefault="00880075" w:rsidP="00026CF6">
      <w:pPr>
        <w:pStyle w:val="af3"/>
        <w:numPr>
          <w:ilvl w:val="1"/>
          <w:numId w:val="11"/>
        </w:numPr>
        <w:shd w:val="clear" w:color="auto" w:fill="FFFFFF"/>
        <w:tabs>
          <w:tab w:val="left" w:pos="709"/>
          <w:tab w:val="left" w:pos="1276"/>
          <w:tab w:val="left" w:pos="1418"/>
        </w:tabs>
        <w:ind w:left="0" w:firstLine="709"/>
        <w:jc w:val="both"/>
        <w:rPr>
          <w:b/>
          <w:bCs/>
          <w:sz w:val="26"/>
          <w:szCs w:val="26"/>
        </w:rPr>
      </w:pPr>
      <w:proofErr w:type="gramStart"/>
      <w:r w:rsidRPr="00026CF6">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26CF6">
        <w:rPr>
          <w:sz w:val="26"/>
          <w:szCs w:val="26"/>
        </w:rPr>
        <w:t xml:space="preserve"> Договора, либо инициировать процедуру расторжения Договор</w:t>
      </w:r>
      <w:r w:rsidR="00FF16B2" w:rsidRPr="00026CF6">
        <w:rPr>
          <w:sz w:val="26"/>
          <w:szCs w:val="26"/>
        </w:rPr>
        <w:t>.</w:t>
      </w:r>
    </w:p>
    <w:p w:rsidR="00FF16B2" w:rsidRPr="00D17EA0" w:rsidRDefault="00880075" w:rsidP="00026CF6">
      <w:pPr>
        <w:numPr>
          <w:ilvl w:val="1"/>
          <w:numId w:val="11"/>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w:t>
      </w:r>
      <w:bookmarkStart w:id="0" w:name="_GoBack"/>
      <w:bookmarkEnd w:id="0"/>
      <w:r w:rsidRPr="00D17EA0">
        <w:rPr>
          <w:spacing w:val="-6"/>
          <w:sz w:val="26"/>
          <w:szCs w:val="26"/>
        </w:rPr>
        <w:t>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026CF6">
      <w:pPr>
        <w:numPr>
          <w:ilvl w:val="1"/>
          <w:numId w:val="11"/>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026CF6">
      <w:pPr>
        <w:numPr>
          <w:ilvl w:val="1"/>
          <w:numId w:val="11"/>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026CF6">
      <w:pPr>
        <w:numPr>
          <w:ilvl w:val="0"/>
          <w:numId w:val="11"/>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026CF6" w:rsidRDefault="0063516D" w:rsidP="00026CF6">
      <w:pPr>
        <w:pStyle w:val="af3"/>
        <w:numPr>
          <w:ilvl w:val="1"/>
          <w:numId w:val="11"/>
        </w:numPr>
        <w:tabs>
          <w:tab w:val="left" w:pos="993"/>
          <w:tab w:val="left" w:pos="1276"/>
        </w:tabs>
        <w:ind w:left="0" w:firstLine="709"/>
        <w:jc w:val="both"/>
        <w:rPr>
          <w:sz w:val="26"/>
          <w:szCs w:val="26"/>
        </w:rPr>
      </w:pPr>
      <w:r w:rsidRPr="00026CF6">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026CF6">
      <w:pPr>
        <w:pStyle w:val="af3"/>
        <w:numPr>
          <w:ilvl w:val="1"/>
          <w:numId w:val="11"/>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026CF6">
      <w:pPr>
        <w:pStyle w:val="af3"/>
        <w:numPr>
          <w:ilvl w:val="1"/>
          <w:numId w:val="11"/>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026CF6">
      <w:pPr>
        <w:pStyle w:val="af3"/>
        <w:numPr>
          <w:ilvl w:val="1"/>
          <w:numId w:val="11"/>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026CF6">
      <w:pPr>
        <w:numPr>
          <w:ilvl w:val="0"/>
          <w:numId w:val="11"/>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026CF6" w:rsidP="00026CF6">
      <w:pPr>
        <w:shd w:val="clear" w:color="auto" w:fill="FFFFFF"/>
        <w:tabs>
          <w:tab w:val="left" w:pos="709"/>
          <w:tab w:val="left" w:pos="993"/>
          <w:tab w:val="left" w:pos="1276"/>
          <w:tab w:val="left" w:pos="1418"/>
          <w:tab w:val="left" w:pos="2700"/>
        </w:tabs>
        <w:ind w:firstLine="709"/>
        <w:jc w:val="both"/>
        <w:rPr>
          <w:sz w:val="26"/>
          <w:szCs w:val="26"/>
        </w:rPr>
      </w:pPr>
      <w:r>
        <w:rPr>
          <w:sz w:val="26"/>
          <w:szCs w:val="26"/>
        </w:rPr>
        <w:t xml:space="preserve">11.1. </w:t>
      </w:r>
      <w:r w:rsidR="00E74EB3" w:rsidRPr="00D17EA0">
        <w:rPr>
          <w:sz w:val="26"/>
          <w:szCs w:val="26"/>
        </w:rPr>
        <w:t>Все изменения и дополнения к настоящему договору оформляются дополнительными соглашениями, подписанными обеими сторонами, за исклю</w:t>
      </w:r>
      <w:r>
        <w:rPr>
          <w:sz w:val="26"/>
          <w:szCs w:val="26"/>
        </w:rPr>
        <w:t>чением случаев, указанных в п.11</w:t>
      </w:r>
      <w:r w:rsidR="00E74EB3" w:rsidRPr="00D17EA0">
        <w:rPr>
          <w:sz w:val="26"/>
          <w:szCs w:val="26"/>
        </w:rPr>
        <w:t xml:space="preserve">.2. </w:t>
      </w:r>
    </w:p>
    <w:p w:rsidR="00E74EB3" w:rsidRPr="00026CF6" w:rsidRDefault="00E74EB3" w:rsidP="00026CF6">
      <w:pPr>
        <w:pStyle w:val="af3"/>
        <w:numPr>
          <w:ilvl w:val="1"/>
          <w:numId w:val="12"/>
        </w:numPr>
        <w:shd w:val="clear" w:color="auto" w:fill="FFFFFF"/>
        <w:tabs>
          <w:tab w:val="left" w:pos="993"/>
          <w:tab w:val="left" w:pos="1276"/>
          <w:tab w:val="left" w:pos="1418"/>
          <w:tab w:val="left" w:pos="2700"/>
        </w:tabs>
        <w:ind w:left="0" w:firstLine="709"/>
        <w:jc w:val="both"/>
        <w:rPr>
          <w:sz w:val="26"/>
          <w:szCs w:val="26"/>
        </w:rPr>
      </w:pPr>
      <w:r w:rsidRPr="00026CF6">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26CF6" w:rsidRDefault="00880075" w:rsidP="00026CF6">
      <w:pPr>
        <w:pStyle w:val="af3"/>
        <w:numPr>
          <w:ilvl w:val="1"/>
          <w:numId w:val="12"/>
        </w:numPr>
        <w:shd w:val="clear" w:color="auto" w:fill="FFFFFF"/>
        <w:tabs>
          <w:tab w:val="left" w:pos="0"/>
          <w:tab w:val="left" w:pos="1276"/>
          <w:tab w:val="left" w:pos="1418"/>
        </w:tabs>
        <w:ind w:left="0" w:firstLine="709"/>
        <w:jc w:val="both"/>
        <w:rPr>
          <w:sz w:val="26"/>
          <w:szCs w:val="26"/>
        </w:rPr>
      </w:pPr>
      <w:r w:rsidRPr="00026CF6">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26CF6">
        <w:rPr>
          <w:sz w:val="26"/>
          <w:szCs w:val="26"/>
        </w:rPr>
        <w:t xml:space="preserve">Стороны </w:t>
      </w:r>
      <w:r w:rsidRPr="00026CF6">
        <w:rPr>
          <w:sz w:val="26"/>
          <w:szCs w:val="26"/>
        </w:rPr>
        <w:t xml:space="preserve"> </w:t>
      </w:r>
      <w:r w:rsidR="00470BA5" w:rsidRPr="00026CF6">
        <w:rPr>
          <w:sz w:val="26"/>
          <w:szCs w:val="26"/>
        </w:rPr>
        <w:t xml:space="preserve">вносят </w:t>
      </w:r>
      <w:r w:rsidRPr="00026CF6">
        <w:rPr>
          <w:sz w:val="26"/>
          <w:szCs w:val="26"/>
        </w:rPr>
        <w:t xml:space="preserve"> изменени</w:t>
      </w:r>
      <w:r w:rsidR="00470BA5" w:rsidRPr="00026CF6">
        <w:rPr>
          <w:sz w:val="26"/>
          <w:szCs w:val="26"/>
        </w:rPr>
        <w:t>я</w:t>
      </w:r>
      <w:r w:rsidRPr="00026CF6">
        <w:rPr>
          <w:sz w:val="26"/>
          <w:szCs w:val="26"/>
        </w:rPr>
        <w:t xml:space="preserve"> в Договор.</w:t>
      </w:r>
    </w:p>
    <w:p w:rsidR="00880075" w:rsidRPr="00D17EA0" w:rsidRDefault="00EC6CF5" w:rsidP="00026CF6">
      <w:pPr>
        <w:widowControl w:val="0"/>
        <w:numPr>
          <w:ilvl w:val="1"/>
          <w:numId w:val="12"/>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w:t>
      </w:r>
      <w:r w:rsidRPr="00D17EA0">
        <w:rPr>
          <w:sz w:val="26"/>
          <w:szCs w:val="26"/>
        </w:rPr>
        <w:lastRenderedPageBreak/>
        <w:t xml:space="preserve">пропорционально части работы, выполненной до получения извещения об отказе заказчика от исполнения договора. </w:t>
      </w:r>
    </w:p>
    <w:p w:rsidR="00880075" w:rsidRPr="00D17EA0" w:rsidRDefault="00880075" w:rsidP="00026CF6">
      <w:pPr>
        <w:widowControl w:val="0"/>
        <w:numPr>
          <w:ilvl w:val="1"/>
          <w:numId w:val="12"/>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026CF6">
      <w:pPr>
        <w:pStyle w:val="ConsNormal"/>
        <w:widowControl/>
        <w:numPr>
          <w:ilvl w:val="0"/>
          <w:numId w:val="12"/>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026CF6">
      <w:pPr>
        <w:pStyle w:val="ConsNormal"/>
        <w:widowControl/>
        <w:numPr>
          <w:ilvl w:val="1"/>
          <w:numId w:val="13"/>
        </w:numPr>
        <w:tabs>
          <w:tab w:val="left" w:pos="0"/>
          <w:tab w:val="left" w:pos="1276"/>
        </w:tabs>
        <w:ind w:left="0" w:right="0" w:firstLine="710"/>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026CF6" w:rsidRDefault="00880075" w:rsidP="00026CF6">
      <w:pPr>
        <w:pStyle w:val="af3"/>
        <w:numPr>
          <w:ilvl w:val="0"/>
          <w:numId w:val="13"/>
        </w:numPr>
        <w:shd w:val="clear" w:color="auto" w:fill="FFFFFF"/>
        <w:tabs>
          <w:tab w:val="left" w:pos="709"/>
          <w:tab w:val="left" w:pos="1276"/>
          <w:tab w:val="left" w:pos="1418"/>
        </w:tabs>
        <w:jc w:val="center"/>
        <w:rPr>
          <w:b/>
          <w:bCs/>
          <w:sz w:val="26"/>
          <w:szCs w:val="26"/>
        </w:rPr>
      </w:pPr>
      <w:r w:rsidRPr="00026CF6">
        <w:rPr>
          <w:b/>
          <w:bCs/>
          <w:sz w:val="26"/>
          <w:szCs w:val="26"/>
        </w:rPr>
        <w:t>Особые условия. Заключительные положения</w:t>
      </w:r>
      <w:r w:rsidR="002956D8" w:rsidRPr="00026CF6">
        <w:rPr>
          <w:b/>
          <w:bCs/>
          <w:sz w:val="26"/>
          <w:szCs w:val="26"/>
        </w:rPr>
        <w:t>.</w:t>
      </w:r>
    </w:p>
    <w:p w:rsidR="007A57E8" w:rsidRPr="00D17EA0" w:rsidRDefault="007A57E8" w:rsidP="00026CF6">
      <w:pPr>
        <w:numPr>
          <w:ilvl w:val="1"/>
          <w:numId w:val="13"/>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026CF6">
      <w:pPr>
        <w:numPr>
          <w:ilvl w:val="1"/>
          <w:numId w:val="13"/>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026CF6">
      <w:pPr>
        <w:widowControl w:val="0"/>
        <w:numPr>
          <w:ilvl w:val="1"/>
          <w:numId w:val="13"/>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026CF6">
      <w:pPr>
        <w:pStyle w:val="af3"/>
        <w:numPr>
          <w:ilvl w:val="1"/>
          <w:numId w:val="13"/>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026CF6">
      <w:pPr>
        <w:numPr>
          <w:ilvl w:val="1"/>
          <w:numId w:val="13"/>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026CF6">
      <w:pPr>
        <w:numPr>
          <w:ilvl w:val="0"/>
          <w:numId w:val="1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№__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 «</w:t>
      </w:r>
      <w:r w:rsidR="00026CF6">
        <w:rPr>
          <w:sz w:val="26"/>
          <w:szCs w:val="26"/>
        </w:rPr>
        <w:t>Расчет</w:t>
      </w:r>
      <w:r w:rsidRPr="00D17EA0">
        <w:rPr>
          <w:sz w:val="26"/>
          <w:szCs w:val="26"/>
        </w:rPr>
        <w:t>»</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№___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№__ «</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026CF6">
      <w:pPr>
        <w:numPr>
          <w:ilvl w:val="0"/>
          <w:numId w:val="13"/>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026CF6" w:rsidP="007E12C3">
      <w:pPr>
        <w:jc w:val="center"/>
        <w:rPr>
          <w:b/>
          <w:sz w:val="28"/>
          <w:szCs w:val="28"/>
        </w:rPr>
      </w:pPr>
      <w:r>
        <w:rPr>
          <w:b/>
          <w:sz w:val="28"/>
          <w:szCs w:val="28"/>
        </w:rPr>
        <w:t>Расчет</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rsidP="00026CF6">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026CF6">
      <w:pPr>
        <w:numPr>
          <w:ilvl w:val="0"/>
          <w:numId w:val="7"/>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026CF6">
      <w:pPr>
        <w:numPr>
          <w:ilvl w:val="0"/>
          <w:numId w:val="7"/>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026CF6">
      <w:pPr>
        <w:numPr>
          <w:ilvl w:val="0"/>
          <w:numId w:val="7"/>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026CF6">
      <w:pPr>
        <w:numPr>
          <w:ilvl w:val="0"/>
          <w:numId w:val="7"/>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026CF6">
      <w:pPr>
        <w:numPr>
          <w:ilvl w:val="0"/>
          <w:numId w:val="7"/>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026CF6">
      <w:pPr>
        <w:numPr>
          <w:ilvl w:val="0"/>
          <w:numId w:val="7"/>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026CF6">
      <w:pPr>
        <w:numPr>
          <w:ilvl w:val="0"/>
          <w:numId w:val="7"/>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026CF6">
      <w:pPr>
        <w:numPr>
          <w:ilvl w:val="0"/>
          <w:numId w:val="7"/>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026CF6">
      <w:pPr>
        <w:numPr>
          <w:ilvl w:val="0"/>
          <w:numId w:val="7"/>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026CF6">
      <w:pPr>
        <w:numPr>
          <w:ilvl w:val="0"/>
          <w:numId w:val="7"/>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F6557F">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F6557F">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F6557F">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F6557F">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F6557F">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F6557F">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F6557F">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F6557F">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F6557F">
        <w:trPr>
          <w:trHeight w:hRule="exact" w:val="566"/>
        </w:trPr>
        <w:tc>
          <w:tcPr>
            <w:tcW w:w="1858" w:type="dxa"/>
            <w:vMerge/>
            <w:tcBorders>
              <w:left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F6557F">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F6557F">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F6557F">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F6557F">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A16758"/>
    <w:multiLevelType w:val="multilevel"/>
    <w:tmpl w:val="AE904364"/>
    <w:lvl w:ilvl="0">
      <w:start w:val="12"/>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1288"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7310BA4"/>
    <w:multiLevelType w:val="multilevel"/>
    <w:tmpl w:val="8CFAE8FC"/>
    <w:lvl w:ilvl="0">
      <w:start w:val="1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0"/>
  </w:num>
  <w:num w:numId="2">
    <w:abstractNumId w:val="8"/>
  </w:num>
  <w:num w:numId="3">
    <w:abstractNumId w:val="5"/>
  </w:num>
  <w:num w:numId="4">
    <w:abstractNumId w:val="7"/>
  </w:num>
  <w:num w:numId="5">
    <w:abstractNumId w:val="12"/>
  </w:num>
  <w:num w:numId="6">
    <w:abstractNumId w:val="9"/>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2"/>
  </w:num>
  <w:num w:numId="11">
    <w:abstractNumId w:val="6"/>
  </w:num>
  <w:num w:numId="12">
    <w:abstractNumId w:val="11"/>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26CF6"/>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0F65C3"/>
    <w:rsid w:val="00100543"/>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33555"/>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D141F"/>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05A8"/>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B3B58"/>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F01B43"/>
    <w:rsid w:val="00F27D96"/>
    <w:rsid w:val="00F34851"/>
    <w:rsid w:val="00F403A5"/>
    <w:rsid w:val="00F40AE0"/>
    <w:rsid w:val="00F410B7"/>
    <w:rsid w:val="00F44F57"/>
    <w:rsid w:val="00F526A0"/>
    <w:rsid w:val="00F529FF"/>
    <w:rsid w:val="00F61CE4"/>
    <w:rsid w:val="00F637F6"/>
    <w:rsid w:val="00F6557F"/>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F3CC1-CE60-492A-9F2A-717E91FE2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5646</Words>
  <Characters>32183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37754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2013-06-24T06:38:00Z</cp:lastPrinted>
  <dcterms:created xsi:type="dcterms:W3CDTF">2015-04-20T01:45:00Z</dcterms:created>
  <dcterms:modified xsi:type="dcterms:W3CDTF">2015-04-20T01:45:00Z</dcterms:modified>
</cp:coreProperties>
</file>