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36E8D">
        <w:rPr>
          <w:rFonts w:ascii="Times New Roman" w:hAnsi="Times New Roman"/>
          <w:sz w:val="28"/>
          <w:szCs w:val="28"/>
        </w:rPr>
        <w:t>330</w:t>
      </w:r>
      <w:bookmarkStart w:id="2" w:name="_GoBack"/>
      <w:bookmarkEnd w:id="2"/>
      <w:r w:rsidR="00015D70">
        <w:rPr>
          <w:rFonts w:ascii="Times New Roman" w:hAnsi="Times New Roman"/>
          <w:sz w:val="28"/>
          <w:szCs w:val="28"/>
        </w:rPr>
        <w:t>/ПрУ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1FD3" w:rsidRPr="002E692F" w:rsidRDefault="00352406" w:rsidP="00C31FD3">
      <w:pPr>
        <w:pStyle w:val="21"/>
        <w:jc w:val="center"/>
        <w:rPr>
          <w:b/>
          <w:bCs/>
          <w:i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>по открытому 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1F1045">
        <w:rPr>
          <w:b/>
          <w:bCs/>
          <w:szCs w:val="28"/>
        </w:rPr>
        <w:t xml:space="preserve"> </w:t>
      </w:r>
      <w:r w:rsidR="00C31FD3" w:rsidRPr="002E692F">
        <w:rPr>
          <w:b/>
          <w:bCs/>
          <w:iCs/>
          <w:snapToGrid w:val="0"/>
          <w:szCs w:val="28"/>
        </w:rPr>
        <w:t xml:space="preserve">«Землеустроительные работы по постановке на кадастровый учет земельных участков под </w:t>
      </w:r>
      <w:proofErr w:type="gramStart"/>
      <w:r w:rsidR="00C31FD3" w:rsidRPr="002E692F">
        <w:rPr>
          <w:b/>
          <w:bCs/>
          <w:iCs/>
          <w:snapToGrid w:val="0"/>
          <w:szCs w:val="28"/>
        </w:rPr>
        <w:t>ВЛ</w:t>
      </w:r>
      <w:proofErr w:type="gramEnd"/>
      <w:r w:rsidR="00C31FD3" w:rsidRPr="002E692F">
        <w:rPr>
          <w:b/>
          <w:bCs/>
          <w:iCs/>
          <w:snapToGrid w:val="0"/>
          <w:szCs w:val="28"/>
        </w:rPr>
        <w:t xml:space="preserve"> 110-35кВ в Черниговском, Октябрьском, </w:t>
      </w:r>
      <w:proofErr w:type="spellStart"/>
      <w:r w:rsidR="00C31FD3" w:rsidRPr="002E692F">
        <w:rPr>
          <w:b/>
          <w:bCs/>
          <w:iCs/>
          <w:snapToGrid w:val="0"/>
          <w:szCs w:val="28"/>
        </w:rPr>
        <w:t>Ханкайском</w:t>
      </w:r>
      <w:proofErr w:type="spellEnd"/>
      <w:r w:rsidR="00C31FD3" w:rsidRPr="002E692F">
        <w:rPr>
          <w:b/>
          <w:bCs/>
          <w:iCs/>
          <w:snapToGrid w:val="0"/>
          <w:szCs w:val="28"/>
        </w:rPr>
        <w:t xml:space="preserve"> районах, Приморского края» (филиал Приморские электрические сети)»</w:t>
      </w:r>
    </w:p>
    <w:p w:rsidR="00C31FD3" w:rsidRPr="00444063" w:rsidRDefault="00C31FD3" w:rsidP="00C31FD3">
      <w:pPr>
        <w:pStyle w:val="21"/>
        <w:jc w:val="center"/>
        <w:rPr>
          <w:b/>
          <w:bCs/>
          <w:i/>
          <w:iCs/>
          <w:snapToGrid w:val="0"/>
          <w:szCs w:val="28"/>
        </w:rPr>
      </w:pPr>
      <w:r w:rsidRPr="002E692F">
        <w:rPr>
          <w:b/>
          <w:bCs/>
          <w:iCs/>
          <w:snapToGrid w:val="0"/>
          <w:szCs w:val="28"/>
        </w:rPr>
        <w:t>закупка № 938 ГКПЗ 2015 г.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D7F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D7F95">
              <w:rPr>
                <w:b/>
                <w:sz w:val="24"/>
                <w:szCs w:val="24"/>
              </w:rPr>
              <w:t>20</w:t>
            </w:r>
            <w:r w:rsidR="00015D70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15D70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015D70" w:rsidRDefault="00E7429D" w:rsidP="00CA06B7">
      <w:pPr>
        <w:pStyle w:val="af2"/>
        <w:rPr>
          <w:sz w:val="25"/>
          <w:szCs w:val="25"/>
        </w:rPr>
      </w:pPr>
      <w:r w:rsidRPr="00015D70">
        <w:rPr>
          <w:sz w:val="25"/>
          <w:szCs w:val="25"/>
        </w:rPr>
        <w:t>Форма голосования членов З</w:t>
      </w:r>
      <w:r w:rsidR="00CA06B7" w:rsidRPr="00015D70">
        <w:rPr>
          <w:sz w:val="25"/>
          <w:szCs w:val="25"/>
        </w:rPr>
        <w:t>акупочной комиссии: очная</w:t>
      </w:r>
      <w:r w:rsidRPr="00015D70">
        <w:rPr>
          <w:sz w:val="25"/>
          <w:szCs w:val="25"/>
        </w:rPr>
        <w:t>.</w:t>
      </w:r>
    </w:p>
    <w:p w:rsidR="003C690B" w:rsidRPr="00015D70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015D70" w:rsidRDefault="003C690B" w:rsidP="00CA06B7">
      <w:pPr>
        <w:pStyle w:val="21"/>
        <w:rPr>
          <w:b/>
          <w:bCs/>
          <w:color w:val="000000"/>
          <w:sz w:val="25"/>
          <w:szCs w:val="25"/>
        </w:rPr>
      </w:pPr>
      <w:r w:rsidRPr="00015D70">
        <w:rPr>
          <w:b/>
          <w:bCs/>
          <w:caps/>
          <w:sz w:val="25"/>
          <w:szCs w:val="25"/>
        </w:rPr>
        <w:t>ПРИСУТСТВОВАЛИ:</w:t>
      </w:r>
      <w:r w:rsidR="00CA06B7" w:rsidRPr="00015D70">
        <w:rPr>
          <w:b/>
          <w:bCs/>
          <w:caps/>
          <w:sz w:val="25"/>
          <w:szCs w:val="25"/>
        </w:rPr>
        <w:t xml:space="preserve"> </w:t>
      </w:r>
      <w:r w:rsidR="00CA06B7" w:rsidRPr="00015D70">
        <w:rPr>
          <w:sz w:val="25"/>
          <w:szCs w:val="25"/>
        </w:rPr>
        <w:t xml:space="preserve"> члены постоянно действующей</w:t>
      </w:r>
      <w:r w:rsidR="00252B9E" w:rsidRPr="00015D70">
        <w:rPr>
          <w:sz w:val="25"/>
          <w:szCs w:val="25"/>
        </w:rPr>
        <w:t xml:space="preserve"> </w:t>
      </w:r>
      <w:r w:rsidRPr="00015D70">
        <w:rPr>
          <w:sz w:val="25"/>
          <w:szCs w:val="25"/>
        </w:rPr>
        <w:t>Закупочной комиссии 2 уровня</w:t>
      </w:r>
      <w:r w:rsidR="00252B9E" w:rsidRPr="00015D70">
        <w:rPr>
          <w:sz w:val="25"/>
          <w:szCs w:val="25"/>
        </w:rPr>
        <w:t>.</w:t>
      </w:r>
      <w:r w:rsidRPr="00015D70">
        <w:rPr>
          <w:b/>
          <w:bCs/>
          <w:color w:val="000000"/>
          <w:sz w:val="25"/>
          <w:szCs w:val="25"/>
        </w:rPr>
        <w:t xml:space="preserve"> </w:t>
      </w:r>
    </w:p>
    <w:p w:rsidR="003C690B" w:rsidRPr="00015D70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015D70" w:rsidRDefault="007D7B16" w:rsidP="007D7B16">
      <w:pPr>
        <w:pStyle w:val="21"/>
        <w:rPr>
          <w:b/>
          <w:caps/>
          <w:sz w:val="25"/>
          <w:szCs w:val="25"/>
        </w:rPr>
      </w:pPr>
      <w:r w:rsidRPr="00015D70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 xml:space="preserve">Об </w:t>
      </w:r>
      <w:proofErr w:type="gramStart"/>
      <w:r w:rsidRPr="00015D70">
        <w:rPr>
          <w:bCs/>
          <w:i/>
          <w:iCs/>
          <w:sz w:val="25"/>
          <w:szCs w:val="25"/>
        </w:rPr>
        <w:t>итоговой</w:t>
      </w:r>
      <w:proofErr w:type="gramEnd"/>
      <w:r w:rsidRPr="00015D70">
        <w:rPr>
          <w:bCs/>
          <w:i/>
          <w:iCs/>
          <w:sz w:val="25"/>
          <w:szCs w:val="25"/>
        </w:rPr>
        <w:t xml:space="preserve"> ранжировке предложений.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7D7B16" w:rsidRPr="00015D70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C31FD3" w:rsidRPr="009B6D8F" w:rsidRDefault="00C31FD3" w:rsidP="00C31FD3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РЕШИЛИ:</w:t>
      </w:r>
    </w:p>
    <w:p w:rsidR="00C31FD3" w:rsidRPr="009B6D8F" w:rsidRDefault="00C31FD3" w:rsidP="00C31FD3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1</w:t>
      </w:r>
    </w:p>
    <w:p w:rsidR="00C31FD3" w:rsidRPr="009B6D8F" w:rsidRDefault="00C31FD3" w:rsidP="00C31FD3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Признать процедуру переторжки состоявшейся.</w:t>
      </w:r>
    </w:p>
    <w:p w:rsidR="00C31FD3" w:rsidRPr="009B6D8F" w:rsidRDefault="00C31FD3" w:rsidP="00C31FD3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Утвердить</w:t>
      </w:r>
      <w:r w:rsidRPr="009B6D8F">
        <w:rPr>
          <w:sz w:val="25"/>
          <w:szCs w:val="25"/>
        </w:rPr>
        <w:t xml:space="preserve"> окончательные цены предложений участников.</w:t>
      </w:r>
    </w:p>
    <w:p w:rsidR="00C31FD3" w:rsidRPr="00C50B88" w:rsidRDefault="00C31FD3" w:rsidP="00C31FD3">
      <w:pPr>
        <w:spacing w:line="240" w:lineRule="auto"/>
        <w:rPr>
          <w:b/>
          <w:sz w:val="16"/>
          <w:szCs w:val="16"/>
        </w:rPr>
      </w:pPr>
    </w:p>
    <w:p w:rsidR="00C31FD3" w:rsidRPr="009B6D8F" w:rsidRDefault="00C31FD3" w:rsidP="00C31FD3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2</w:t>
      </w:r>
    </w:p>
    <w:p w:rsidR="00C31FD3" w:rsidRPr="00502B43" w:rsidRDefault="00C31FD3" w:rsidP="00C31FD3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9B6D8F">
        <w:rPr>
          <w:sz w:val="25"/>
          <w:szCs w:val="25"/>
        </w:rPr>
        <w:t xml:space="preserve">Утвердить </w:t>
      </w:r>
      <w:proofErr w:type="gramStart"/>
      <w:r w:rsidRPr="009B6D8F">
        <w:rPr>
          <w:sz w:val="25"/>
          <w:szCs w:val="25"/>
        </w:rPr>
        <w:t>итоговую</w:t>
      </w:r>
      <w:proofErr w:type="gramEnd"/>
      <w:r w:rsidRPr="009B6D8F">
        <w:rPr>
          <w:sz w:val="25"/>
          <w:szCs w:val="25"/>
        </w:rPr>
        <w:t xml:space="preserve"> </w:t>
      </w:r>
      <w:proofErr w:type="spellStart"/>
      <w:r w:rsidRPr="009B6D8F">
        <w:rPr>
          <w:sz w:val="25"/>
          <w:szCs w:val="25"/>
        </w:rPr>
        <w:t>ранжировку</w:t>
      </w:r>
      <w:proofErr w:type="spellEnd"/>
      <w:r w:rsidRPr="009B6D8F">
        <w:rPr>
          <w:sz w:val="25"/>
          <w:szCs w:val="25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D3" w:rsidRPr="009B6D8F" w:rsidRDefault="00C31FD3" w:rsidP="00486C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D3" w:rsidRPr="009B6D8F" w:rsidRDefault="00C31FD3" w:rsidP="00486C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ООО «</w:t>
            </w:r>
            <w:proofErr w:type="spellStart"/>
            <w:r w:rsidRPr="00E64860">
              <w:rPr>
                <w:b/>
                <w:i/>
                <w:snapToGrid/>
                <w:sz w:val="25"/>
                <w:szCs w:val="25"/>
              </w:rPr>
              <w:t>РосГСК</w:t>
            </w:r>
            <w:proofErr w:type="spellEnd"/>
            <w:r w:rsidRPr="00E64860">
              <w:rPr>
                <w:b/>
                <w:i/>
                <w:snapToGrid/>
                <w:sz w:val="25"/>
                <w:szCs w:val="25"/>
              </w:rPr>
              <w:t xml:space="preserve">» </w:t>
            </w:r>
            <w:r w:rsidRPr="00E64860">
              <w:rPr>
                <w:snapToGrid/>
                <w:sz w:val="25"/>
                <w:szCs w:val="25"/>
              </w:rPr>
              <w:t>(690035, г. Владивосток, ул. Калинина, 49 «А», офис 404)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2 033 898,31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1 485 000,00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proofErr w:type="gramStart"/>
            <w:r w:rsidRPr="00E64860">
              <w:rPr>
                <w:b/>
                <w:i/>
                <w:snapToGrid/>
                <w:sz w:val="25"/>
                <w:szCs w:val="25"/>
              </w:rPr>
              <w:t>ФГУП «РОСТЕХИНВЕНТАРИЗАЦИЯ-ФЕДЕРАЛЬНОЕ БТИ»</w:t>
            </w:r>
            <w:r w:rsidRPr="00E64860">
              <w:rPr>
                <w:snapToGrid/>
                <w:sz w:val="25"/>
                <w:szCs w:val="25"/>
              </w:rPr>
              <w:t xml:space="preserve"> (119415, г. Москва, пр.</w:t>
            </w:r>
            <w:proofErr w:type="gramEnd"/>
            <w:r w:rsidRPr="00E64860">
              <w:rPr>
                <w:snapToGrid/>
                <w:sz w:val="25"/>
                <w:szCs w:val="25"/>
              </w:rPr>
              <w:t xml:space="preserve"> Вернадского, 37, корпус 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2 044 491,53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1 565 472,94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«ДАЛЬГЕОСЕРВИС» </w:t>
            </w:r>
            <w:r w:rsidRPr="00E64860">
              <w:rPr>
                <w:snapToGrid/>
                <w:sz w:val="25"/>
                <w:szCs w:val="25"/>
              </w:rPr>
              <w:t xml:space="preserve">(г. Владивосток, ул. </w:t>
            </w:r>
            <w:proofErr w:type="gramStart"/>
            <w:r w:rsidRPr="00E64860">
              <w:rPr>
                <w:snapToGrid/>
                <w:sz w:val="25"/>
                <w:szCs w:val="25"/>
              </w:rPr>
              <w:t>Фонтанная</w:t>
            </w:r>
            <w:proofErr w:type="gramEnd"/>
            <w:r w:rsidRPr="00E64860">
              <w:rPr>
                <w:snapToGrid/>
                <w:sz w:val="25"/>
                <w:szCs w:val="25"/>
              </w:rPr>
              <w:t>, 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2 493 788,60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1 687 000,00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«ГЕОСТРОЙПРОЕКТ» </w:t>
            </w:r>
            <w:r w:rsidRPr="00E64860">
              <w:rPr>
                <w:snapToGrid/>
                <w:sz w:val="25"/>
                <w:szCs w:val="25"/>
              </w:rPr>
              <w:t>(675000, г. Благовещенск, ул. Шевченко, 20)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1 818 375,12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1 818 375,12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«Краевой кадастровый центр» </w:t>
            </w:r>
            <w:r w:rsidRPr="00E64860">
              <w:rPr>
                <w:snapToGrid/>
                <w:sz w:val="25"/>
                <w:szCs w:val="25"/>
              </w:rPr>
              <w:t xml:space="preserve">(690018. г. Владивосток, ул. </w:t>
            </w:r>
            <w:proofErr w:type="spellStart"/>
            <w:proofErr w:type="gramStart"/>
            <w:r w:rsidRPr="00E64860">
              <w:rPr>
                <w:snapToGrid/>
                <w:sz w:val="25"/>
                <w:szCs w:val="25"/>
              </w:rPr>
              <w:t>Волховская</w:t>
            </w:r>
            <w:proofErr w:type="spellEnd"/>
            <w:proofErr w:type="gramEnd"/>
            <w:r w:rsidRPr="00E64860">
              <w:rPr>
                <w:snapToGrid/>
                <w:sz w:val="25"/>
                <w:szCs w:val="25"/>
              </w:rPr>
              <w:t>, д.2, пом. 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3 420 340,00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1 832 765,00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ПАО «Межрегиональное бюро кадастровых работ»</w:t>
            </w:r>
            <w:r w:rsidRPr="00E64860">
              <w:rPr>
                <w:snapToGrid/>
                <w:sz w:val="25"/>
                <w:szCs w:val="25"/>
              </w:rPr>
              <w:t xml:space="preserve"> (119121, г. Москва, ул. Смоленская, 7 пом.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2 617 248,54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2 417 248,54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ПКО «Эталон ДВ» </w:t>
            </w:r>
            <w:r w:rsidRPr="00E64860">
              <w:rPr>
                <w:snapToGrid/>
                <w:sz w:val="25"/>
                <w:szCs w:val="25"/>
              </w:rPr>
              <w:t xml:space="preserve">(680011, г. Хабаровск, ул. </w:t>
            </w:r>
            <w:proofErr w:type="spellStart"/>
            <w:r w:rsidRPr="00E64860">
              <w:rPr>
                <w:snapToGrid/>
                <w:sz w:val="25"/>
                <w:szCs w:val="25"/>
              </w:rPr>
              <w:t>Знаменщикова</w:t>
            </w:r>
            <w:proofErr w:type="spellEnd"/>
            <w:r w:rsidRPr="00E64860">
              <w:rPr>
                <w:snapToGrid/>
                <w:sz w:val="25"/>
                <w:szCs w:val="25"/>
              </w:rPr>
              <w:t xml:space="preserve"> 17, оф. 23)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2 453 400,00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2 453 400,00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«ГЕОКАД-ДВ» </w:t>
            </w:r>
            <w:r w:rsidRPr="00E64860">
              <w:rPr>
                <w:snapToGrid/>
                <w:sz w:val="25"/>
                <w:szCs w:val="25"/>
              </w:rPr>
              <w:t>(690091, г. Владивосток, ул. Петра Великова, д. 4, оф. 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3 099 000,00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2 603 160,00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left="64" w:firstLine="0"/>
              <w:rPr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ОАО «</w:t>
            </w:r>
            <w:proofErr w:type="spellStart"/>
            <w:r w:rsidRPr="00E64860">
              <w:rPr>
                <w:b/>
                <w:i/>
                <w:snapToGrid/>
                <w:sz w:val="25"/>
                <w:szCs w:val="25"/>
              </w:rPr>
              <w:t>Бирземпроект</w:t>
            </w:r>
            <w:proofErr w:type="spellEnd"/>
            <w:r w:rsidRPr="00E64860">
              <w:rPr>
                <w:b/>
                <w:i/>
                <w:snapToGrid/>
                <w:sz w:val="25"/>
                <w:szCs w:val="25"/>
              </w:rPr>
              <w:t>»</w:t>
            </w:r>
            <w:r w:rsidRPr="00E64860">
              <w:rPr>
                <w:snapToGrid/>
                <w:sz w:val="25"/>
                <w:szCs w:val="25"/>
              </w:rPr>
              <w:t xml:space="preserve"> (679016, ЕАО, г. Биробиджан, ул. Шолом-Алейхема, д. 27-А)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2 780 520,00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2 780 520,00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10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ООО «Кадастровый инженер-Партнер» (</w:t>
            </w:r>
            <w:r w:rsidRPr="00E64860">
              <w:rPr>
                <w:snapToGrid/>
                <w:sz w:val="25"/>
                <w:szCs w:val="25"/>
              </w:rPr>
              <w:t>680028 г. Хабаровск, ул. Серышева, д. 22. офис 316)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2 862 000,00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502B4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2 862 000,00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ОАО «САХАГИПРОЗЕМ» </w:t>
            </w:r>
            <w:r w:rsidRPr="00E64860">
              <w:rPr>
                <w:snapToGrid/>
                <w:sz w:val="25"/>
                <w:szCs w:val="25"/>
              </w:rPr>
              <w:t>(677010, Республика Саха (Якутия) г. Якутск, ул. Я. Потапова, 4 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3 062 250,00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3 062 250,00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ОАО «ПриморАГП» (</w:t>
            </w:r>
            <w:r w:rsidRPr="00E64860">
              <w:rPr>
                <w:snapToGrid/>
                <w:sz w:val="25"/>
                <w:szCs w:val="25"/>
              </w:rPr>
              <w:t>6900077, г. Владивосток, ул. 50 лет ВЛКСМ, 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3 305 084,75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E64860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3 305 084,75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«Мицар» </w:t>
            </w:r>
            <w:r w:rsidRPr="00E64860">
              <w:rPr>
                <w:snapToGrid/>
                <w:sz w:val="25"/>
                <w:szCs w:val="25"/>
              </w:rPr>
              <w:t xml:space="preserve">(Приморский край, г. Дальнереченск, ул. М. </w:t>
            </w:r>
            <w:proofErr w:type="spellStart"/>
            <w:r w:rsidRPr="00E64860">
              <w:rPr>
                <w:snapToGrid/>
                <w:sz w:val="25"/>
                <w:szCs w:val="25"/>
              </w:rPr>
              <w:t>Личенко</w:t>
            </w:r>
            <w:proofErr w:type="spellEnd"/>
            <w:r w:rsidRPr="00E64860">
              <w:rPr>
                <w:snapToGrid/>
                <w:sz w:val="25"/>
                <w:szCs w:val="25"/>
              </w:rPr>
              <w:t>, 24 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3 320 000,00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3 320 000,00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 xml:space="preserve">ООО «Землемер» </w:t>
            </w:r>
            <w:r w:rsidRPr="00E64860">
              <w:rPr>
                <w:snapToGrid/>
                <w:sz w:val="25"/>
                <w:szCs w:val="25"/>
              </w:rPr>
              <w:t xml:space="preserve">(692519, Приморский край, г. Уссурийск, ул. Володарского, 86, </w:t>
            </w:r>
            <w:proofErr w:type="spellStart"/>
            <w:r w:rsidRPr="00E64860">
              <w:rPr>
                <w:snapToGrid/>
                <w:sz w:val="25"/>
                <w:szCs w:val="25"/>
              </w:rPr>
              <w:t>каб</w:t>
            </w:r>
            <w:proofErr w:type="spellEnd"/>
            <w:r w:rsidRPr="00E64860">
              <w:rPr>
                <w:snapToGrid/>
                <w:sz w:val="25"/>
                <w:szCs w:val="25"/>
              </w:rPr>
              <w:t>. 121)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3 500 000,00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64860">
              <w:rPr>
                <w:b/>
                <w:i/>
                <w:snapToGrid/>
                <w:sz w:val="25"/>
                <w:szCs w:val="25"/>
              </w:rPr>
              <w:t>3 500 000,00</w:t>
            </w:r>
          </w:p>
        </w:tc>
      </w:tr>
      <w:tr w:rsidR="00C31FD3" w:rsidRPr="009B6D8F" w:rsidTr="00486C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9B6D8F" w:rsidRDefault="00C31FD3" w:rsidP="00486C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</w:rPr>
            </w:pPr>
            <w:r w:rsidRPr="00E64860">
              <w:rPr>
                <w:b/>
                <w:bCs/>
                <w:i/>
                <w:snapToGrid/>
                <w:sz w:val="25"/>
                <w:szCs w:val="25"/>
              </w:rPr>
              <w:t>ООО «КРАСНОЯРСКГАЗПРОМ НЕФТЕГАЗПРОЕКТ»</w:t>
            </w:r>
            <w:r w:rsidRPr="00E64860">
              <w:rPr>
                <w:b/>
                <w:bCs/>
                <w:snapToGrid/>
                <w:sz w:val="25"/>
                <w:szCs w:val="25"/>
              </w:rPr>
              <w:t xml:space="preserve"> </w:t>
            </w:r>
            <w:r w:rsidRPr="00E64860">
              <w:rPr>
                <w:bCs/>
                <w:snapToGrid/>
                <w:sz w:val="25"/>
                <w:szCs w:val="25"/>
              </w:rPr>
              <w:t>(660021, г. Красноярск, ул. Горького, 3К)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E64860">
              <w:rPr>
                <w:b/>
                <w:bCs/>
                <w:i/>
                <w:snapToGrid/>
                <w:sz w:val="25"/>
                <w:szCs w:val="25"/>
              </w:rPr>
              <w:t>3 939 584,90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D3" w:rsidRPr="00E64860" w:rsidRDefault="00C31FD3" w:rsidP="00486C1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5"/>
                <w:szCs w:val="25"/>
              </w:rPr>
            </w:pPr>
            <w:r w:rsidRPr="00E64860">
              <w:rPr>
                <w:b/>
                <w:bCs/>
                <w:i/>
                <w:snapToGrid/>
                <w:sz w:val="25"/>
                <w:szCs w:val="25"/>
              </w:rPr>
              <w:t>3 939 584,90</w:t>
            </w:r>
          </w:p>
        </w:tc>
      </w:tr>
    </w:tbl>
    <w:p w:rsidR="00C31FD3" w:rsidRPr="00C50B88" w:rsidRDefault="00C31FD3" w:rsidP="00C31FD3">
      <w:pPr>
        <w:snapToGrid w:val="0"/>
        <w:spacing w:line="240" w:lineRule="auto"/>
        <w:ind w:left="142" w:firstLine="0"/>
        <w:contextualSpacing/>
        <w:rPr>
          <w:b/>
          <w:sz w:val="25"/>
          <w:szCs w:val="25"/>
        </w:rPr>
      </w:pPr>
    </w:p>
    <w:p w:rsidR="00C31FD3" w:rsidRPr="00C50B88" w:rsidRDefault="00C31FD3" w:rsidP="00C31FD3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C31FD3" w:rsidRPr="009B6D8F" w:rsidRDefault="00C31FD3" w:rsidP="00C31FD3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3</w:t>
      </w:r>
    </w:p>
    <w:p w:rsidR="00C31FD3" w:rsidRPr="00C50B88" w:rsidRDefault="00C31FD3" w:rsidP="00C31FD3">
      <w:pPr>
        <w:spacing w:line="240" w:lineRule="auto"/>
        <w:rPr>
          <w:sz w:val="25"/>
          <w:szCs w:val="25"/>
        </w:rPr>
      </w:pPr>
      <w:r w:rsidRPr="009B6D8F">
        <w:rPr>
          <w:b/>
          <w:spacing w:val="4"/>
          <w:sz w:val="25"/>
          <w:szCs w:val="25"/>
        </w:rPr>
        <w:t>Признать</w:t>
      </w:r>
      <w:r w:rsidRPr="009B6D8F">
        <w:rPr>
          <w:sz w:val="25"/>
          <w:szCs w:val="25"/>
        </w:rPr>
        <w:t xml:space="preserve"> Победителем запроса </w:t>
      </w:r>
      <w:r w:rsidRPr="009B6D8F">
        <w:rPr>
          <w:spacing w:val="4"/>
          <w:sz w:val="25"/>
          <w:szCs w:val="25"/>
        </w:rPr>
        <w:t>п</w:t>
      </w:r>
      <w:r w:rsidRPr="009B6D8F">
        <w:rPr>
          <w:sz w:val="25"/>
          <w:szCs w:val="25"/>
        </w:rPr>
        <w:t xml:space="preserve">редложений: </w:t>
      </w:r>
      <w:r w:rsidRPr="00CD73D4">
        <w:rPr>
          <w:b/>
          <w:i/>
          <w:sz w:val="25"/>
          <w:szCs w:val="25"/>
        </w:rPr>
        <w:t xml:space="preserve">«Землеустроительные работы по постановке на кадастровый учет земельных участков под </w:t>
      </w:r>
      <w:proofErr w:type="gramStart"/>
      <w:r w:rsidRPr="00CD73D4">
        <w:rPr>
          <w:b/>
          <w:i/>
          <w:sz w:val="25"/>
          <w:szCs w:val="25"/>
        </w:rPr>
        <w:t>ВЛ</w:t>
      </w:r>
      <w:proofErr w:type="gramEnd"/>
      <w:r w:rsidRPr="00CD73D4">
        <w:rPr>
          <w:b/>
          <w:i/>
          <w:sz w:val="25"/>
          <w:szCs w:val="25"/>
        </w:rPr>
        <w:t xml:space="preserve"> 110-35кВ в Черниговском, Октябрьском, </w:t>
      </w:r>
      <w:proofErr w:type="spellStart"/>
      <w:r w:rsidRPr="00CD73D4">
        <w:rPr>
          <w:b/>
          <w:i/>
          <w:sz w:val="25"/>
          <w:szCs w:val="25"/>
        </w:rPr>
        <w:t>Ханкайском</w:t>
      </w:r>
      <w:proofErr w:type="spellEnd"/>
      <w:r w:rsidRPr="00CD73D4">
        <w:rPr>
          <w:b/>
          <w:i/>
          <w:sz w:val="25"/>
          <w:szCs w:val="25"/>
        </w:rPr>
        <w:t xml:space="preserve"> районах, Приморского края» (филиал </w:t>
      </w:r>
      <w:r>
        <w:rPr>
          <w:b/>
          <w:i/>
          <w:sz w:val="25"/>
          <w:szCs w:val="25"/>
        </w:rPr>
        <w:t>Приморские электрические сети)»,</w:t>
      </w:r>
      <w:r w:rsidRPr="009B6D8F">
        <w:rPr>
          <w:b/>
          <w:bCs/>
          <w:i/>
          <w:sz w:val="25"/>
          <w:szCs w:val="25"/>
        </w:rPr>
        <w:t xml:space="preserve"> </w:t>
      </w:r>
      <w:r w:rsidRPr="009B6D8F">
        <w:rPr>
          <w:b/>
          <w:bCs/>
          <w:i/>
          <w:iCs/>
          <w:sz w:val="25"/>
          <w:szCs w:val="25"/>
        </w:rPr>
        <w:t xml:space="preserve"> </w:t>
      </w:r>
      <w:r w:rsidRPr="009B6D8F">
        <w:rPr>
          <w:b/>
          <w:i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B6D8F">
        <w:rPr>
          <w:sz w:val="25"/>
          <w:szCs w:val="25"/>
        </w:rPr>
        <w:t>ранжировке</w:t>
      </w:r>
      <w:proofErr w:type="spellEnd"/>
      <w:r w:rsidRPr="009B6D8F">
        <w:rPr>
          <w:sz w:val="25"/>
          <w:szCs w:val="25"/>
        </w:rPr>
        <w:t xml:space="preserve"> по степени предпочтительности для заказчика: </w:t>
      </w:r>
      <w:r w:rsidRPr="00283FD2">
        <w:rPr>
          <w:b/>
          <w:i/>
          <w:sz w:val="24"/>
        </w:rPr>
        <w:t>ООО «</w:t>
      </w:r>
      <w:proofErr w:type="spellStart"/>
      <w:r w:rsidRPr="00283FD2">
        <w:rPr>
          <w:b/>
          <w:i/>
          <w:sz w:val="24"/>
        </w:rPr>
        <w:t>РосГСК</w:t>
      </w:r>
      <w:proofErr w:type="spellEnd"/>
      <w:r w:rsidRPr="00283FD2">
        <w:rPr>
          <w:b/>
          <w:i/>
          <w:sz w:val="24"/>
        </w:rPr>
        <w:t xml:space="preserve">» </w:t>
      </w:r>
      <w:r w:rsidRPr="00283FD2">
        <w:rPr>
          <w:sz w:val="24"/>
        </w:rPr>
        <w:t>(690035, г. Владивосток, ул. Калинина, 49 «А», офис 404)</w:t>
      </w:r>
      <w:r>
        <w:rPr>
          <w:sz w:val="24"/>
        </w:rPr>
        <w:t xml:space="preserve"> </w:t>
      </w:r>
      <w:r w:rsidRPr="009B6D8F">
        <w:rPr>
          <w:snapToGrid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на условиях: стоимость предложения </w:t>
      </w:r>
      <w:r w:rsidRPr="00E64860">
        <w:rPr>
          <w:rFonts w:eastAsiaTheme="minorHAnsi"/>
          <w:b/>
          <w:bCs/>
          <w:i/>
          <w:sz w:val="25"/>
          <w:szCs w:val="25"/>
          <w:lang w:eastAsia="en-US"/>
        </w:rPr>
        <w:t>1 485 000,00</w:t>
      </w:r>
      <w:r>
        <w:rPr>
          <w:rFonts w:eastAsiaTheme="minorHAnsi"/>
          <w:b/>
          <w:bCs/>
          <w:i/>
          <w:sz w:val="25"/>
          <w:szCs w:val="25"/>
          <w:lang w:eastAsia="en-US"/>
        </w:rPr>
        <w:t xml:space="preserve"> </w:t>
      </w:r>
      <w:r w:rsidRPr="009B6D8F">
        <w:rPr>
          <w:sz w:val="25"/>
          <w:szCs w:val="25"/>
          <w:lang w:eastAsia="en-US"/>
        </w:rPr>
        <w:t xml:space="preserve">руб. без учета НДС </w:t>
      </w:r>
      <w:r w:rsidRPr="00C50B88">
        <w:rPr>
          <w:i/>
          <w:sz w:val="25"/>
          <w:szCs w:val="25"/>
        </w:rPr>
        <w:t>(1</w:t>
      </w:r>
      <w:r>
        <w:rPr>
          <w:i/>
          <w:sz w:val="25"/>
          <w:szCs w:val="25"/>
        </w:rPr>
        <w:t> 752 300</w:t>
      </w:r>
      <w:r w:rsidRPr="00C50B88">
        <w:rPr>
          <w:i/>
          <w:sz w:val="25"/>
          <w:szCs w:val="25"/>
        </w:rPr>
        <w:t>,00 руб. с учетом НДС).</w:t>
      </w:r>
      <w:r w:rsidRPr="009B6D8F">
        <w:rPr>
          <w:sz w:val="25"/>
          <w:szCs w:val="25"/>
        </w:rPr>
        <w:t xml:space="preserve"> </w:t>
      </w:r>
      <w:r w:rsidRPr="00C50B88">
        <w:rPr>
          <w:sz w:val="25"/>
          <w:szCs w:val="25"/>
        </w:rPr>
        <w:t>Срок выполнения работ: с момента заключения договора до 20 мая 2015 г.</w:t>
      </w:r>
      <w:r>
        <w:rPr>
          <w:sz w:val="25"/>
          <w:szCs w:val="25"/>
        </w:rPr>
        <w:t xml:space="preserve"> </w:t>
      </w:r>
      <w:r w:rsidRPr="00C50B88">
        <w:rPr>
          <w:sz w:val="25"/>
          <w:szCs w:val="25"/>
        </w:rPr>
        <w:t>Условия оплаты: в течение 10 (десяти) календарных дней с момента подписания актов выполненных работ обеими сторонами.</w:t>
      </w:r>
      <w:r>
        <w:rPr>
          <w:sz w:val="25"/>
          <w:szCs w:val="25"/>
        </w:rPr>
        <w:t xml:space="preserve"> </w:t>
      </w:r>
      <w:r w:rsidRPr="00C50B88">
        <w:rPr>
          <w:sz w:val="25"/>
          <w:szCs w:val="25"/>
        </w:rPr>
        <w:t>Гарантийные обязательства: своевременное и качественное выполнение работ, а также устранение дефектов, возникших по вине Подрядчика, составляет не менее 12 месяцев со дня подписания акта сдачи-приемки.</w:t>
      </w:r>
      <w:r>
        <w:rPr>
          <w:sz w:val="25"/>
          <w:szCs w:val="25"/>
        </w:rPr>
        <w:t xml:space="preserve"> </w:t>
      </w:r>
      <w:r w:rsidRPr="00C50B88">
        <w:rPr>
          <w:sz w:val="25"/>
          <w:szCs w:val="25"/>
        </w:rPr>
        <w:t>Срок действия предложения: до 31 августа 2015 г.</w:t>
      </w:r>
    </w:p>
    <w:p w:rsidR="00252B9E" w:rsidRPr="002829CE" w:rsidRDefault="00252B9E" w:rsidP="00EA542E">
      <w:pPr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C31FD3" w:rsidTr="00C31FD3">
        <w:trPr>
          <w:trHeight w:val="302"/>
          <w:tblCellSpacing w:w="15" w:type="dxa"/>
        </w:trPr>
        <w:tc>
          <w:tcPr>
            <w:tcW w:w="5402" w:type="dxa"/>
          </w:tcPr>
          <w:p w:rsidR="00C02479" w:rsidRPr="00C31FD3" w:rsidRDefault="00C02479" w:rsidP="00C02479">
            <w:pPr>
              <w:pStyle w:val="a4"/>
              <w:rPr>
                <w:sz w:val="25"/>
                <w:szCs w:val="25"/>
              </w:rPr>
            </w:pPr>
            <w:r w:rsidRPr="00C31FD3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C31FD3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072" w:type="dxa"/>
          </w:tcPr>
          <w:p w:rsidR="00C02479" w:rsidRPr="00C31FD3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C31FD3" w:rsidTr="00C31FD3">
        <w:trPr>
          <w:trHeight w:val="386"/>
          <w:tblCellSpacing w:w="15" w:type="dxa"/>
        </w:trPr>
        <w:tc>
          <w:tcPr>
            <w:tcW w:w="5402" w:type="dxa"/>
          </w:tcPr>
          <w:p w:rsidR="00C02479" w:rsidRPr="00C31FD3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 w:rsidRPr="00C31FD3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  <w:r w:rsidRPr="00C31FD3">
              <w:rPr>
                <w:b/>
                <w:i/>
                <w:sz w:val="25"/>
                <w:szCs w:val="25"/>
              </w:rPr>
              <w:t xml:space="preserve"> О.А</w:t>
            </w:r>
            <w:r w:rsidR="00EB25E3" w:rsidRPr="00C31FD3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072" w:type="dxa"/>
          </w:tcPr>
          <w:p w:rsidR="00C02479" w:rsidRPr="00C31FD3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C31FD3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C31FD3" w:rsidTr="00C31FD3">
        <w:trPr>
          <w:trHeight w:val="255"/>
          <w:tblCellSpacing w:w="15" w:type="dxa"/>
        </w:trPr>
        <w:tc>
          <w:tcPr>
            <w:tcW w:w="5402" w:type="dxa"/>
          </w:tcPr>
          <w:p w:rsidR="00C02479" w:rsidRPr="00C31FD3" w:rsidRDefault="00C02479" w:rsidP="00C02479">
            <w:pPr>
              <w:pStyle w:val="a4"/>
              <w:rPr>
                <w:sz w:val="25"/>
                <w:szCs w:val="25"/>
              </w:rPr>
            </w:pPr>
            <w:r w:rsidRPr="00C31FD3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C31FD3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072" w:type="dxa"/>
          </w:tcPr>
          <w:p w:rsidR="00C02479" w:rsidRPr="00C31FD3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C31FD3" w:rsidTr="00C31FD3">
        <w:trPr>
          <w:trHeight w:val="440"/>
          <w:tblCellSpacing w:w="15" w:type="dxa"/>
        </w:trPr>
        <w:tc>
          <w:tcPr>
            <w:tcW w:w="5402" w:type="dxa"/>
          </w:tcPr>
          <w:p w:rsidR="00C02479" w:rsidRPr="00C31FD3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r w:rsidRPr="00C31FD3">
              <w:rPr>
                <w:sz w:val="25"/>
                <w:szCs w:val="25"/>
              </w:rPr>
              <w:t xml:space="preserve"> </w:t>
            </w:r>
            <w:proofErr w:type="spellStart"/>
            <w:r w:rsidR="00EA542E" w:rsidRPr="00C31FD3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  <w:r w:rsidR="00EA542E" w:rsidRPr="00C31FD3">
              <w:rPr>
                <w:b/>
                <w:i/>
                <w:sz w:val="25"/>
                <w:szCs w:val="25"/>
              </w:rPr>
              <w:t xml:space="preserve"> Т.В.</w:t>
            </w:r>
          </w:p>
        </w:tc>
        <w:tc>
          <w:tcPr>
            <w:tcW w:w="4072" w:type="dxa"/>
          </w:tcPr>
          <w:p w:rsidR="00C02479" w:rsidRPr="00C31FD3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C31FD3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327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54" w:rsidRDefault="007C0254" w:rsidP="00355095">
      <w:pPr>
        <w:spacing w:line="240" w:lineRule="auto"/>
      </w:pPr>
      <w:r>
        <w:separator/>
      </w:r>
    </w:p>
  </w:endnote>
  <w:endnote w:type="continuationSeparator" w:id="0">
    <w:p w:rsidR="007C0254" w:rsidRDefault="007C02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6E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6E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54" w:rsidRDefault="007C0254" w:rsidP="00355095">
      <w:pPr>
        <w:spacing w:line="240" w:lineRule="auto"/>
      </w:pPr>
      <w:r>
        <w:separator/>
      </w:r>
    </w:p>
  </w:footnote>
  <w:footnote w:type="continuationSeparator" w:id="0">
    <w:p w:rsidR="007C0254" w:rsidRDefault="007C02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5D70">
      <w:rPr>
        <w:i/>
        <w:sz w:val="20"/>
      </w:rPr>
      <w:t>9</w:t>
    </w:r>
    <w:r w:rsidR="00C31FD3">
      <w:rPr>
        <w:i/>
        <w:sz w:val="20"/>
      </w:rPr>
      <w:t>38</w:t>
    </w:r>
    <w:r w:rsidR="00CA06B7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015D7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7F95"/>
    <w:rsid w:val="000F1326"/>
    <w:rsid w:val="000F6E22"/>
    <w:rsid w:val="00103D49"/>
    <w:rsid w:val="001114A0"/>
    <w:rsid w:val="0011164A"/>
    <w:rsid w:val="00126847"/>
    <w:rsid w:val="0012712B"/>
    <w:rsid w:val="00136E8D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1B53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0254"/>
    <w:rsid w:val="007C3379"/>
    <w:rsid w:val="007C4382"/>
    <w:rsid w:val="007C54CF"/>
    <w:rsid w:val="007D1088"/>
    <w:rsid w:val="007D7B16"/>
    <w:rsid w:val="007E3587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3C98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1FD3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320B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2015-04-15T07:40:00Z</cp:lastPrinted>
  <dcterms:created xsi:type="dcterms:W3CDTF">2014-08-07T23:18:00Z</dcterms:created>
  <dcterms:modified xsi:type="dcterms:W3CDTF">2015-04-16T06:21:00Z</dcterms:modified>
</cp:coreProperties>
</file>