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Pr="00456A19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в </w:t>
      </w:r>
      <w:r w:rsidR="00C330B5" w:rsidRP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и Закупочную документацию 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338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A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06.03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.2015 г.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Открытому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электронному 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цен  </w:t>
      </w:r>
      <w:r w:rsidR="00456A19" w:rsidRPr="00456A19">
        <w:rPr>
          <w:rFonts w:ascii="Times New Roman" w:hAnsi="Times New Roman" w:cs="Times New Roman"/>
          <w:b/>
          <w:bCs/>
          <w:i/>
          <w:sz w:val="26"/>
          <w:szCs w:val="26"/>
        </w:rPr>
        <w:t>«Ограничители перенапряжения (АЭС, ПЭС)»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закупка 781</w:t>
      </w:r>
    </w:p>
    <w:p w:rsidR="00456A19" w:rsidRPr="00456A19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</w:t>
      </w:r>
      <w:proofErr w:type="gram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лаговещенск</w:t>
      </w:r>
      <w:proofErr w:type="spell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442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(Заказчик)</w:t>
      </w: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mail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:  </w:t>
      </w:r>
      <w:hyperlink r:id="rId8" w:history="1"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irduganova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-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in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@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drsk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.</w:t>
        </w:r>
        <w:proofErr w:type="spellStart"/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)</w:t>
      </w:r>
      <w:r w:rsidR="00E0057F" w:rsidRPr="00456A19">
        <w:rPr>
          <w:rFonts w:ascii="Times New Roman" w:hAnsi="Times New Roman" w:cs="Times New Roman"/>
          <w:sz w:val="26"/>
          <w:szCs w:val="26"/>
        </w:rPr>
        <w:t>.</w:t>
      </w: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57F" w:rsidRPr="00456A19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456A19">
        <w:rPr>
          <w:sz w:val="26"/>
          <w:szCs w:val="26"/>
          <w:u w:val="single"/>
        </w:rPr>
        <w:t>Способ и предмет закупки:</w:t>
      </w:r>
      <w:r w:rsidR="00E0057F" w:rsidRPr="00456A19">
        <w:rPr>
          <w:sz w:val="26"/>
          <w:szCs w:val="26"/>
        </w:rPr>
        <w:t xml:space="preserve"> </w:t>
      </w:r>
      <w:r w:rsidR="00456A19" w:rsidRPr="00456A19">
        <w:rPr>
          <w:sz w:val="26"/>
          <w:szCs w:val="26"/>
        </w:rPr>
        <w:t>Открытый</w:t>
      </w:r>
      <w:r w:rsidR="00E0057F" w:rsidRPr="00456A19">
        <w:rPr>
          <w:sz w:val="26"/>
          <w:szCs w:val="26"/>
        </w:rPr>
        <w:t xml:space="preserve"> запрос цен </w:t>
      </w:r>
      <w:r w:rsidR="00456A19" w:rsidRPr="00456A19">
        <w:rPr>
          <w:b/>
          <w:i/>
          <w:sz w:val="26"/>
          <w:szCs w:val="26"/>
        </w:rPr>
        <w:t>«Ограничители перенапряжения (АЭС, ПЭС)»</w:t>
      </w:r>
      <w:r w:rsidR="00E0057F" w:rsidRPr="00456A19">
        <w:rPr>
          <w:b/>
          <w:i/>
          <w:sz w:val="26"/>
          <w:szCs w:val="26"/>
        </w:rPr>
        <w:t xml:space="preserve"> </w:t>
      </w:r>
      <w:r w:rsidR="00E0057F" w:rsidRPr="00456A19">
        <w:rPr>
          <w:sz w:val="26"/>
          <w:szCs w:val="26"/>
        </w:rPr>
        <w:t xml:space="preserve"> закупка </w:t>
      </w:r>
      <w:r w:rsidR="00456A19" w:rsidRPr="00456A19">
        <w:rPr>
          <w:sz w:val="26"/>
          <w:szCs w:val="26"/>
        </w:rPr>
        <w:t>781</w:t>
      </w:r>
      <w:r w:rsidR="00E0057F" w:rsidRPr="00456A19">
        <w:rPr>
          <w:sz w:val="26"/>
          <w:szCs w:val="26"/>
        </w:rPr>
        <w:t xml:space="preserve">  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E4B" w:rsidRPr="00456A19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опубликовано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«официальный сайт»)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электронной торговой площадк</w:t>
      </w:r>
      <w:r w:rsidR="00F751C4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Интернет-сайте </w:t>
      </w:r>
      <w:hyperlink r:id="rId10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www.drsk.ru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разделе «Закупки», «Сведения о закупках»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06.03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г.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31502101585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0B5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330B5" w:rsidRPr="00C330B5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Внесены следующие изменения в извещение и закупочную документацию:</w:t>
      </w:r>
    </w:p>
    <w:p w:rsidR="00A021D2" w:rsidRPr="00CE2E56" w:rsidRDefault="00A021D2" w:rsidP="00CE2E5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C1304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18 </w:t>
      </w:r>
      <w:r w:rsidRPr="00C1304B">
        <w:rPr>
          <w:sz w:val="24"/>
        </w:rPr>
        <w:t>Извещения читать в следующей редакции:</w:t>
      </w:r>
      <w:r w:rsidR="00CE2E56">
        <w:rPr>
          <w:sz w:val="24"/>
        </w:rPr>
        <w:t xml:space="preserve"> </w:t>
      </w:r>
      <w:r w:rsidRPr="00DC2B09">
        <w:rPr>
          <w:sz w:val="25"/>
          <w:szCs w:val="25"/>
          <w:u w:val="single"/>
        </w:rPr>
        <w:t>Дата, время и место рассмотрения заявок, подведения итогов закупки</w:t>
      </w:r>
      <w:r w:rsidRPr="007B6E2B">
        <w:rPr>
          <w:sz w:val="25"/>
          <w:szCs w:val="25"/>
        </w:rPr>
        <w:t xml:space="preserve">: </w:t>
      </w:r>
      <w:r w:rsidRPr="007B6E2B">
        <w:rPr>
          <w:snapToGrid w:val="0"/>
          <w:sz w:val="25"/>
          <w:szCs w:val="25"/>
        </w:rPr>
        <w:t xml:space="preserve">Предполагается, что подведение итогов  запроса цен будет осуществлено в ОАО «ДРСК»   до </w:t>
      </w:r>
      <w:r w:rsidRPr="007B6E2B">
        <w:rPr>
          <w:b/>
          <w:i/>
          <w:sz w:val="25"/>
          <w:szCs w:val="25"/>
        </w:rPr>
        <w:t>«</w:t>
      </w:r>
      <w:r w:rsidR="00442886">
        <w:rPr>
          <w:b/>
          <w:i/>
          <w:sz w:val="25"/>
          <w:szCs w:val="25"/>
        </w:rPr>
        <w:t>30</w:t>
      </w:r>
      <w:r w:rsidRPr="007B6E2B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>апреля</w:t>
      </w:r>
      <w:r w:rsidRPr="007B6E2B">
        <w:rPr>
          <w:b/>
          <w:i/>
          <w:sz w:val="25"/>
          <w:szCs w:val="25"/>
        </w:rPr>
        <w:t xml:space="preserve"> 2015 года</w:t>
      </w:r>
      <w:r w:rsidRPr="007B6E2B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>
        <w:rPr>
          <w:snapToGrid w:val="0"/>
          <w:sz w:val="25"/>
          <w:szCs w:val="25"/>
        </w:rPr>
        <w:t>»</w:t>
      </w:r>
      <w:r w:rsidRPr="007B6E2B">
        <w:rPr>
          <w:sz w:val="25"/>
          <w:szCs w:val="25"/>
        </w:rPr>
        <w:t>.</w:t>
      </w:r>
    </w:p>
    <w:p w:rsidR="008C5DFB" w:rsidRPr="00CE2E56" w:rsidRDefault="00CE2E56" w:rsidP="00CE2E5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b/>
          <w:i/>
          <w:sz w:val="24"/>
        </w:rPr>
      </w:pPr>
      <w:r w:rsidRPr="00CE2E56">
        <w:rPr>
          <w:b/>
          <w:i/>
          <w:sz w:val="24"/>
        </w:rPr>
        <w:t>Пункт 4.2.</w:t>
      </w:r>
      <w:r w:rsidR="00EF0BFA">
        <w:rPr>
          <w:b/>
          <w:i/>
          <w:sz w:val="24"/>
        </w:rPr>
        <w:t>19</w:t>
      </w:r>
      <w:r w:rsidRPr="00CE2E56">
        <w:rPr>
          <w:b/>
          <w:i/>
          <w:sz w:val="24"/>
        </w:rPr>
        <w:t xml:space="preserve"> </w:t>
      </w:r>
      <w:r w:rsidRPr="00CE2E56">
        <w:rPr>
          <w:sz w:val="24"/>
        </w:rPr>
        <w:t>Закупочной документации читать в следующей редакции:</w:t>
      </w:r>
    </w:p>
    <w:p w:rsidR="00A021D2" w:rsidRPr="00CE2E56" w:rsidRDefault="00CE2E56" w:rsidP="00E90BF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sz w:val="24"/>
        </w:rPr>
      </w:pPr>
      <w:r w:rsidRPr="00EF0BFA">
        <w:rPr>
          <w:b/>
          <w:i/>
          <w:sz w:val="24"/>
        </w:rPr>
        <w:t>17:00 часов местного (Благовещенского) времени (23:00 часов Московского времени) «</w:t>
      </w:r>
      <w:r w:rsidR="00442886">
        <w:rPr>
          <w:b/>
          <w:i/>
          <w:sz w:val="24"/>
        </w:rPr>
        <w:t>30</w:t>
      </w:r>
      <w:r w:rsidRPr="00EF0BFA">
        <w:rPr>
          <w:b/>
          <w:i/>
          <w:sz w:val="24"/>
        </w:rPr>
        <w:t>» апреля 2015 года</w:t>
      </w:r>
      <w:r w:rsidRPr="003A1544">
        <w:rPr>
          <w:sz w:val="24"/>
        </w:rPr>
        <w:t xml:space="preserve">  по </w:t>
      </w:r>
      <w:r w:rsidRPr="00CE2E56">
        <w:rPr>
          <w:sz w:val="24"/>
        </w:rPr>
        <w:t>адресу</w:t>
      </w:r>
      <w:r w:rsidRPr="003A1544">
        <w:rPr>
          <w:sz w:val="24"/>
        </w:rPr>
        <w:t xml:space="preserve"> 675000, Благовещ</w:t>
      </w:r>
      <w:r>
        <w:rPr>
          <w:sz w:val="24"/>
        </w:rPr>
        <w:t xml:space="preserve">енск, ул. Шевченко, 28,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248</w:t>
      </w:r>
    </w:p>
    <w:p w:rsidR="00A021D2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021D2" w:rsidRPr="00456A19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Все остальные условия </w:t>
      </w:r>
      <w:r w:rsidR="00D605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Закупочной документации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остаются без изменения.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A19" w:rsidRDefault="0032306C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О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тветственн</w:t>
      </w:r>
      <w:r w:rsidR="00EF0BFA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ого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ь</w:t>
      </w:r>
    </w:p>
    <w:p w:rsid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Закупочной комиссии ОАО </w:t>
      </w:r>
    </w:p>
    <w:p w:rsidR="00DE704B" w:rsidRP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«ДРСК» 2 уровня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  </w:t>
      </w:r>
      <w:r w:rsidR="0032306C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О.А. Моторина</w:t>
      </w:r>
      <w:bookmarkStart w:id="1" w:name="_GoBack"/>
      <w:bookmarkEnd w:id="1"/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32306C" w:rsidP="001E6B79">
      <w:pPr>
        <w:tabs>
          <w:tab w:val="left" w:pos="8080"/>
        </w:tabs>
        <w:spacing w:after="0" w:line="240" w:lineRule="auto"/>
        <w:jc w:val="both"/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32306C"/>
    <w:rsid w:val="00442886"/>
    <w:rsid w:val="00456A19"/>
    <w:rsid w:val="00550CF4"/>
    <w:rsid w:val="00861409"/>
    <w:rsid w:val="008C5DFB"/>
    <w:rsid w:val="00A021D2"/>
    <w:rsid w:val="00A20AC8"/>
    <w:rsid w:val="00B52E94"/>
    <w:rsid w:val="00B55E02"/>
    <w:rsid w:val="00C330B5"/>
    <w:rsid w:val="00CB0836"/>
    <w:rsid w:val="00CE2E56"/>
    <w:rsid w:val="00D132E7"/>
    <w:rsid w:val="00D60511"/>
    <w:rsid w:val="00DE704B"/>
    <w:rsid w:val="00E0057F"/>
    <w:rsid w:val="00E90BF8"/>
    <w:rsid w:val="00EF0BFA"/>
    <w:rsid w:val="00EF18F7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</cp:revision>
  <cp:lastPrinted>2015-04-06T01:51:00Z</cp:lastPrinted>
  <dcterms:created xsi:type="dcterms:W3CDTF">2015-04-10T08:33:00Z</dcterms:created>
  <dcterms:modified xsi:type="dcterms:W3CDTF">2015-04-10T08:34:00Z</dcterms:modified>
</cp:coreProperties>
</file>