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4F413C">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4F413C">
              <w:rPr>
                <w:rFonts w:ascii="Times New Roman" w:eastAsia="Times New Roman" w:hAnsi="Times New Roman" w:cs="Times New Roman"/>
                <w:b/>
                <w:bCs/>
                <w:sz w:val="24"/>
                <w:szCs w:val="24"/>
                <w:lang w:eastAsia="ru-RU"/>
              </w:rPr>
              <w:t xml:space="preserve">702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134D71">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134D71">
              <w:rPr>
                <w:rFonts w:ascii="Times New Roman" w:eastAsia="Times New Roman" w:hAnsi="Times New Roman" w:cs="Times New Roman"/>
                <w:b/>
                <w:bCs/>
                <w:sz w:val="24"/>
                <w:szCs w:val="24"/>
                <w:lang w:eastAsia="ru-RU"/>
              </w:rPr>
              <w:t>384</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4F413C">
              <w:rPr>
                <w:rFonts w:ascii="Times New Roman" w:eastAsia="Times New Roman" w:hAnsi="Times New Roman" w:cs="Times New Roman"/>
                <w:b/>
                <w:bCs/>
                <w:sz w:val="24"/>
                <w:szCs w:val="24"/>
                <w:lang w:eastAsia="ru-RU"/>
              </w:rPr>
              <w:t>27</w:t>
            </w:r>
            <w:r w:rsidR="00BA7E30" w:rsidRPr="0052336F">
              <w:rPr>
                <w:rFonts w:ascii="Times New Roman" w:eastAsia="Times New Roman" w:hAnsi="Times New Roman" w:cs="Times New Roman"/>
                <w:b/>
                <w:bCs/>
                <w:sz w:val="24"/>
                <w:szCs w:val="24"/>
                <w:lang w:eastAsia="ru-RU"/>
              </w:rPr>
              <w:t>» марта</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4F413C">
      <w:pPr>
        <w:pStyle w:val="a"/>
        <w:numPr>
          <w:ilvl w:val="0"/>
          <w:numId w:val="2"/>
        </w:numPr>
        <w:tabs>
          <w:tab w:val="left" w:pos="284"/>
        </w:tabs>
        <w:spacing w:before="0" w:line="240" w:lineRule="auto"/>
        <w:ind w:left="0" w:firstLine="36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w:t>
      </w:r>
      <w:bookmarkStart w:id="0" w:name="_GoBack"/>
      <w:r w:rsidR="0096445D" w:rsidRPr="00431F07">
        <w:rPr>
          <w:sz w:val="24"/>
        </w:rPr>
        <w:t xml:space="preserve">закупка </w:t>
      </w:r>
      <w:r w:rsidR="004F413C">
        <w:rPr>
          <w:sz w:val="24"/>
        </w:rPr>
        <w:t>702</w:t>
      </w:r>
      <w:r w:rsidR="00FA7BF1" w:rsidRPr="00431F07">
        <w:rPr>
          <w:sz w:val="24"/>
        </w:rPr>
        <w:t xml:space="preserve"> </w:t>
      </w:r>
      <w:r w:rsidR="00DE579E" w:rsidRPr="00431F07">
        <w:rPr>
          <w:sz w:val="24"/>
        </w:rPr>
        <w:t>«</w:t>
      </w:r>
      <w:r w:rsidR="004F413C" w:rsidRPr="004F413C">
        <w:rPr>
          <w:b/>
          <w:bCs/>
          <w:i/>
          <w:sz w:val="24"/>
        </w:rPr>
        <w:t xml:space="preserve">Ремонт маслоприемников ПС-35 </w:t>
      </w:r>
      <w:proofErr w:type="spellStart"/>
      <w:r w:rsidR="004F413C" w:rsidRPr="004F413C">
        <w:rPr>
          <w:b/>
          <w:bCs/>
          <w:i/>
          <w:sz w:val="24"/>
        </w:rPr>
        <w:t>кВ</w:t>
      </w:r>
      <w:proofErr w:type="spellEnd"/>
      <w:r w:rsidR="004F413C" w:rsidRPr="004F413C">
        <w:rPr>
          <w:b/>
          <w:bCs/>
          <w:i/>
          <w:sz w:val="24"/>
        </w:rPr>
        <w:t xml:space="preserve"> Черняево филиала АЭС</w:t>
      </w:r>
      <w:r w:rsidR="00DE579E" w:rsidRPr="00431F07">
        <w:rPr>
          <w:b/>
          <w:bCs/>
          <w:i/>
          <w:sz w:val="24"/>
        </w:rPr>
        <w:t xml:space="preserve">» </w:t>
      </w:r>
      <w:r w:rsidR="00BA7E30" w:rsidRPr="00431F07">
        <w:rPr>
          <w:bCs/>
          <w:sz w:val="24"/>
        </w:rPr>
        <w:t>для филиала «</w:t>
      </w:r>
      <w:r w:rsidR="004F413C">
        <w:rPr>
          <w:bCs/>
          <w:sz w:val="24"/>
        </w:rPr>
        <w:t>Амурские</w:t>
      </w:r>
      <w:r w:rsidR="00431F07" w:rsidRPr="00431F07">
        <w:rPr>
          <w:bCs/>
          <w:sz w:val="24"/>
        </w:rPr>
        <w:t xml:space="preserve"> э</w:t>
      </w:r>
      <w:r w:rsidR="00F2238B" w:rsidRPr="00431F07">
        <w:rPr>
          <w:bCs/>
          <w:sz w:val="24"/>
        </w:rPr>
        <w:t>лектрические сети»</w:t>
      </w:r>
      <w:bookmarkEnd w:id="0"/>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4F413C" w:rsidRPr="004F413C">
        <w:rPr>
          <w:rFonts w:ascii="Times New Roman" w:hAnsi="Times New Roman" w:cs="Times New Roman"/>
          <w:b/>
          <w:i/>
          <w:sz w:val="24"/>
          <w:szCs w:val="24"/>
        </w:rPr>
        <w:t>699</w:t>
      </w:r>
      <w:r w:rsidR="004F413C">
        <w:rPr>
          <w:rFonts w:ascii="Times New Roman" w:hAnsi="Times New Roman" w:cs="Times New Roman"/>
          <w:b/>
          <w:i/>
          <w:sz w:val="24"/>
          <w:szCs w:val="24"/>
        </w:rPr>
        <w:t> </w:t>
      </w:r>
      <w:r w:rsidR="004F413C" w:rsidRPr="004F413C">
        <w:rPr>
          <w:rFonts w:ascii="Times New Roman" w:hAnsi="Times New Roman" w:cs="Times New Roman"/>
          <w:b/>
          <w:i/>
          <w:sz w:val="24"/>
          <w:szCs w:val="24"/>
        </w:rPr>
        <w:t>700</w:t>
      </w:r>
      <w:r w:rsidR="004F413C">
        <w:rPr>
          <w:rFonts w:ascii="Times New Roman" w:hAnsi="Times New Roman" w:cs="Times New Roman"/>
          <w:b/>
          <w:i/>
          <w:sz w:val="24"/>
          <w:szCs w:val="24"/>
        </w:rPr>
        <w:t>,</w:t>
      </w:r>
      <w:r w:rsidR="004F413C" w:rsidRPr="004F413C">
        <w:rPr>
          <w:rFonts w:ascii="Times New Roman" w:hAnsi="Times New Roman" w:cs="Times New Roman"/>
          <w:b/>
          <w:i/>
          <w:sz w:val="24"/>
          <w:szCs w:val="24"/>
        </w:rPr>
        <w:t>00</w:t>
      </w:r>
      <w:r w:rsidR="004F413C">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4F413C" w:rsidRPr="004F413C">
        <w:rPr>
          <w:rFonts w:ascii="Times New Roman" w:hAnsi="Times New Roman" w:cs="Times New Roman"/>
          <w:sz w:val="24"/>
          <w:szCs w:val="24"/>
        </w:rPr>
        <w:t>825</w:t>
      </w:r>
      <w:r w:rsidR="004F413C">
        <w:rPr>
          <w:rFonts w:ascii="Times New Roman" w:hAnsi="Times New Roman" w:cs="Times New Roman"/>
          <w:sz w:val="24"/>
          <w:szCs w:val="24"/>
        </w:rPr>
        <w:t> </w:t>
      </w:r>
      <w:r w:rsidR="004F413C" w:rsidRPr="004F413C">
        <w:rPr>
          <w:rFonts w:ascii="Times New Roman" w:hAnsi="Times New Roman" w:cs="Times New Roman"/>
          <w:sz w:val="24"/>
          <w:szCs w:val="24"/>
        </w:rPr>
        <w:t>646</w:t>
      </w:r>
      <w:r w:rsidR="004F413C">
        <w:rPr>
          <w:rFonts w:ascii="Times New Roman" w:hAnsi="Times New Roman" w:cs="Times New Roman"/>
          <w:sz w:val="24"/>
          <w:szCs w:val="24"/>
        </w:rPr>
        <w:t>,</w:t>
      </w:r>
      <w:r w:rsidR="004F413C" w:rsidRPr="004F413C">
        <w:rPr>
          <w:rFonts w:ascii="Times New Roman" w:hAnsi="Times New Roman" w:cs="Times New Roman"/>
          <w:sz w:val="24"/>
          <w:szCs w:val="24"/>
        </w:rPr>
        <w:t>00</w:t>
      </w:r>
      <w:r w:rsidR="004F413C">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4F413C">
        <w:rPr>
          <w:rFonts w:ascii="Times New Roman" w:eastAsia="Times New Roman" w:hAnsi="Times New Roman" w:cs="Times New Roman"/>
          <w:b/>
          <w:sz w:val="24"/>
          <w:szCs w:val="24"/>
          <w:lang w:eastAsia="ru-RU"/>
        </w:rPr>
        <w:t>27</w:t>
      </w:r>
      <w:r w:rsidR="00DE579E" w:rsidRPr="00431F07">
        <w:rPr>
          <w:rFonts w:ascii="Times New Roman" w:eastAsia="Times New Roman" w:hAnsi="Times New Roman" w:cs="Times New Roman"/>
          <w:b/>
          <w:sz w:val="24"/>
          <w:szCs w:val="24"/>
          <w:lang w:eastAsia="ru-RU"/>
        </w:rPr>
        <w:t>.</w:t>
      </w:r>
      <w:r w:rsidR="00751947" w:rsidRPr="00431F07">
        <w:rPr>
          <w:rFonts w:ascii="Times New Roman" w:eastAsia="Times New Roman" w:hAnsi="Times New Roman" w:cs="Times New Roman"/>
          <w:b/>
          <w:sz w:val="24"/>
          <w:szCs w:val="24"/>
          <w:lang w:eastAsia="ru-RU"/>
        </w:rPr>
        <w:t>0</w:t>
      </w:r>
      <w:r w:rsidR="00BA7E30" w:rsidRPr="00431F07">
        <w:rPr>
          <w:rFonts w:ascii="Times New Roman" w:eastAsia="Times New Roman" w:hAnsi="Times New Roman" w:cs="Times New Roman"/>
          <w:b/>
          <w:sz w:val="24"/>
          <w:szCs w:val="24"/>
          <w:lang w:eastAsia="ru-RU"/>
        </w:rPr>
        <w:t>3</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4F413C">
        <w:rPr>
          <w:rFonts w:ascii="Times New Roman" w:eastAsia="Times New Roman" w:hAnsi="Times New Roman" w:cs="Times New Roman"/>
          <w:b/>
          <w:sz w:val="24"/>
          <w:szCs w:val="24"/>
          <w:lang w:eastAsia="ru-RU"/>
        </w:rPr>
        <w:t>07</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4F413C">
        <w:rPr>
          <w:b/>
          <w:i/>
          <w:sz w:val="24"/>
        </w:rPr>
        <w:t>27</w:t>
      </w:r>
      <w:r w:rsidR="00BA7E30" w:rsidRPr="00431F07">
        <w:rPr>
          <w:b/>
          <w:i/>
          <w:sz w:val="24"/>
        </w:rPr>
        <w:t>» марта</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DA5DF5" w:rsidRPr="00431F07">
        <w:rPr>
          <w:b/>
          <w:i/>
          <w:sz w:val="24"/>
        </w:rPr>
        <w:t>4</w:t>
      </w:r>
      <w:r w:rsidRPr="00431F07">
        <w:rPr>
          <w:b/>
          <w:i/>
          <w:sz w:val="24"/>
        </w:rPr>
        <w:t>:00 часов</w:t>
      </w:r>
      <w:r w:rsidRPr="00431F07">
        <w:rPr>
          <w:sz w:val="24"/>
        </w:rPr>
        <w:t xml:space="preserve"> местного времени (</w:t>
      </w:r>
      <w:r w:rsidR="00DA5DF5" w:rsidRPr="00431F07">
        <w:rPr>
          <w:b/>
          <w:i/>
          <w:sz w:val="24"/>
        </w:rPr>
        <w:t>08</w:t>
      </w:r>
      <w:r w:rsidRPr="00431F07">
        <w:rPr>
          <w:b/>
          <w:i/>
          <w:sz w:val="24"/>
        </w:rPr>
        <w:t>:00 часов</w:t>
      </w:r>
      <w:r w:rsidRPr="00431F07">
        <w:rPr>
          <w:sz w:val="24"/>
        </w:rPr>
        <w:t xml:space="preserve"> Московского времени) </w:t>
      </w:r>
      <w:r w:rsidRPr="00431F07">
        <w:rPr>
          <w:b/>
          <w:i/>
          <w:sz w:val="24"/>
        </w:rPr>
        <w:t>«</w:t>
      </w:r>
      <w:r w:rsidR="004F413C">
        <w:rPr>
          <w:b/>
          <w:i/>
          <w:sz w:val="24"/>
        </w:rPr>
        <w:t>07</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DA5DF5" w:rsidRPr="00431F07">
        <w:rPr>
          <w:rFonts w:ascii="Times New Roman" w:eastAsia="Times New Roman" w:hAnsi="Times New Roman" w:cs="Times New Roman"/>
          <w:b/>
          <w:i/>
          <w:sz w:val="24"/>
          <w:szCs w:val="24"/>
          <w:lang w:eastAsia="ru-RU"/>
        </w:rPr>
        <w:t>14</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DA5DF5" w:rsidRPr="00431F07">
        <w:rPr>
          <w:rFonts w:ascii="Times New Roman" w:eastAsia="Times New Roman" w:hAnsi="Times New Roman" w:cs="Times New Roman"/>
          <w:b/>
          <w:i/>
          <w:sz w:val="24"/>
          <w:szCs w:val="24"/>
          <w:lang w:eastAsia="ru-RU"/>
        </w:rPr>
        <w:t>8</w:t>
      </w:r>
      <w:r w:rsidR="006833D4" w:rsidRPr="00431F07">
        <w:rPr>
          <w:rFonts w:ascii="Times New Roman" w:eastAsia="Times New Roman" w:hAnsi="Times New Roman" w:cs="Times New Roman"/>
          <w:b/>
          <w:i/>
          <w:sz w:val="24"/>
          <w:szCs w:val="24"/>
          <w:lang w:eastAsia="ru-RU"/>
        </w:rPr>
        <w:t>:00 часов Московского времени) «</w:t>
      </w:r>
      <w:r w:rsidR="00431F07" w:rsidRPr="00431F07">
        <w:rPr>
          <w:rFonts w:ascii="Times New Roman" w:eastAsia="Times New Roman" w:hAnsi="Times New Roman" w:cs="Times New Roman"/>
          <w:b/>
          <w:i/>
          <w:sz w:val="24"/>
          <w:szCs w:val="24"/>
          <w:lang w:eastAsia="ru-RU"/>
        </w:rPr>
        <w:t>0</w:t>
      </w:r>
      <w:r w:rsidR="004F413C">
        <w:rPr>
          <w:rFonts w:ascii="Times New Roman" w:eastAsia="Times New Roman" w:hAnsi="Times New Roman" w:cs="Times New Roman"/>
          <w:b/>
          <w:i/>
          <w:sz w:val="24"/>
          <w:szCs w:val="24"/>
          <w:lang w:eastAsia="ru-RU"/>
        </w:rPr>
        <w:t>8</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4F413C">
        <w:rPr>
          <w:rFonts w:ascii="Times New Roman" w:eastAsia="Times New Roman" w:hAnsi="Times New Roman" w:cs="Times New Roman"/>
          <w:b/>
          <w:i/>
          <w:sz w:val="24"/>
          <w:szCs w:val="24"/>
          <w:lang w:eastAsia="ru-RU"/>
        </w:rPr>
        <w:t>20</w:t>
      </w:r>
      <w:r w:rsidR="00F02C87" w:rsidRPr="00431F07">
        <w:rPr>
          <w:rFonts w:ascii="Times New Roman" w:eastAsia="Times New Roman" w:hAnsi="Times New Roman" w:cs="Times New Roman"/>
          <w:b/>
          <w:i/>
          <w:sz w:val="24"/>
          <w:szCs w:val="24"/>
          <w:lang w:eastAsia="ru-RU"/>
        </w:rPr>
        <w:t xml:space="preserve">» </w:t>
      </w:r>
      <w:r w:rsidR="00BA7E30" w:rsidRPr="00431F07">
        <w:rPr>
          <w:rFonts w:ascii="Times New Roman" w:eastAsia="Times New Roman" w:hAnsi="Times New Roman" w:cs="Times New Roman"/>
          <w:b/>
          <w:i/>
          <w:sz w:val="24"/>
          <w:szCs w:val="24"/>
          <w:lang w:eastAsia="ru-RU"/>
        </w:rPr>
        <w:t>апреля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4F413C">
        <w:rPr>
          <w:b/>
          <w:i/>
          <w:sz w:val="24"/>
        </w:rPr>
        <w:t>27</w:t>
      </w:r>
      <w:r w:rsidR="00F02C87" w:rsidRPr="00431F07">
        <w:rPr>
          <w:b/>
          <w:i/>
          <w:sz w:val="24"/>
        </w:rPr>
        <w:t xml:space="preserve">» </w:t>
      </w:r>
      <w:r w:rsidR="00BA7E30" w:rsidRPr="00431F07">
        <w:rPr>
          <w:b/>
          <w:i/>
          <w:sz w:val="24"/>
        </w:rPr>
        <w:t>апреля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Зам. Председателя </w:t>
      </w:r>
      <w:proofErr w:type="gramStart"/>
      <w:r w:rsidRPr="00431F07">
        <w:rPr>
          <w:rFonts w:ascii="Times New Roman" w:hAnsi="Times New Roman" w:cs="Times New Roman"/>
          <w:b/>
          <w:i/>
          <w:sz w:val="24"/>
          <w:szCs w:val="24"/>
        </w:rPr>
        <w:t>Закупочной</w:t>
      </w:r>
      <w:proofErr w:type="gramEnd"/>
      <w:r w:rsidRPr="00431F07">
        <w:rPr>
          <w:rFonts w:ascii="Times New Roman" w:hAnsi="Times New Roman" w:cs="Times New Roman"/>
          <w:b/>
          <w:i/>
          <w:sz w:val="24"/>
          <w:szCs w:val="24"/>
        </w:rPr>
        <w:t xml:space="preserve"> </w:t>
      </w: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комиссии 2-го уровня ОАО «ДРСК»                 </w:t>
      </w:r>
      <w:r w:rsidRPr="00431F07">
        <w:rPr>
          <w:rFonts w:ascii="Times New Roman" w:hAnsi="Times New Roman" w:cs="Times New Roman"/>
          <w:b/>
          <w:i/>
          <w:sz w:val="24"/>
          <w:szCs w:val="24"/>
        </w:rPr>
        <w:tab/>
        <w:t xml:space="preserve">          </w:t>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t xml:space="preserve">            С.А. Коржов</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28</cp:revision>
  <cp:lastPrinted>2015-03-26T01:29:00Z</cp:lastPrinted>
  <dcterms:created xsi:type="dcterms:W3CDTF">2015-02-12T05:00:00Z</dcterms:created>
  <dcterms:modified xsi:type="dcterms:W3CDTF">2015-03-27T07:16:00Z</dcterms:modified>
</cp:coreProperties>
</file>