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w:t>
      </w:r>
      <w:proofErr w:type="gramStart"/>
      <w:r w:rsidR="00A9244C" w:rsidRPr="00551198">
        <w:rPr>
          <w:sz w:val="24"/>
          <w:szCs w:val="24"/>
        </w:rPr>
        <w:t>случае</w:t>
      </w:r>
      <w:proofErr w:type="gramEnd"/>
      <w:r w:rsidR="00A9244C" w:rsidRPr="00551198">
        <w:rPr>
          <w:sz w:val="24"/>
          <w:szCs w:val="24"/>
        </w:rPr>
        <w:t xml:space="preserve">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F91B4F" w:rsidRPr="00F91B4F" w:rsidRDefault="00F91B4F" w:rsidP="00F91B4F">
      <w:pPr>
        <w:widowControl/>
        <w:suppressAutoHyphens/>
        <w:autoSpaceDE/>
        <w:autoSpaceDN/>
        <w:adjustRightInd/>
        <w:jc w:val="center"/>
        <w:rPr>
          <w:b/>
          <w:snapToGrid w:val="0"/>
        </w:rPr>
      </w:pPr>
      <w:bookmarkStart w:id="0" w:name="_GoBack"/>
      <w:r w:rsidRPr="00F91B4F">
        <w:rPr>
          <w:b/>
          <w:snapToGrid w:val="0"/>
        </w:rPr>
        <w:lastRenderedPageBreak/>
        <w:t xml:space="preserve">Справка о принадлежности участника запроса предложений к субъектам малого и среднего предпринимательства </w:t>
      </w:r>
    </w:p>
    <w:p w:rsidR="00F91B4F" w:rsidRPr="00F91B4F" w:rsidRDefault="00F91B4F" w:rsidP="00F91B4F">
      <w:pPr>
        <w:widowControl/>
        <w:autoSpaceDE/>
        <w:autoSpaceDN/>
        <w:adjustRightInd/>
        <w:jc w:val="both"/>
        <w:rPr>
          <w:snapToGrid w:val="0"/>
          <w:color w:val="FF0000"/>
        </w:rPr>
      </w:pPr>
    </w:p>
    <w:p w:rsidR="00F91B4F" w:rsidRPr="00F91B4F" w:rsidRDefault="00F91B4F" w:rsidP="00F91B4F">
      <w:pPr>
        <w:widowControl/>
        <w:autoSpaceDE/>
        <w:autoSpaceDN/>
        <w:adjustRightInd/>
        <w:ind w:firstLine="567"/>
        <w:jc w:val="both"/>
        <w:rPr>
          <w:rFonts w:eastAsia="Calibri"/>
          <w:snapToGrid w:val="0"/>
          <w:lang w:eastAsia="en-US"/>
        </w:rPr>
      </w:pPr>
      <w:proofErr w:type="gramStart"/>
      <w:r w:rsidRPr="00F91B4F">
        <w:rPr>
          <w:rFonts w:eastAsia="Calibri"/>
          <w:snapToGrid w:val="0"/>
          <w:lang w:eastAsia="en-US"/>
        </w:rPr>
        <w:t>Настоящим подтверждаем, что</w:t>
      </w:r>
      <w:r w:rsidRPr="00F91B4F">
        <w:rPr>
          <w:rFonts w:eastAsia="Calibri"/>
          <w:snapToGrid w:val="0"/>
          <w:u w:val="single"/>
          <w:lang w:eastAsia="en-US"/>
        </w:rPr>
        <w:t xml:space="preserve"> ____________________________ </w:t>
      </w:r>
      <w:r w:rsidRPr="00F91B4F">
        <w:rPr>
          <w:rFonts w:eastAsia="Calibri"/>
          <w:i/>
          <w:snapToGrid w:val="0"/>
          <w:u w:val="single"/>
          <w:lang w:eastAsia="en-US"/>
        </w:rPr>
        <w:t xml:space="preserve">(указывается наименование участника запроса предложений) </w:t>
      </w:r>
      <w:r w:rsidRPr="00F91B4F">
        <w:rPr>
          <w:rFonts w:eastAsia="Calibri"/>
          <w:snapToGrid w:val="0"/>
          <w:lang w:eastAsia="en-US"/>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F91B4F">
        <w:rPr>
          <w:rFonts w:eastAsia="Calibri"/>
          <w:i/>
          <w:snapToGrid w:val="0"/>
          <w:u w:val="single"/>
          <w:lang w:eastAsia="en-US"/>
        </w:rPr>
        <w:t>указывается малого или среднего в зависимости от критериев отнесения)</w:t>
      </w:r>
      <w:r w:rsidRPr="00F91B4F">
        <w:rPr>
          <w:rFonts w:eastAsia="Calibri"/>
          <w:snapToGrid w:val="0"/>
          <w:lang w:eastAsia="en-US"/>
        </w:rPr>
        <w:t xml:space="preserve"> предпринимательства и сообщаем следующую информацию:</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7"/>
        <w:gridCol w:w="1378"/>
        <w:gridCol w:w="1418"/>
        <w:gridCol w:w="2023"/>
      </w:tblGrid>
      <w:tr w:rsidR="00F91B4F" w:rsidRPr="00F91B4F" w:rsidTr="00D14FF2">
        <w:trPr>
          <w:tblHeader/>
        </w:trPr>
        <w:tc>
          <w:tcPr>
            <w:tcW w:w="540" w:type="dxa"/>
            <w:shd w:val="clear" w:color="auto" w:fill="auto"/>
            <w:vAlign w:val="center"/>
          </w:tcPr>
          <w:p w:rsidR="00F91B4F" w:rsidRPr="00F91B4F" w:rsidRDefault="00F91B4F" w:rsidP="00F91B4F">
            <w:pPr>
              <w:widowControl/>
              <w:autoSpaceDE/>
              <w:autoSpaceDN/>
              <w:adjustRightInd/>
              <w:ind w:left="-108" w:right="-135"/>
              <w:jc w:val="center"/>
              <w:rPr>
                <w:rFonts w:eastAsia="Calibri"/>
                <w:snapToGrid w:val="0"/>
                <w:lang w:eastAsia="en-US"/>
              </w:rPr>
            </w:pPr>
            <w:r w:rsidRPr="00F91B4F">
              <w:rPr>
                <w:rFonts w:eastAsia="Calibri"/>
                <w:snapToGrid w:val="0"/>
                <w:lang w:eastAsia="en-US"/>
              </w:rPr>
              <w:t xml:space="preserve">№ </w:t>
            </w:r>
            <w:proofErr w:type="gramStart"/>
            <w:r w:rsidRPr="00F91B4F">
              <w:rPr>
                <w:rFonts w:eastAsia="Calibri"/>
                <w:snapToGrid w:val="0"/>
                <w:lang w:eastAsia="en-US"/>
              </w:rPr>
              <w:t>п</w:t>
            </w:r>
            <w:proofErr w:type="gramEnd"/>
            <w:r w:rsidRPr="00F91B4F">
              <w:rPr>
                <w:rFonts w:eastAsia="Calibri"/>
                <w:snapToGrid w:val="0"/>
                <w:lang w:eastAsia="en-US"/>
              </w:rPr>
              <w:t>/п</w:t>
            </w:r>
          </w:p>
        </w:tc>
        <w:tc>
          <w:tcPr>
            <w:tcW w:w="4847" w:type="dxa"/>
            <w:shd w:val="clear" w:color="auto" w:fill="auto"/>
            <w:vAlign w:val="center"/>
          </w:tcPr>
          <w:p w:rsidR="00F91B4F" w:rsidRPr="00F91B4F" w:rsidRDefault="00F91B4F" w:rsidP="00F91B4F">
            <w:pPr>
              <w:widowControl/>
              <w:autoSpaceDE/>
              <w:autoSpaceDN/>
              <w:adjustRightInd/>
              <w:ind w:left="-108" w:right="-135"/>
              <w:jc w:val="center"/>
              <w:rPr>
                <w:rFonts w:eastAsia="Calibri"/>
                <w:snapToGrid w:val="0"/>
                <w:lang w:eastAsia="en-US"/>
              </w:rPr>
            </w:pPr>
            <w:r w:rsidRPr="00F91B4F">
              <w:rPr>
                <w:rFonts w:eastAsia="Calibri"/>
                <w:snapToGrid w:val="0"/>
                <w:lang w:eastAsia="en-US"/>
              </w:rPr>
              <w:t>Критерий отнесения</w:t>
            </w:r>
          </w:p>
        </w:tc>
        <w:tc>
          <w:tcPr>
            <w:tcW w:w="1378" w:type="dxa"/>
            <w:shd w:val="clear" w:color="auto" w:fill="auto"/>
            <w:vAlign w:val="center"/>
          </w:tcPr>
          <w:p w:rsidR="00F91B4F" w:rsidRPr="00F91B4F" w:rsidRDefault="00F91B4F" w:rsidP="00F91B4F">
            <w:pPr>
              <w:widowControl/>
              <w:autoSpaceDE/>
              <w:autoSpaceDN/>
              <w:adjustRightInd/>
              <w:ind w:left="-108" w:right="-135"/>
              <w:jc w:val="center"/>
              <w:rPr>
                <w:rFonts w:eastAsia="Calibri"/>
                <w:snapToGrid w:val="0"/>
                <w:lang w:eastAsia="en-US"/>
              </w:rPr>
            </w:pPr>
            <w:r w:rsidRPr="00F91B4F">
              <w:rPr>
                <w:rFonts w:eastAsia="Calibri"/>
                <w:snapToGrid w:val="0"/>
                <w:lang w:eastAsia="en-US"/>
              </w:rPr>
              <w:t>Малые предприятия</w:t>
            </w:r>
          </w:p>
        </w:tc>
        <w:tc>
          <w:tcPr>
            <w:tcW w:w="1418" w:type="dxa"/>
            <w:shd w:val="clear" w:color="auto" w:fill="auto"/>
            <w:vAlign w:val="center"/>
          </w:tcPr>
          <w:p w:rsidR="00F91B4F" w:rsidRPr="00F91B4F" w:rsidRDefault="00F91B4F" w:rsidP="00F91B4F">
            <w:pPr>
              <w:widowControl/>
              <w:autoSpaceDE/>
              <w:autoSpaceDN/>
              <w:adjustRightInd/>
              <w:ind w:left="-108" w:right="-135"/>
              <w:jc w:val="center"/>
              <w:rPr>
                <w:rFonts w:eastAsia="Calibri"/>
                <w:snapToGrid w:val="0"/>
                <w:lang w:eastAsia="en-US"/>
              </w:rPr>
            </w:pPr>
            <w:r w:rsidRPr="00F91B4F">
              <w:rPr>
                <w:rFonts w:eastAsia="Calibri"/>
                <w:snapToGrid w:val="0"/>
                <w:lang w:eastAsia="en-US"/>
              </w:rPr>
              <w:t>Средние предприятия</w:t>
            </w:r>
          </w:p>
        </w:tc>
        <w:tc>
          <w:tcPr>
            <w:tcW w:w="2023" w:type="dxa"/>
            <w:shd w:val="clear" w:color="auto" w:fill="auto"/>
            <w:vAlign w:val="center"/>
          </w:tcPr>
          <w:p w:rsidR="00F91B4F" w:rsidRPr="00F91B4F" w:rsidRDefault="00F91B4F" w:rsidP="00F91B4F">
            <w:pPr>
              <w:widowControl/>
              <w:autoSpaceDE/>
              <w:autoSpaceDN/>
              <w:adjustRightInd/>
              <w:ind w:left="-108" w:right="-135"/>
              <w:jc w:val="center"/>
              <w:rPr>
                <w:rFonts w:eastAsia="Calibri"/>
                <w:snapToGrid w:val="0"/>
                <w:lang w:eastAsia="en-US"/>
              </w:rPr>
            </w:pPr>
            <w:r w:rsidRPr="00F91B4F">
              <w:rPr>
                <w:rFonts w:eastAsia="Calibri"/>
                <w:snapToGrid w:val="0"/>
                <w:lang w:eastAsia="en-US"/>
              </w:rPr>
              <w:t>Показатель</w:t>
            </w:r>
          </w:p>
        </w:tc>
      </w:tr>
      <w:tr w:rsidR="00F91B4F" w:rsidRPr="00F91B4F" w:rsidTr="00D14FF2">
        <w:trPr>
          <w:tblHeader/>
        </w:trPr>
        <w:tc>
          <w:tcPr>
            <w:tcW w:w="540" w:type="dxa"/>
            <w:shd w:val="clear" w:color="auto" w:fill="auto"/>
            <w:vAlign w:val="center"/>
          </w:tcPr>
          <w:p w:rsidR="00F91B4F" w:rsidRPr="00F91B4F" w:rsidRDefault="00F91B4F" w:rsidP="00F91B4F">
            <w:pPr>
              <w:widowControl/>
              <w:autoSpaceDE/>
              <w:autoSpaceDN/>
              <w:adjustRightInd/>
              <w:jc w:val="center"/>
              <w:rPr>
                <w:rFonts w:eastAsia="Calibri"/>
                <w:snapToGrid w:val="0"/>
                <w:lang w:eastAsia="en-US"/>
              </w:rPr>
            </w:pPr>
            <w:r w:rsidRPr="00F91B4F">
              <w:rPr>
                <w:rFonts w:eastAsia="Calibri"/>
                <w:snapToGrid w:val="0"/>
                <w:lang w:eastAsia="en-US"/>
              </w:rPr>
              <w:t>1</w:t>
            </w:r>
          </w:p>
        </w:tc>
        <w:tc>
          <w:tcPr>
            <w:tcW w:w="4847" w:type="dxa"/>
            <w:shd w:val="clear" w:color="auto" w:fill="auto"/>
            <w:vAlign w:val="center"/>
          </w:tcPr>
          <w:p w:rsidR="00F91B4F" w:rsidRPr="00F91B4F" w:rsidRDefault="00F91B4F" w:rsidP="00F91B4F">
            <w:pPr>
              <w:widowControl/>
              <w:autoSpaceDE/>
              <w:autoSpaceDN/>
              <w:adjustRightInd/>
              <w:jc w:val="center"/>
              <w:rPr>
                <w:rFonts w:eastAsia="Calibri"/>
                <w:snapToGrid w:val="0"/>
                <w:lang w:eastAsia="en-US"/>
              </w:rPr>
            </w:pPr>
            <w:r w:rsidRPr="00F91B4F">
              <w:rPr>
                <w:rFonts w:eastAsia="Calibri"/>
                <w:snapToGrid w:val="0"/>
                <w:lang w:eastAsia="en-US"/>
              </w:rPr>
              <w:t>2</w:t>
            </w:r>
          </w:p>
        </w:tc>
        <w:tc>
          <w:tcPr>
            <w:tcW w:w="1378" w:type="dxa"/>
            <w:shd w:val="clear" w:color="auto" w:fill="auto"/>
            <w:vAlign w:val="center"/>
          </w:tcPr>
          <w:p w:rsidR="00F91B4F" w:rsidRPr="00F91B4F" w:rsidRDefault="00F91B4F" w:rsidP="00F91B4F">
            <w:pPr>
              <w:widowControl/>
              <w:autoSpaceDE/>
              <w:autoSpaceDN/>
              <w:adjustRightInd/>
              <w:jc w:val="center"/>
              <w:rPr>
                <w:rFonts w:eastAsia="Calibri"/>
                <w:snapToGrid w:val="0"/>
                <w:lang w:eastAsia="en-US"/>
              </w:rPr>
            </w:pPr>
            <w:r w:rsidRPr="00F91B4F">
              <w:rPr>
                <w:rFonts w:eastAsia="Calibri"/>
                <w:snapToGrid w:val="0"/>
                <w:lang w:eastAsia="en-US"/>
              </w:rPr>
              <w:t>3</w:t>
            </w:r>
          </w:p>
        </w:tc>
        <w:tc>
          <w:tcPr>
            <w:tcW w:w="1418" w:type="dxa"/>
            <w:shd w:val="clear" w:color="auto" w:fill="auto"/>
            <w:vAlign w:val="center"/>
          </w:tcPr>
          <w:p w:rsidR="00F91B4F" w:rsidRPr="00F91B4F" w:rsidRDefault="00F91B4F" w:rsidP="00F91B4F">
            <w:pPr>
              <w:widowControl/>
              <w:autoSpaceDE/>
              <w:autoSpaceDN/>
              <w:adjustRightInd/>
              <w:jc w:val="center"/>
              <w:rPr>
                <w:rFonts w:eastAsia="Calibri"/>
                <w:snapToGrid w:val="0"/>
                <w:lang w:eastAsia="en-US"/>
              </w:rPr>
            </w:pPr>
            <w:r w:rsidRPr="00F91B4F">
              <w:rPr>
                <w:rFonts w:eastAsia="Calibri"/>
                <w:snapToGrid w:val="0"/>
                <w:lang w:eastAsia="en-US"/>
              </w:rPr>
              <w:t>4</w:t>
            </w:r>
          </w:p>
        </w:tc>
        <w:tc>
          <w:tcPr>
            <w:tcW w:w="2023" w:type="dxa"/>
            <w:shd w:val="clear" w:color="auto" w:fill="auto"/>
            <w:vAlign w:val="center"/>
          </w:tcPr>
          <w:p w:rsidR="00F91B4F" w:rsidRPr="00F91B4F" w:rsidRDefault="00F91B4F" w:rsidP="00F91B4F">
            <w:pPr>
              <w:widowControl/>
              <w:autoSpaceDE/>
              <w:autoSpaceDN/>
              <w:adjustRightInd/>
              <w:jc w:val="center"/>
              <w:rPr>
                <w:rFonts w:eastAsia="Calibri"/>
                <w:snapToGrid w:val="0"/>
                <w:lang w:eastAsia="en-US"/>
              </w:rPr>
            </w:pPr>
            <w:r w:rsidRPr="00F91B4F">
              <w:rPr>
                <w:rFonts w:eastAsia="Calibri"/>
                <w:snapToGrid w:val="0"/>
                <w:lang w:eastAsia="en-US"/>
              </w:rPr>
              <w:t>5</w:t>
            </w:r>
          </w:p>
        </w:tc>
      </w:tr>
      <w:tr w:rsidR="00F91B4F" w:rsidRPr="00F91B4F" w:rsidTr="00D14FF2">
        <w:tc>
          <w:tcPr>
            <w:tcW w:w="540" w:type="dxa"/>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1.</w:t>
            </w:r>
          </w:p>
        </w:tc>
        <w:tc>
          <w:tcPr>
            <w:tcW w:w="4847" w:type="dxa"/>
            <w:shd w:val="clear" w:color="auto" w:fill="auto"/>
          </w:tcPr>
          <w:p w:rsidR="00F91B4F" w:rsidRPr="00F91B4F" w:rsidRDefault="00F91B4F" w:rsidP="00F91B4F">
            <w:pPr>
              <w:widowControl/>
              <w:autoSpaceDE/>
              <w:autoSpaceDN/>
              <w:adjustRightInd/>
              <w:jc w:val="both"/>
              <w:rPr>
                <w:rFonts w:eastAsia="Calibri"/>
                <w:i/>
                <w:snapToGrid w:val="0"/>
                <w:sz w:val="18"/>
                <w:lang w:eastAsia="en-US"/>
              </w:rPr>
            </w:pPr>
            <w:r w:rsidRPr="00F91B4F">
              <w:rPr>
                <w:rFonts w:eastAsia="Calibri"/>
                <w:i/>
                <w:snapToGrid w:val="0"/>
                <w:sz w:val="18"/>
                <w:lang w:eastAsia="en-US"/>
              </w:rPr>
              <w:t>только для юридических лиц:</w:t>
            </w:r>
          </w:p>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 xml:space="preserve">Суммарная доля участия в уставном (складочном) капитале: </w:t>
            </w:r>
          </w:p>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не более 25%</w:t>
            </w:r>
          </w:p>
        </w:tc>
        <w:tc>
          <w:tcPr>
            <w:tcW w:w="2023" w:type="dxa"/>
            <w:shd w:val="clear" w:color="auto" w:fill="auto"/>
            <w:vAlign w:val="center"/>
          </w:tcPr>
          <w:p w:rsidR="00F91B4F" w:rsidRPr="00F91B4F" w:rsidRDefault="00F91B4F" w:rsidP="00F91B4F">
            <w:pPr>
              <w:widowControl/>
              <w:autoSpaceDE/>
              <w:autoSpaceDN/>
              <w:adjustRightInd/>
              <w:jc w:val="center"/>
              <w:rPr>
                <w:rFonts w:eastAsia="Calibri"/>
                <w:i/>
                <w:snapToGrid w:val="0"/>
                <w:sz w:val="18"/>
                <w:lang w:eastAsia="en-US"/>
              </w:rPr>
            </w:pPr>
            <w:r w:rsidRPr="00F91B4F">
              <w:rPr>
                <w:rFonts w:eastAsia="Calibri"/>
                <w:i/>
                <w:snapToGrid w:val="0"/>
                <w:sz w:val="18"/>
                <w:lang w:eastAsia="en-US"/>
              </w:rPr>
              <w:t>Указывается в процентах</w:t>
            </w:r>
          </w:p>
        </w:tc>
      </w:tr>
      <w:tr w:rsidR="00F91B4F" w:rsidRPr="00F91B4F" w:rsidTr="00D14FF2">
        <w:tc>
          <w:tcPr>
            <w:tcW w:w="540" w:type="dxa"/>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2.</w:t>
            </w:r>
          </w:p>
        </w:tc>
        <w:tc>
          <w:tcPr>
            <w:tcW w:w="4847" w:type="dxa"/>
            <w:shd w:val="clear" w:color="auto" w:fill="auto"/>
          </w:tcPr>
          <w:p w:rsidR="00F91B4F" w:rsidRPr="00F91B4F" w:rsidRDefault="00F91B4F" w:rsidP="00F91B4F">
            <w:pPr>
              <w:widowControl/>
              <w:autoSpaceDE/>
              <w:autoSpaceDN/>
              <w:adjustRightInd/>
              <w:jc w:val="both"/>
              <w:rPr>
                <w:rFonts w:eastAsia="Calibri"/>
                <w:i/>
                <w:snapToGrid w:val="0"/>
                <w:sz w:val="18"/>
                <w:lang w:eastAsia="en-US"/>
              </w:rPr>
            </w:pPr>
            <w:r w:rsidRPr="00F91B4F">
              <w:rPr>
                <w:rFonts w:eastAsia="Calibri"/>
                <w:i/>
                <w:snapToGrid w:val="0"/>
                <w:sz w:val="18"/>
                <w:lang w:eastAsia="en-US"/>
              </w:rPr>
              <w:t>только для юридических лиц:</w:t>
            </w:r>
          </w:p>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shd w:val="clear" w:color="auto" w:fill="auto"/>
            <w:vAlign w:val="center"/>
          </w:tcPr>
          <w:p w:rsidR="00F91B4F" w:rsidRPr="00F91B4F" w:rsidRDefault="00F91B4F" w:rsidP="00F91B4F">
            <w:pPr>
              <w:widowControl/>
              <w:autoSpaceDE/>
              <w:autoSpaceDN/>
              <w:adjustRightInd/>
              <w:jc w:val="center"/>
              <w:rPr>
                <w:rFonts w:ascii="Calibri" w:eastAsia="Calibri" w:hAnsi="Calibri"/>
                <w:i/>
                <w:snapToGrid w:val="0"/>
                <w:sz w:val="18"/>
                <w:lang w:eastAsia="en-US"/>
              </w:rPr>
            </w:pPr>
            <w:r w:rsidRPr="00F91B4F">
              <w:rPr>
                <w:rFonts w:eastAsia="Calibri"/>
                <w:snapToGrid w:val="0"/>
                <w:sz w:val="18"/>
                <w:lang w:eastAsia="en-US"/>
              </w:rPr>
              <w:t>не более 25%</w:t>
            </w:r>
          </w:p>
        </w:tc>
        <w:tc>
          <w:tcPr>
            <w:tcW w:w="2023" w:type="dxa"/>
            <w:shd w:val="clear" w:color="auto" w:fill="auto"/>
            <w:vAlign w:val="center"/>
          </w:tcPr>
          <w:p w:rsidR="00F91B4F" w:rsidRPr="00F91B4F" w:rsidRDefault="00F91B4F" w:rsidP="00F91B4F">
            <w:pPr>
              <w:widowControl/>
              <w:autoSpaceDE/>
              <w:autoSpaceDN/>
              <w:adjustRightInd/>
              <w:jc w:val="center"/>
              <w:rPr>
                <w:rFonts w:eastAsia="Calibri"/>
                <w:i/>
                <w:snapToGrid w:val="0"/>
                <w:sz w:val="18"/>
                <w:lang w:eastAsia="en-US"/>
              </w:rPr>
            </w:pPr>
            <w:r w:rsidRPr="00F91B4F">
              <w:rPr>
                <w:rFonts w:eastAsia="Calibri"/>
                <w:i/>
                <w:snapToGrid w:val="0"/>
                <w:sz w:val="18"/>
                <w:lang w:eastAsia="en-US"/>
              </w:rPr>
              <w:t>Указывается в процентах</w:t>
            </w:r>
          </w:p>
        </w:tc>
      </w:tr>
      <w:tr w:rsidR="00F91B4F" w:rsidRPr="00F91B4F" w:rsidTr="00D14FF2">
        <w:trPr>
          <w:trHeight w:val="861"/>
        </w:trPr>
        <w:tc>
          <w:tcPr>
            <w:tcW w:w="540" w:type="dxa"/>
            <w:vMerge w:val="restart"/>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3.</w:t>
            </w:r>
          </w:p>
        </w:tc>
        <w:tc>
          <w:tcPr>
            <w:tcW w:w="4847" w:type="dxa"/>
            <w:vMerge w:val="restart"/>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до 100 человек</w:t>
            </w:r>
          </w:p>
        </w:tc>
        <w:tc>
          <w:tcPr>
            <w:tcW w:w="1418" w:type="dxa"/>
            <w:vMerge w:val="restart"/>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От 101 до 250 человек</w:t>
            </w:r>
          </w:p>
        </w:tc>
        <w:tc>
          <w:tcPr>
            <w:tcW w:w="2023" w:type="dxa"/>
            <w:vMerge w:val="restart"/>
            <w:shd w:val="clear" w:color="auto" w:fill="auto"/>
            <w:vAlign w:val="center"/>
          </w:tcPr>
          <w:p w:rsidR="00F91B4F" w:rsidRPr="00F91B4F" w:rsidRDefault="00F91B4F" w:rsidP="00F91B4F">
            <w:pPr>
              <w:widowControl/>
              <w:autoSpaceDE/>
              <w:autoSpaceDN/>
              <w:adjustRightInd/>
              <w:jc w:val="center"/>
              <w:rPr>
                <w:rFonts w:eastAsia="Calibri"/>
                <w:i/>
                <w:snapToGrid w:val="0"/>
                <w:sz w:val="18"/>
                <w:lang w:eastAsia="en-US"/>
              </w:rPr>
            </w:pPr>
            <w:r w:rsidRPr="00F91B4F">
              <w:rPr>
                <w:rFonts w:eastAsia="Calibri"/>
                <w:i/>
                <w:snapToGrid w:val="0"/>
                <w:sz w:val="18"/>
                <w:lang w:eastAsia="en-US"/>
              </w:rPr>
              <w:t>Указывается</w:t>
            </w:r>
          </w:p>
          <w:p w:rsidR="00F91B4F" w:rsidRPr="00F91B4F" w:rsidRDefault="00F91B4F" w:rsidP="00F91B4F">
            <w:pPr>
              <w:widowControl/>
              <w:autoSpaceDE/>
              <w:autoSpaceDN/>
              <w:adjustRightInd/>
              <w:jc w:val="center"/>
              <w:rPr>
                <w:rFonts w:eastAsia="Calibri"/>
                <w:i/>
                <w:snapToGrid w:val="0"/>
                <w:sz w:val="18"/>
                <w:lang w:eastAsia="en-US"/>
              </w:rPr>
            </w:pPr>
            <w:r w:rsidRPr="00F91B4F">
              <w:rPr>
                <w:rFonts w:eastAsia="Calibri"/>
                <w:i/>
                <w:snapToGrid w:val="0"/>
                <w:sz w:val="18"/>
                <w:lang w:eastAsia="en-US"/>
              </w:rPr>
              <w:t>количество человек</w:t>
            </w:r>
          </w:p>
        </w:tc>
      </w:tr>
      <w:tr w:rsidR="00F91B4F" w:rsidRPr="00F91B4F" w:rsidTr="00D14FF2">
        <w:trPr>
          <w:trHeight w:val="885"/>
        </w:trPr>
        <w:tc>
          <w:tcPr>
            <w:tcW w:w="540" w:type="dxa"/>
            <w:vMerge/>
            <w:shd w:val="clear" w:color="auto" w:fill="auto"/>
          </w:tcPr>
          <w:p w:rsidR="00F91B4F" w:rsidRPr="00F91B4F" w:rsidRDefault="00F91B4F" w:rsidP="00F91B4F">
            <w:pPr>
              <w:widowControl/>
              <w:autoSpaceDE/>
              <w:autoSpaceDN/>
              <w:adjustRightInd/>
              <w:jc w:val="both"/>
              <w:rPr>
                <w:rFonts w:ascii="Calibri" w:eastAsia="Calibri" w:hAnsi="Calibri"/>
                <w:snapToGrid w:val="0"/>
                <w:sz w:val="18"/>
                <w:lang w:eastAsia="en-US"/>
              </w:rPr>
            </w:pPr>
          </w:p>
        </w:tc>
        <w:tc>
          <w:tcPr>
            <w:tcW w:w="4847" w:type="dxa"/>
            <w:vMerge/>
            <w:shd w:val="clear" w:color="auto" w:fill="auto"/>
          </w:tcPr>
          <w:p w:rsidR="00F91B4F" w:rsidRPr="00F91B4F" w:rsidRDefault="00F91B4F" w:rsidP="00F91B4F">
            <w:pPr>
              <w:widowControl/>
              <w:autoSpaceDE/>
              <w:autoSpaceDN/>
              <w:adjustRightInd/>
              <w:jc w:val="both"/>
              <w:rPr>
                <w:rFonts w:ascii="Calibri" w:eastAsia="Calibri" w:hAnsi="Calibri"/>
                <w:snapToGrid w:val="0"/>
                <w:sz w:val="18"/>
                <w:lang w:eastAsia="en-US"/>
              </w:rPr>
            </w:pPr>
          </w:p>
        </w:tc>
        <w:tc>
          <w:tcPr>
            <w:tcW w:w="1378" w:type="dxa"/>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до 15 человек –</w:t>
            </w:r>
          </w:p>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микр</w:t>
            </w:r>
            <w:proofErr w:type="gramStart"/>
            <w:r w:rsidRPr="00F91B4F">
              <w:rPr>
                <w:rFonts w:eastAsia="Calibri"/>
                <w:snapToGrid w:val="0"/>
                <w:sz w:val="18"/>
                <w:lang w:eastAsia="en-US"/>
              </w:rPr>
              <w:t>о-</w:t>
            </w:r>
            <w:proofErr w:type="gramEnd"/>
            <w:r w:rsidRPr="00F91B4F">
              <w:rPr>
                <w:rFonts w:eastAsia="Calibri"/>
                <w:snapToGrid w:val="0"/>
                <w:sz w:val="18"/>
                <w:lang w:eastAsia="en-US"/>
              </w:rPr>
              <w:t xml:space="preserve"> предприятие</w:t>
            </w:r>
          </w:p>
        </w:tc>
        <w:tc>
          <w:tcPr>
            <w:tcW w:w="1418" w:type="dxa"/>
            <w:vMerge/>
            <w:shd w:val="clear" w:color="auto" w:fill="auto"/>
            <w:vAlign w:val="center"/>
          </w:tcPr>
          <w:p w:rsidR="00F91B4F" w:rsidRPr="00F91B4F" w:rsidRDefault="00F91B4F" w:rsidP="00F91B4F">
            <w:pPr>
              <w:widowControl/>
              <w:autoSpaceDE/>
              <w:autoSpaceDN/>
              <w:adjustRightInd/>
              <w:jc w:val="both"/>
              <w:rPr>
                <w:rFonts w:eastAsia="Calibri"/>
                <w:snapToGrid w:val="0"/>
                <w:sz w:val="18"/>
                <w:lang w:eastAsia="en-US"/>
              </w:rPr>
            </w:pPr>
          </w:p>
        </w:tc>
        <w:tc>
          <w:tcPr>
            <w:tcW w:w="2023" w:type="dxa"/>
            <w:vMerge/>
            <w:shd w:val="clear" w:color="auto" w:fill="auto"/>
            <w:vAlign w:val="center"/>
          </w:tcPr>
          <w:p w:rsidR="00F91B4F" w:rsidRPr="00F91B4F" w:rsidRDefault="00F91B4F" w:rsidP="00F91B4F">
            <w:pPr>
              <w:widowControl/>
              <w:autoSpaceDE/>
              <w:autoSpaceDN/>
              <w:adjustRightInd/>
              <w:jc w:val="both"/>
              <w:rPr>
                <w:rFonts w:ascii="Calibri" w:eastAsia="Calibri" w:hAnsi="Calibri"/>
                <w:i/>
                <w:snapToGrid w:val="0"/>
                <w:sz w:val="18"/>
                <w:lang w:eastAsia="en-US"/>
              </w:rPr>
            </w:pPr>
          </w:p>
        </w:tc>
      </w:tr>
      <w:tr w:rsidR="00F91B4F" w:rsidRPr="00F91B4F" w:rsidTr="00D14FF2">
        <w:trPr>
          <w:trHeight w:val="827"/>
        </w:trPr>
        <w:tc>
          <w:tcPr>
            <w:tcW w:w="540" w:type="dxa"/>
            <w:vMerge w:val="restart"/>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4.</w:t>
            </w:r>
          </w:p>
        </w:tc>
        <w:tc>
          <w:tcPr>
            <w:tcW w:w="4847" w:type="dxa"/>
            <w:vMerge w:val="restart"/>
            <w:shd w:val="clear" w:color="auto" w:fill="auto"/>
          </w:tcPr>
          <w:p w:rsidR="00F91B4F" w:rsidRPr="00F91B4F" w:rsidRDefault="00F91B4F" w:rsidP="00F91B4F">
            <w:pPr>
              <w:widowControl/>
              <w:autoSpaceDE/>
              <w:autoSpaceDN/>
              <w:adjustRightInd/>
              <w:jc w:val="both"/>
              <w:rPr>
                <w:rFonts w:eastAsia="Calibri"/>
                <w:snapToGrid w:val="0"/>
                <w:sz w:val="18"/>
                <w:lang w:eastAsia="en-US"/>
              </w:rPr>
            </w:pPr>
            <w:r w:rsidRPr="00F91B4F">
              <w:rPr>
                <w:rFonts w:eastAsia="Calibri"/>
                <w:snapToGrid w:val="0"/>
                <w:sz w:val="18"/>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400 млн. руб.</w:t>
            </w:r>
          </w:p>
        </w:tc>
        <w:tc>
          <w:tcPr>
            <w:tcW w:w="1418" w:type="dxa"/>
            <w:vMerge w:val="restart"/>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1 000 млн. руб.</w:t>
            </w:r>
          </w:p>
        </w:tc>
        <w:tc>
          <w:tcPr>
            <w:tcW w:w="2023" w:type="dxa"/>
            <w:vMerge w:val="restart"/>
            <w:shd w:val="clear" w:color="auto" w:fill="auto"/>
            <w:vAlign w:val="center"/>
          </w:tcPr>
          <w:p w:rsidR="00F91B4F" w:rsidRPr="00F91B4F" w:rsidRDefault="00F91B4F" w:rsidP="00F91B4F">
            <w:pPr>
              <w:widowControl/>
              <w:autoSpaceDE/>
              <w:autoSpaceDN/>
              <w:adjustRightInd/>
              <w:jc w:val="center"/>
              <w:rPr>
                <w:rFonts w:eastAsia="Calibri"/>
                <w:i/>
                <w:snapToGrid w:val="0"/>
                <w:sz w:val="18"/>
                <w:lang w:eastAsia="en-US"/>
              </w:rPr>
            </w:pPr>
            <w:r w:rsidRPr="00F91B4F">
              <w:rPr>
                <w:rFonts w:eastAsia="Calibri"/>
                <w:i/>
                <w:snapToGrid w:val="0"/>
                <w:sz w:val="18"/>
                <w:lang w:eastAsia="en-US"/>
              </w:rPr>
              <w:t>Указывается в миллионах рублей</w:t>
            </w:r>
          </w:p>
        </w:tc>
      </w:tr>
      <w:tr w:rsidR="00F91B4F" w:rsidRPr="00F91B4F" w:rsidTr="00D14FF2">
        <w:trPr>
          <w:trHeight w:val="258"/>
        </w:trPr>
        <w:tc>
          <w:tcPr>
            <w:tcW w:w="540" w:type="dxa"/>
            <w:vMerge/>
            <w:shd w:val="clear" w:color="auto" w:fill="auto"/>
          </w:tcPr>
          <w:p w:rsidR="00F91B4F" w:rsidRPr="00F91B4F" w:rsidRDefault="00F91B4F" w:rsidP="00F91B4F">
            <w:pPr>
              <w:widowControl/>
              <w:autoSpaceDE/>
              <w:autoSpaceDN/>
              <w:adjustRightInd/>
              <w:jc w:val="both"/>
              <w:rPr>
                <w:rFonts w:ascii="Calibri" w:eastAsia="Calibri" w:hAnsi="Calibri"/>
                <w:snapToGrid w:val="0"/>
                <w:sz w:val="18"/>
                <w:lang w:eastAsia="en-US"/>
              </w:rPr>
            </w:pPr>
          </w:p>
        </w:tc>
        <w:tc>
          <w:tcPr>
            <w:tcW w:w="4847" w:type="dxa"/>
            <w:vMerge/>
            <w:shd w:val="clear" w:color="auto" w:fill="auto"/>
          </w:tcPr>
          <w:p w:rsidR="00F91B4F" w:rsidRPr="00F91B4F" w:rsidRDefault="00F91B4F" w:rsidP="00F91B4F">
            <w:pPr>
              <w:widowControl/>
              <w:autoSpaceDE/>
              <w:autoSpaceDN/>
              <w:adjustRightInd/>
              <w:jc w:val="both"/>
              <w:rPr>
                <w:rFonts w:ascii="Calibri" w:eastAsia="Calibri" w:hAnsi="Calibri"/>
                <w:snapToGrid w:val="0"/>
                <w:sz w:val="18"/>
                <w:lang w:eastAsia="en-US"/>
              </w:rPr>
            </w:pPr>
          </w:p>
        </w:tc>
        <w:tc>
          <w:tcPr>
            <w:tcW w:w="1378" w:type="dxa"/>
            <w:shd w:val="clear" w:color="auto" w:fill="auto"/>
            <w:vAlign w:val="center"/>
          </w:tcPr>
          <w:p w:rsidR="00F91B4F" w:rsidRPr="00F91B4F" w:rsidRDefault="00F91B4F" w:rsidP="00F91B4F">
            <w:pPr>
              <w:widowControl/>
              <w:autoSpaceDE/>
              <w:autoSpaceDN/>
              <w:adjustRightInd/>
              <w:jc w:val="center"/>
              <w:rPr>
                <w:rFonts w:eastAsia="Calibri"/>
                <w:snapToGrid w:val="0"/>
                <w:sz w:val="18"/>
                <w:lang w:eastAsia="en-US"/>
              </w:rPr>
            </w:pPr>
            <w:r w:rsidRPr="00F91B4F">
              <w:rPr>
                <w:rFonts w:eastAsia="Calibri"/>
                <w:snapToGrid w:val="0"/>
                <w:sz w:val="18"/>
                <w:lang w:eastAsia="en-US"/>
              </w:rPr>
              <w:t>60 млн. руб. – микр</w:t>
            </w:r>
            <w:proofErr w:type="gramStart"/>
            <w:r w:rsidRPr="00F91B4F">
              <w:rPr>
                <w:rFonts w:eastAsia="Calibri"/>
                <w:snapToGrid w:val="0"/>
                <w:sz w:val="18"/>
                <w:lang w:eastAsia="en-US"/>
              </w:rPr>
              <w:t>о-</w:t>
            </w:r>
            <w:proofErr w:type="gramEnd"/>
            <w:r w:rsidRPr="00F91B4F">
              <w:rPr>
                <w:rFonts w:eastAsia="Calibri"/>
                <w:snapToGrid w:val="0"/>
                <w:sz w:val="18"/>
                <w:lang w:eastAsia="en-US"/>
              </w:rPr>
              <w:t xml:space="preserve"> предприятие</w:t>
            </w:r>
          </w:p>
        </w:tc>
        <w:tc>
          <w:tcPr>
            <w:tcW w:w="1418" w:type="dxa"/>
            <w:vMerge/>
            <w:shd w:val="clear" w:color="auto" w:fill="auto"/>
          </w:tcPr>
          <w:p w:rsidR="00F91B4F" w:rsidRPr="00F91B4F" w:rsidRDefault="00F91B4F" w:rsidP="00F91B4F">
            <w:pPr>
              <w:widowControl/>
              <w:autoSpaceDE/>
              <w:autoSpaceDN/>
              <w:adjustRightInd/>
              <w:jc w:val="both"/>
              <w:rPr>
                <w:rFonts w:ascii="Calibri" w:eastAsia="Calibri" w:hAnsi="Calibri"/>
                <w:i/>
                <w:snapToGrid w:val="0"/>
                <w:sz w:val="18"/>
                <w:lang w:eastAsia="en-US"/>
              </w:rPr>
            </w:pPr>
          </w:p>
        </w:tc>
        <w:tc>
          <w:tcPr>
            <w:tcW w:w="2023" w:type="dxa"/>
            <w:vMerge/>
            <w:shd w:val="clear" w:color="auto" w:fill="auto"/>
          </w:tcPr>
          <w:p w:rsidR="00F91B4F" w:rsidRPr="00F91B4F" w:rsidRDefault="00F91B4F" w:rsidP="00F91B4F">
            <w:pPr>
              <w:widowControl/>
              <w:autoSpaceDE/>
              <w:autoSpaceDN/>
              <w:adjustRightInd/>
              <w:jc w:val="both"/>
              <w:rPr>
                <w:rFonts w:ascii="Calibri" w:eastAsia="Calibri" w:hAnsi="Calibri"/>
                <w:i/>
                <w:snapToGrid w:val="0"/>
                <w:sz w:val="18"/>
                <w:lang w:eastAsia="en-US"/>
              </w:rPr>
            </w:pPr>
          </w:p>
        </w:tc>
      </w:tr>
    </w:tbl>
    <w:p w:rsidR="00F91B4F" w:rsidRPr="00F91B4F" w:rsidRDefault="00F91B4F" w:rsidP="00F91B4F">
      <w:pPr>
        <w:widowControl/>
        <w:adjustRightInd/>
        <w:jc w:val="both"/>
        <w:rPr>
          <w:snapToGrid w:val="0"/>
          <w:sz w:val="18"/>
        </w:rPr>
      </w:pPr>
    </w:p>
    <w:p w:rsidR="00F91B4F" w:rsidRPr="00F91B4F" w:rsidRDefault="00F91B4F" w:rsidP="00F91B4F">
      <w:pPr>
        <w:widowControl/>
        <w:autoSpaceDE/>
        <w:autoSpaceDN/>
        <w:adjustRightInd/>
        <w:ind w:firstLine="567"/>
        <w:jc w:val="both"/>
        <w:rPr>
          <w:snapToGrid w:val="0"/>
        </w:rPr>
      </w:pPr>
      <w:r w:rsidRPr="00F91B4F">
        <w:rPr>
          <w:snapToGrid w:val="0"/>
        </w:rPr>
        <w:t>____________________________________</w:t>
      </w:r>
    </w:p>
    <w:p w:rsidR="00F91B4F" w:rsidRPr="00F91B4F" w:rsidRDefault="00F91B4F" w:rsidP="00F91B4F">
      <w:pPr>
        <w:widowControl/>
        <w:autoSpaceDE/>
        <w:autoSpaceDN/>
        <w:adjustRightInd/>
        <w:ind w:right="3684" w:firstLine="567"/>
        <w:jc w:val="center"/>
        <w:rPr>
          <w:snapToGrid w:val="0"/>
          <w:vertAlign w:val="superscript"/>
        </w:rPr>
      </w:pPr>
      <w:r w:rsidRPr="00F91B4F">
        <w:rPr>
          <w:snapToGrid w:val="0"/>
          <w:vertAlign w:val="superscript"/>
        </w:rPr>
        <w:t>(подпись, М.П.)</w:t>
      </w:r>
    </w:p>
    <w:p w:rsidR="00F91B4F" w:rsidRPr="00F91B4F" w:rsidRDefault="00F91B4F" w:rsidP="00F91B4F">
      <w:pPr>
        <w:widowControl/>
        <w:autoSpaceDE/>
        <w:autoSpaceDN/>
        <w:adjustRightInd/>
        <w:ind w:firstLine="567"/>
        <w:jc w:val="both"/>
        <w:rPr>
          <w:snapToGrid w:val="0"/>
        </w:rPr>
      </w:pPr>
      <w:r w:rsidRPr="00F91B4F">
        <w:rPr>
          <w:snapToGrid w:val="0"/>
        </w:rPr>
        <w:t>____________________________________</w:t>
      </w:r>
    </w:p>
    <w:p w:rsidR="00F91B4F" w:rsidRPr="00F91B4F" w:rsidRDefault="00F91B4F" w:rsidP="00F91B4F">
      <w:pPr>
        <w:widowControl/>
        <w:autoSpaceDE/>
        <w:autoSpaceDN/>
        <w:adjustRightInd/>
        <w:ind w:right="3684" w:firstLine="567"/>
        <w:jc w:val="center"/>
        <w:rPr>
          <w:snapToGrid w:val="0"/>
          <w:vertAlign w:val="superscript"/>
        </w:rPr>
      </w:pPr>
      <w:r w:rsidRPr="00F91B4F">
        <w:rPr>
          <w:snapToGrid w:val="0"/>
          <w:vertAlign w:val="superscript"/>
        </w:rPr>
        <w:t xml:space="preserve">(фамилия, имя, отчество </w:t>
      </w:r>
      <w:proofErr w:type="gramStart"/>
      <w:r w:rsidRPr="00F91B4F">
        <w:rPr>
          <w:snapToGrid w:val="0"/>
          <w:vertAlign w:val="superscript"/>
        </w:rPr>
        <w:t>подписавшего</w:t>
      </w:r>
      <w:proofErr w:type="gramEnd"/>
      <w:r w:rsidRPr="00F91B4F">
        <w:rPr>
          <w:snapToGrid w:val="0"/>
          <w:vertAlign w:val="superscript"/>
        </w:rPr>
        <w:t>, должность)</w:t>
      </w:r>
    </w:p>
    <w:p w:rsidR="00F91B4F" w:rsidRPr="00F91B4F" w:rsidRDefault="00F91B4F" w:rsidP="00F91B4F">
      <w:pPr>
        <w:widowControl/>
        <w:autoSpaceDE/>
        <w:autoSpaceDN/>
        <w:adjustRightInd/>
        <w:contextualSpacing/>
        <w:rPr>
          <w:rFonts w:ascii="sans serif" w:eastAsia="Calibri" w:hAnsi="sans serif"/>
          <w:color w:val="FF0000"/>
          <w:sz w:val="24"/>
          <w:szCs w:val="24"/>
        </w:rPr>
      </w:pPr>
      <w:r w:rsidRPr="00F91B4F">
        <w:rPr>
          <w:rFonts w:eastAsia="Calibri"/>
          <w:color w:val="000000"/>
          <w:sz w:val="24"/>
          <w:szCs w:val="24"/>
        </w:rPr>
        <w:t>*</w:t>
      </w:r>
      <w:r w:rsidRPr="00F91B4F">
        <w:rPr>
          <w:rFonts w:eastAsia="Calibri"/>
          <w:color w:val="FF0000"/>
          <w:sz w:val="24"/>
          <w:szCs w:val="24"/>
        </w:rPr>
        <w:t>Во</w:t>
      </w:r>
      <w:r w:rsidRPr="00F91B4F">
        <w:rPr>
          <w:rFonts w:ascii="sans serif" w:eastAsia="Calibri" w:hAnsi="sans serif"/>
          <w:color w:val="FF0000"/>
          <w:sz w:val="24"/>
          <w:szCs w:val="24"/>
        </w:rPr>
        <w:t xml:space="preserve"> </w:t>
      </w:r>
      <w:r w:rsidRPr="00F91B4F">
        <w:rPr>
          <w:rFonts w:eastAsia="Calibri"/>
          <w:color w:val="FF0000"/>
          <w:sz w:val="24"/>
          <w:szCs w:val="24"/>
        </w:rPr>
        <w:t>исполнение</w:t>
      </w:r>
      <w:r w:rsidRPr="00F91B4F">
        <w:rPr>
          <w:rFonts w:ascii="sans serif" w:eastAsia="Calibri" w:hAnsi="sans serif"/>
          <w:color w:val="FF0000"/>
          <w:sz w:val="24"/>
          <w:szCs w:val="24"/>
        </w:rPr>
        <w:t xml:space="preserve"> </w:t>
      </w:r>
      <w:r w:rsidRPr="00F91B4F">
        <w:rPr>
          <w:rFonts w:eastAsia="Calibri"/>
          <w:color w:val="FF0000"/>
          <w:sz w:val="24"/>
          <w:szCs w:val="24"/>
        </w:rPr>
        <w:t>приказа</w:t>
      </w:r>
      <w:r w:rsidRPr="00F91B4F">
        <w:rPr>
          <w:rFonts w:ascii="sans serif" w:eastAsia="Calibri" w:hAnsi="sans serif"/>
          <w:color w:val="FF0000"/>
          <w:sz w:val="24"/>
          <w:szCs w:val="24"/>
        </w:rPr>
        <w:t xml:space="preserve"> </w:t>
      </w:r>
      <w:proofErr w:type="spellStart"/>
      <w:r w:rsidRPr="00F91B4F">
        <w:rPr>
          <w:rFonts w:eastAsia="Calibri"/>
          <w:color w:val="FF0000"/>
          <w:sz w:val="24"/>
          <w:szCs w:val="24"/>
        </w:rPr>
        <w:t>Мин</w:t>
      </w:r>
      <w:proofErr w:type="gramStart"/>
      <w:r w:rsidRPr="00F91B4F">
        <w:rPr>
          <w:rFonts w:eastAsia="Calibri"/>
          <w:color w:val="FF0000"/>
          <w:sz w:val="24"/>
          <w:szCs w:val="24"/>
        </w:rPr>
        <w:t>.Ф</w:t>
      </w:r>
      <w:proofErr w:type="gramEnd"/>
      <w:r w:rsidRPr="00F91B4F">
        <w:rPr>
          <w:rFonts w:eastAsia="Calibri"/>
          <w:color w:val="FF0000"/>
          <w:sz w:val="24"/>
          <w:szCs w:val="24"/>
        </w:rPr>
        <w:t>ина</w:t>
      </w:r>
      <w:proofErr w:type="spellEnd"/>
      <w:r w:rsidRPr="00F91B4F">
        <w:rPr>
          <w:rFonts w:ascii="sans serif" w:eastAsia="Calibri" w:hAnsi="sans serif"/>
          <w:color w:val="FF0000"/>
          <w:sz w:val="24"/>
          <w:szCs w:val="24"/>
        </w:rPr>
        <w:t xml:space="preserve"> </w:t>
      </w:r>
      <w:r w:rsidRPr="00F91B4F">
        <w:rPr>
          <w:rFonts w:eastAsia="Calibri"/>
          <w:color w:val="FF0000"/>
          <w:sz w:val="24"/>
          <w:szCs w:val="24"/>
        </w:rPr>
        <w:t>от</w:t>
      </w:r>
      <w:r w:rsidRPr="00F91B4F">
        <w:rPr>
          <w:rFonts w:ascii="sans serif" w:eastAsia="Calibri" w:hAnsi="sans serif"/>
          <w:color w:val="FF0000"/>
          <w:sz w:val="24"/>
          <w:szCs w:val="24"/>
        </w:rPr>
        <w:t xml:space="preserve"> 29.12.2014 </w:t>
      </w:r>
      <w:r w:rsidRPr="00F91B4F">
        <w:rPr>
          <w:rFonts w:eastAsia="Calibri"/>
          <w:color w:val="FF0000"/>
          <w:sz w:val="24"/>
          <w:szCs w:val="24"/>
        </w:rPr>
        <w:t>№</w:t>
      </w:r>
      <w:r w:rsidRPr="00F91B4F">
        <w:rPr>
          <w:rFonts w:ascii="sans serif" w:eastAsia="Calibri" w:hAnsi="sans serif"/>
          <w:color w:val="FF0000"/>
          <w:sz w:val="24"/>
          <w:szCs w:val="24"/>
        </w:rPr>
        <w:t xml:space="preserve"> 173</w:t>
      </w:r>
      <w:r w:rsidRPr="00F91B4F">
        <w:rPr>
          <w:rFonts w:eastAsia="Calibri"/>
          <w:color w:val="FF0000"/>
          <w:sz w:val="24"/>
          <w:szCs w:val="24"/>
        </w:rPr>
        <w:t>н</w:t>
      </w:r>
      <w:r w:rsidRPr="00F91B4F">
        <w:rPr>
          <w:rFonts w:ascii="sans serif" w:eastAsia="Calibri" w:hAnsi="sans serif"/>
          <w:color w:val="FF0000"/>
          <w:sz w:val="24"/>
          <w:szCs w:val="24"/>
        </w:rPr>
        <w:t xml:space="preserve">  « </w:t>
      </w:r>
      <w:r w:rsidRPr="00F91B4F">
        <w:rPr>
          <w:rFonts w:eastAsia="Calibri"/>
          <w:color w:val="FF0000"/>
          <w:sz w:val="24"/>
          <w:szCs w:val="24"/>
        </w:rPr>
        <w:t>О</w:t>
      </w:r>
      <w:r w:rsidRPr="00F91B4F">
        <w:rPr>
          <w:rFonts w:ascii="sans serif" w:eastAsia="Calibri" w:hAnsi="sans serif"/>
          <w:color w:val="FF0000"/>
          <w:sz w:val="24"/>
          <w:szCs w:val="24"/>
        </w:rPr>
        <w:t xml:space="preserve"> </w:t>
      </w:r>
      <w:r w:rsidRPr="00F91B4F">
        <w:rPr>
          <w:rFonts w:eastAsia="Calibri"/>
          <w:color w:val="FF0000"/>
          <w:sz w:val="24"/>
          <w:szCs w:val="24"/>
        </w:rPr>
        <w:t>порядке</w:t>
      </w:r>
      <w:r w:rsidRPr="00F91B4F">
        <w:rPr>
          <w:rFonts w:ascii="sans serif" w:eastAsia="Calibri" w:hAnsi="sans serif"/>
          <w:color w:val="FF0000"/>
          <w:sz w:val="24"/>
          <w:szCs w:val="24"/>
        </w:rPr>
        <w:t xml:space="preserve"> </w:t>
      </w:r>
      <w:r w:rsidRPr="00F91B4F">
        <w:rPr>
          <w:rFonts w:eastAsia="Calibri"/>
          <w:color w:val="FF0000"/>
          <w:sz w:val="24"/>
          <w:szCs w:val="24"/>
        </w:rPr>
        <w:t>формирования</w:t>
      </w:r>
      <w:r w:rsidRPr="00F91B4F">
        <w:rPr>
          <w:rFonts w:ascii="sans serif" w:eastAsia="Calibri" w:hAnsi="sans serif"/>
          <w:color w:val="FF0000"/>
          <w:sz w:val="24"/>
          <w:szCs w:val="24"/>
        </w:rPr>
        <w:t xml:space="preserve"> </w:t>
      </w:r>
      <w:r w:rsidRPr="00F91B4F">
        <w:rPr>
          <w:rFonts w:eastAsia="Calibri"/>
          <w:color w:val="FF0000"/>
          <w:sz w:val="24"/>
          <w:szCs w:val="24"/>
        </w:rPr>
        <w:t>информации</w:t>
      </w:r>
      <w:r w:rsidRPr="00F91B4F">
        <w:rPr>
          <w:rFonts w:ascii="sans serif" w:eastAsia="Calibri" w:hAnsi="sans serif"/>
          <w:color w:val="FF0000"/>
          <w:sz w:val="24"/>
          <w:szCs w:val="24"/>
        </w:rPr>
        <w:t xml:space="preserve"> </w:t>
      </w:r>
      <w:r w:rsidRPr="00F91B4F">
        <w:rPr>
          <w:rFonts w:eastAsia="Calibri"/>
          <w:color w:val="FF0000"/>
          <w:sz w:val="24"/>
          <w:szCs w:val="24"/>
        </w:rPr>
        <w:t>и</w:t>
      </w:r>
      <w:r w:rsidRPr="00F91B4F">
        <w:rPr>
          <w:rFonts w:ascii="sans serif" w:eastAsia="Calibri" w:hAnsi="sans serif"/>
          <w:color w:val="FF0000"/>
          <w:sz w:val="24"/>
          <w:szCs w:val="24"/>
        </w:rPr>
        <w:t xml:space="preserve"> </w:t>
      </w:r>
      <w:r w:rsidRPr="00F91B4F">
        <w:rPr>
          <w:rFonts w:eastAsia="Calibri"/>
          <w:color w:val="FF0000"/>
          <w:sz w:val="24"/>
          <w:szCs w:val="24"/>
        </w:rPr>
        <w:t>документов</w:t>
      </w:r>
      <w:r w:rsidRPr="00F91B4F">
        <w:rPr>
          <w:rFonts w:ascii="sans serif" w:eastAsia="Calibri" w:hAnsi="sans serif"/>
          <w:color w:val="FF0000"/>
          <w:sz w:val="24"/>
          <w:szCs w:val="24"/>
        </w:rPr>
        <w:t xml:space="preserve">, </w:t>
      </w:r>
      <w:r w:rsidRPr="00F91B4F">
        <w:rPr>
          <w:rFonts w:eastAsia="Calibri"/>
          <w:color w:val="FF0000"/>
          <w:sz w:val="24"/>
          <w:szCs w:val="24"/>
        </w:rPr>
        <w:t>а</w:t>
      </w:r>
      <w:r w:rsidRPr="00F91B4F">
        <w:rPr>
          <w:rFonts w:ascii="sans serif" w:eastAsia="Calibri" w:hAnsi="sans serif"/>
          <w:color w:val="FF0000"/>
          <w:sz w:val="24"/>
          <w:szCs w:val="24"/>
        </w:rPr>
        <w:t xml:space="preserve"> </w:t>
      </w:r>
      <w:r w:rsidRPr="00F91B4F">
        <w:rPr>
          <w:rFonts w:eastAsia="Calibri"/>
          <w:color w:val="FF0000"/>
          <w:sz w:val="24"/>
          <w:szCs w:val="24"/>
        </w:rPr>
        <w:t>также</w:t>
      </w:r>
      <w:r w:rsidRPr="00F91B4F">
        <w:rPr>
          <w:rFonts w:ascii="sans serif" w:eastAsia="Calibri" w:hAnsi="sans serif"/>
          <w:color w:val="FF0000"/>
          <w:sz w:val="24"/>
          <w:szCs w:val="24"/>
        </w:rPr>
        <w:t xml:space="preserve"> </w:t>
      </w:r>
      <w:r w:rsidRPr="00F91B4F">
        <w:rPr>
          <w:rFonts w:eastAsia="Calibri"/>
          <w:color w:val="FF0000"/>
          <w:sz w:val="24"/>
          <w:szCs w:val="24"/>
        </w:rPr>
        <w:t>обмена</w:t>
      </w:r>
      <w:r w:rsidRPr="00F91B4F">
        <w:rPr>
          <w:rFonts w:ascii="sans serif" w:eastAsia="Calibri" w:hAnsi="sans serif"/>
          <w:color w:val="FF0000"/>
          <w:sz w:val="24"/>
          <w:szCs w:val="24"/>
        </w:rPr>
        <w:t xml:space="preserve"> </w:t>
      </w:r>
      <w:r w:rsidRPr="00F91B4F">
        <w:rPr>
          <w:rFonts w:eastAsia="Calibri"/>
          <w:color w:val="FF0000"/>
          <w:sz w:val="24"/>
          <w:szCs w:val="24"/>
        </w:rPr>
        <w:t>информацией</w:t>
      </w:r>
      <w:r w:rsidRPr="00F91B4F">
        <w:rPr>
          <w:rFonts w:ascii="sans serif" w:eastAsia="Calibri" w:hAnsi="sans serif"/>
          <w:color w:val="FF0000"/>
          <w:sz w:val="24"/>
          <w:szCs w:val="24"/>
        </w:rPr>
        <w:t xml:space="preserve"> </w:t>
      </w:r>
      <w:r w:rsidRPr="00F91B4F">
        <w:rPr>
          <w:rFonts w:eastAsia="Calibri"/>
          <w:color w:val="FF0000"/>
          <w:sz w:val="24"/>
          <w:szCs w:val="24"/>
        </w:rPr>
        <w:t>и</w:t>
      </w:r>
      <w:r w:rsidRPr="00F91B4F">
        <w:rPr>
          <w:rFonts w:ascii="sans serif" w:eastAsia="Calibri" w:hAnsi="sans serif"/>
          <w:color w:val="FF0000"/>
          <w:sz w:val="24"/>
          <w:szCs w:val="24"/>
        </w:rPr>
        <w:t xml:space="preserve"> </w:t>
      </w:r>
      <w:r w:rsidRPr="00F91B4F">
        <w:rPr>
          <w:rFonts w:eastAsia="Calibri"/>
          <w:color w:val="FF0000"/>
          <w:sz w:val="24"/>
          <w:szCs w:val="24"/>
        </w:rPr>
        <w:t>документами</w:t>
      </w:r>
      <w:r w:rsidRPr="00F91B4F">
        <w:rPr>
          <w:rFonts w:ascii="sans serif" w:eastAsia="Calibri" w:hAnsi="sans serif"/>
          <w:color w:val="FF0000"/>
          <w:sz w:val="24"/>
          <w:szCs w:val="24"/>
        </w:rPr>
        <w:t xml:space="preserve"> </w:t>
      </w:r>
      <w:r w:rsidRPr="00F91B4F">
        <w:rPr>
          <w:rFonts w:eastAsia="Calibri"/>
          <w:color w:val="FF0000"/>
          <w:sz w:val="24"/>
          <w:szCs w:val="24"/>
        </w:rPr>
        <w:t>между</w:t>
      </w:r>
      <w:r w:rsidRPr="00F91B4F">
        <w:rPr>
          <w:rFonts w:ascii="sans serif" w:eastAsia="Calibri" w:hAnsi="sans serif"/>
          <w:color w:val="FF0000"/>
          <w:sz w:val="24"/>
          <w:szCs w:val="24"/>
        </w:rPr>
        <w:t xml:space="preserve"> </w:t>
      </w:r>
      <w:r w:rsidRPr="00F91B4F">
        <w:rPr>
          <w:rFonts w:eastAsia="Calibri"/>
          <w:color w:val="FF0000"/>
          <w:sz w:val="24"/>
          <w:szCs w:val="24"/>
        </w:rPr>
        <w:t>заказчиком</w:t>
      </w:r>
      <w:r w:rsidRPr="00F91B4F">
        <w:rPr>
          <w:rFonts w:ascii="sans serif" w:eastAsia="Calibri" w:hAnsi="sans serif"/>
          <w:color w:val="FF0000"/>
          <w:sz w:val="24"/>
          <w:szCs w:val="24"/>
        </w:rPr>
        <w:t xml:space="preserve"> </w:t>
      </w:r>
      <w:r w:rsidRPr="00F91B4F">
        <w:rPr>
          <w:rFonts w:eastAsia="Calibri"/>
          <w:color w:val="FF0000"/>
          <w:sz w:val="24"/>
          <w:szCs w:val="24"/>
        </w:rPr>
        <w:t>и</w:t>
      </w:r>
      <w:r w:rsidRPr="00F91B4F">
        <w:rPr>
          <w:rFonts w:ascii="sans serif" w:eastAsia="Calibri" w:hAnsi="sans serif"/>
          <w:color w:val="FF0000"/>
          <w:sz w:val="24"/>
          <w:szCs w:val="24"/>
        </w:rPr>
        <w:t xml:space="preserve"> </w:t>
      </w:r>
      <w:r w:rsidRPr="00F91B4F">
        <w:rPr>
          <w:rFonts w:eastAsia="Calibri"/>
          <w:color w:val="FF0000"/>
          <w:sz w:val="24"/>
          <w:szCs w:val="24"/>
        </w:rPr>
        <w:t>Федеральным</w:t>
      </w:r>
      <w:r w:rsidRPr="00F91B4F">
        <w:rPr>
          <w:rFonts w:ascii="sans serif" w:eastAsia="Calibri" w:hAnsi="sans serif"/>
          <w:color w:val="FF0000"/>
          <w:sz w:val="24"/>
          <w:szCs w:val="24"/>
        </w:rPr>
        <w:t xml:space="preserve"> </w:t>
      </w:r>
      <w:r w:rsidRPr="00F91B4F">
        <w:rPr>
          <w:rFonts w:eastAsia="Calibri"/>
          <w:color w:val="FF0000"/>
          <w:sz w:val="24"/>
          <w:szCs w:val="24"/>
        </w:rPr>
        <w:t>казначейством</w:t>
      </w:r>
      <w:r w:rsidRPr="00F91B4F">
        <w:rPr>
          <w:rFonts w:ascii="sans serif" w:eastAsia="Calibri" w:hAnsi="sans serif"/>
          <w:color w:val="FF0000"/>
          <w:sz w:val="24"/>
          <w:szCs w:val="24"/>
        </w:rPr>
        <w:t xml:space="preserve"> </w:t>
      </w:r>
      <w:r w:rsidRPr="00F91B4F">
        <w:rPr>
          <w:rFonts w:eastAsia="Calibri"/>
          <w:color w:val="FF0000"/>
          <w:sz w:val="24"/>
          <w:szCs w:val="24"/>
        </w:rPr>
        <w:t>в</w:t>
      </w:r>
      <w:r w:rsidRPr="00F91B4F">
        <w:rPr>
          <w:rFonts w:ascii="sans serif" w:eastAsia="Calibri" w:hAnsi="sans serif"/>
          <w:color w:val="FF0000"/>
          <w:sz w:val="24"/>
          <w:szCs w:val="24"/>
        </w:rPr>
        <w:t xml:space="preserve"> </w:t>
      </w:r>
      <w:r w:rsidRPr="00F91B4F">
        <w:rPr>
          <w:rFonts w:eastAsia="Calibri"/>
          <w:color w:val="FF0000"/>
          <w:sz w:val="24"/>
          <w:szCs w:val="24"/>
        </w:rPr>
        <w:t>целях</w:t>
      </w:r>
      <w:r w:rsidRPr="00F91B4F">
        <w:rPr>
          <w:rFonts w:ascii="sans serif" w:eastAsia="Calibri" w:hAnsi="sans serif"/>
          <w:color w:val="FF0000"/>
          <w:sz w:val="24"/>
          <w:szCs w:val="24"/>
        </w:rPr>
        <w:t xml:space="preserve"> </w:t>
      </w:r>
      <w:r w:rsidRPr="00F91B4F">
        <w:rPr>
          <w:rFonts w:eastAsia="Calibri"/>
          <w:color w:val="FF0000"/>
          <w:sz w:val="24"/>
          <w:szCs w:val="24"/>
        </w:rPr>
        <w:t>ведения</w:t>
      </w:r>
      <w:r w:rsidRPr="00F91B4F">
        <w:rPr>
          <w:rFonts w:ascii="sans serif" w:eastAsia="Calibri" w:hAnsi="sans serif"/>
          <w:color w:val="FF0000"/>
          <w:sz w:val="24"/>
          <w:szCs w:val="24"/>
        </w:rPr>
        <w:t xml:space="preserve"> </w:t>
      </w:r>
      <w:r w:rsidRPr="00F91B4F">
        <w:rPr>
          <w:rFonts w:eastAsia="Calibri"/>
          <w:color w:val="FF0000"/>
          <w:sz w:val="24"/>
          <w:szCs w:val="24"/>
        </w:rPr>
        <w:t>реестра</w:t>
      </w:r>
      <w:r w:rsidRPr="00F91B4F">
        <w:rPr>
          <w:rFonts w:ascii="sans serif" w:eastAsia="Calibri" w:hAnsi="sans serif"/>
          <w:color w:val="FF0000"/>
          <w:sz w:val="24"/>
          <w:szCs w:val="24"/>
        </w:rPr>
        <w:t xml:space="preserve"> </w:t>
      </w:r>
      <w:r w:rsidRPr="00F91B4F">
        <w:rPr>
          <w:rFonts w:eastAsia="Calibri"/>
          <w:color w:val="FF0000"/>
          <w:sz w:val="24"/>
          <w:szCs w:val="24"/>
        </w:rPr>
        <w:t>договоров</w:t>
      </w:r>
      <w:r w:rsidRPr="00F91B4F">
        <w:rPr>
          <w:rFonts w:ascii="sans serif" w:eastAsia="Calibri" w:hAnsi="sans serif"/>
          <w:color w:val="FF0000"/>
          <w:sz w:val="24"/>
          <w:szCs w:val="24"/>
        </w:rPr>
        <w:t xml:space="preserve">, </w:t>
      </w:r>
      <w:r w:rsidRPr="00F91B4F">
        <w:rPr>
          <w:rFonts w:eastAsia="Calibri"/>
          <w:color w:val="FF0000"/>
          <w:sz w:val="24"/>
          <w:szCs w:val="24"/>
        </w:rPr>
        <w:t>заключенных</w:t>
      </w:r>
      <w:r w:rsidRPr="00F91B4F">
        <w:rPr>
          <w:rFonts w:ascii="sans serif" w:eastAsia="Calibri" w:hAnsi="sans serif"/>
          <w:color w:val="FF0000"/>
          <w:sz w:val="24"/>
          <w:szCs w:val="24"/>
        </w:rPr>
        <w:t xml:space="preserve"> </w:t>
      </w:r>
      <w:r w:rsidRPr="00F91B4F">
        <w:rPr>
          <w:rFonts w:eastAsia="Calibri"/>
          <w:color w:val="FF0000"/>
          <w:sz w:val="24"/>
          <w:szCs w:val="24"/>
        </w:rPr>
        <w:t>заказчиками</w:t>
      </w:r>
      <w:r w:rsidRPr="00F91B4F">
        <w:rPr>
          <w:rFonts w:ascii="sans serif" w:eastAsia="Calibri" w:hAnsi="sans serif"/>
          <w:color w:val="FF0000"/>
          <w:sz w:val="24"/>
          <w:szCs w:val="24"/>
        </w:rPr>
        <w:t xml:space="preserve"> </w:t>
      </w:r>
      <w:r w:rsidRPr="00F91B4F">
        <w:rPr>
          <w:rFonts w:eastAsia="Calibri"/>
          <w:color w:val="FF0000"/>
          <w:sz w:val="24"/>
          <w:szCs w:val="24"/>
        </w:rPr>
        <w:t>по</w:t>
      </w:r>
      <w:r w:rsidRPr="00F91B4F">
        <w:rPr>
          <w:rFonts w:ascii="sans serif" w:eastAsia="Calibri" w:hAnsi="sans serif"/>
          <w:color w:val="FF0000"/>
          <w:sz w:val="24"/>
          <w:szCs w:val="24"/>
        </w:rPr>
        <w:t xml:space="preserve"> </w:t>
      </w:r>
      <w:r w:rsidRPr="00F91B4F">
        <w:rPr>
          <w:rFonts w:eastAsia="Calibri"/>
          <w:color w:val="FF0000"/>
          <w:sz w:val="24"/>
          <w:szCs w:val="24"/>
        </w:rPr>
        <w:t>результатам</w:t>
      </w:r>
      <w:r w:rsidRPr="00F91B4F">
        <w:rPr>
          <w:rFonts w:ascii="sans serif" w:eastAsia="Calibri" w:hAnsi="sans serif"/>
          <w:color w:val="FF0000"/>
          <w:sz w:val="24"/>
          <w:szCs w:val="24"/>
        </w:rPr>
        <w:t xml:space="preserve"> </w:t>
      </w:r>
      <w:r w:rsidRPr="00F91B4F">
        <w:rPr>
          <w:rFonts w:eastAsia="Calibri"/>
          <w:color w:val="FF0000"/>
          <w:sz w:val="24"/>
          <w:szCs w:val="24"/>
        </w:rPr>
        <w:t>закупки</w:t>
      </w:r>
      <w:r w:rsidRPr="00F91B4F">
        <w:rPr>
          <w:rFonts w:ascii="sans serif" w:eastAsia="Calibri" w:hAnsi="sans serif"/>
          <w:color w:val="FF0000"/>
          <w:sz w:val="24"/>
          <w:szCs w:val="24"/>
        </w:rPr>
        <w:t xml:space="preserve">» </w:t>
      </w:r>
    </w:p>
    <w:bookmarkEnd w:id="0"/>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6E2" w:rsidRDefault="006316E2">
      <w:r>
        <w:separator/>
      </w:r>
    </w:p>
  </w:endnote>
  <w:endnote w:type="continuationSeparator" w:id="0">
    <w:p w:rsidR="006316E2" w:rsidRDefault="0063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ans 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6E2" w:rsidRDefault="006316E2">
      <w:r>
        <w:separator/>
      </w:r>
    </w:p>
  </w:footnote>
  <w:footnote w:type="continuationSeparator" w:id="0">
    <w:p w:rsidR="006316E2" w:rsidRDefault="006316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D3938"/>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316E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A3B09"/>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1B4F"/>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3296</Words>
  <Characters>18792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Терешкина</cp:lastModifiedBy>
  <cp:revision>3</cp:revision>
  <cp:lastPrinted>2011-07-15T06:28:00Z</cp:lastPrinted>
  <dcterms:created xsi:type="dcterms:W3CDTF">2015-02-11T01:28:00Z</dcterms:created>
  <dcterms:modified xsi:type="dcterms:W3CDTF">2015-02-13T01:58:00Z</dcterms:modified>
</cp:coreProperties>
</file>