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7499488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7499488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64434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644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193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644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УЭ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801D0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01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64434" w:rsidRPr="00A44342" w:rsidRDefault="002956EB" w:rsidP="0046443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0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801D0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464434" w:rsidRPr="00A44342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179  - </w:t>
      </w:r>
      <w:r w:rsidR="00464434" w:rsidRPr="00A4434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Специальная оценка условий труда (АЭС, ЭС ЕАО)</w:t>
      </w:r>
      <w:r w:rsidR="00464434" w:rsidRPr="00A443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464434" w:rsidRPr="00A44342" w:rsidRDefault="00464434" w:rsidP="004644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A4434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Закупка проводится согласно ГКПЗ 2015г. года, раздела  4.1 «Услуги эксплуатации» № 179 на основании указания ОАО «ДРСК» от  29.12.2014 г. № 362.</w:t>
      </w:r>
    </w:p>
    <w:p w:rsidR="006F4A9B" w:rsidRPr="00801D07" w:rsidRDefault="00464434" w:rsidP="0046443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A44342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Плановая стоимость закупки:</w:t>
      </w:r>
      <w:r w:rsidRPr="00A4434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A443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A443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4 000 000,00</w:t>
      </w:r>
      <w:r w:rsidRPr="00A44342">
        <w:rPr>
          <w:rFonts w:ascii="Times New Roman" w:eastAsia="Times New Roman" w:hAnsi="Times New Roman" w:cs="Times New Roman"/>
          <w:b/>
          <w:bCs/>
          <w:i/>
          <w:snapToGrid w:val="0"/>
          <w:color w:val="333333"/>
          <w:sz w:val="24"/>
          <w:szCs w:val="24"/>
          <w:lang w:eastAsia="ru-RU"/>
        </w:rPr>
        <w:t xml:space="preserve"> </w:t>
      </w:r>
      <w:r w:rsidRPr="00A4434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A443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2956EB" w:rsidRPr="00801D07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01D0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64434" w:rsidRPr="00201DD0" w:rsidRDefault="00464434" w:rsidP="0046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64434" w:rsidRPr="00AA6C37" w:rsidRDefault="00464434" w:rsidP="0046443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sz w:val="24"/>
        </w:rPr>
        <w:t xml:space="preserve">Об </w:t>
      </w:r>
      <w:proofErr w:type="gramStart"/>
      <w:r w:rsidRPr="00AA6C37">
        <w:rPr>
          <w:rFonts w:ascii="Times New Roman" w:hAnsi="Times New Roman" w:cs="Times New Roman"/>
          <w:sz w:val="24"/>
        </w:rPr>
        <w:t>итоговой</w:t>
      </w:r>
      <w:proofErr w:type="gramEnd"/>
      <w:r w:rsidRPr="00AA6C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C37">
        <w:rPr>
          <w:rFonts w:ascii="Times New Roman" w:hAnsi="Times New Roman" w:cs="Times New Roman"/>
          <w:sz w:val="24"/>
        </w:rPr>
        <w:t>ранжировке</w:t>
      </w:r>
      <w:proofErr w:type="spellEnd"/>
      <w:r w:rsidRPr="00AA6C37">
        <w:rPr>
          <w:rFonts w:ascii="Times New Roman" w:hAnsi="Times New Roman" w:cs="Times New Roman"/>
          <w:sz w:val="24"/>
        </w:rPr>
        <w:t xml:space="preserve"> заявок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4434" w:rsidRPr="00AA6C37" w:rsidRDefault="00464434" w:rsidP="0046443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bCs/>
          <w:iCs/>
          <w:sz w:val="24"/>
        </w:rPr>
        <w:t>О выборе победителя закупки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434" w:rsidRPr="00201DD0" w:rsidRDefault="00464434" w:rsidP="0046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64434" w:rsidRPr="00201DD0" w:rsidRDefault="00464434" w:rsidP="0046443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УЭ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464434" w:rsidRPr="00201DD0" w:rsidRDefault="00464434" w:rsidP="0046443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27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УЭ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64434" w:rsidRDefault="00464434" w:rsidP="0046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64434" w:rsidRPr="007C7565" w:rsidRDefault="00464434" w:rsidP="00464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sz w:val="24"/>
        </w:rPr>
        <w:t xml:space="preserve">Об </w:t>
      </w:r>
      <w:proofErr w:type="gramStart"/>
      <w:r w:rsidRPr="007C7565">
        <w:rPr>
          <w:rFonts w:ascii="Times New Roman" w:hAnsi="Times New Roman" w:cs="Times New Roman"/>
          <w:b/>
          <w:sz w:val="24"/>
        </w:rPr>
        <w:t>итоговой</w:t>
      </w:r>
      <w:proofErr w:type="gramEnd"/>
      <w:r w:rsidRPr="007C75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C7565">
        <w:rPr>
          <w:rFonts w:ascii="Times New Roman" w:hAnsi="Times New Roman" w:cs="Times New Roman"/>
          <w:b/>
          <w:sz w:val="24"/>
        </w:rPr>
        <w:t>ранжировке</w:t>
      </w:r>
      <w:proofErr w:type="spellEnd"/>
      <w:r w:rsidRPr="007C7565">
        <w:rPr>
          <w:rFonts w:ascii="Times New Roman" w:hAnsi="Times New Roman" w:cs="Times New Roman"/>
          <w:b/>
          <w:sz w:val="24"/>
        </w:rPr>
        <w:t xml:space="preserve"> заявок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64434" w:rsidRPr="00201DD0" w:rsidRDefault="00464434" w:rsidP="0046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64434" w:rsidRPr="007C7565" w:rsidRDefault="00464434" w:rsidP="0046443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>С учетом цен, полученных на переторжке, и в соответствии с требованиями и условиями, предусмотренными извещением о проведении конкурса и конкурсной документацией, предлагается ранжировать Конкурсные заявки следующим образом</w:t>
      </w:r>
      <w:r w:rsidRPr="007C7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464434" w:rsidRPr="00AA6C37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64434" w:rsidRPr="00AA6C37" w:rsidRDefault="00464434" w:rsidP="0060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64434" w:rsidRPr="00AA6C37" w:rsidRDefault="00464434" w:rsidP="0060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464434" w:rsidRPr="00AA6C37" w:rsidRDefault="00464434" w:rsidP="0060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64434" w:rsidRPr="00AA6C37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0D4984">
              <w:rPr>
                <w:rFonts w:ascii="Times New Roman" w:hAnsi="Times New Roman" w:cs="Times New Roman"/>
                <w:b/>
                <w:i/>
              </w:rPr>
              <w:t>Проммаш</w:t>
            </w:r>
            <w:proofErr w:type="spellEnd"/>
            <w:r w:rsidRPr="000D4984">
              <w:rPr>
                <w:rFonts w:ascii="Times New Roman" w:hAnsi="Times New Roman" w:cs="Times New Roman"/>
                <w:b/>
                <w:i/>
              </w:rPr>
              <w:t xml:space="preserve"> Тест"</w:t>
            </w:r>
            <w:r w:rsidRPr="000D4984">
              <w:rPr>
                <w:rFonts w:ascii="Times New Roman" w:hAnsi="Times New Roman" w:cs="Times New Roman"/>
              </w:rPr>
              <w:t xml:space="preserve"> (Россия, г. Москва, 115114 </w:t>
            </w:r>
            <w:proofErr w:type="spellStart"/>
            <w:r w:rsidRPr="000D4984">
              <w:rPr>
                <w:rFonts w:ascii="Times New Roman" w:hAnsi="Times New Roman" w:cs="Times New Roman"/>
              </w:rPr>
              <w:t>Дербеневская</w:t>
            </w:r>
            <w:proofErr w:type="spellEnd"/>
            <w:r w:rsidRPr="000D4984">
              <w:rPr>
                <w:rFonts w:ascii="Times New Roman" w:hAnsi="Times New Roman" w:cs="Times New Roman"/>
              </w:rPr>
              <w:t xml:space="preserve"> набережная д.11, пом.60)</w:t>
            </w:r>
          </w:p>
        </w:tc>
        <w:tc>
          <w:tcPr>
            <w:tcW w:w="1418" w:type="dxa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 xml:space="preserve">Цена: </w:t>
            </w:r>
            <w:r w:rsidRPr="000D4984">
              <w:rPr>
                <w:rFonts w:ascii="Times New Roman" w:hAnsi="Times New Roman" w:cs="Times New Roman"/>
                <w:b/>
                <w:i/>
              </w:rPr>
              <w:t>1 368 796,61</w:t>
            </w:r>
            <w:r w:rsidRPr="000D4984">
              <w:rPr>
                <w:rFonts w:ascii="Times New Roman" w:hAnsi="Times New Roman" w:cs="Times New Roman"/>
              </w:rPr>
              <w:t> руб. (цена без НДС)</w:t>
            </w:r>
          </w:p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>(1 615 180,00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0D49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1 276 444,07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(1 506 204,00 рублей с учетом НДС).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по филиалу АЭС до 15.10.2015г., по филиалу ЭС ЕАО до 30.11.2015г.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Без аванса. В течение 30 календарных дней следующих за месяцем, в котором выполнены работы, после подписания справки о стоимости выполненных  услуг.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Гарантия на выполненные работы – 12 месяцев. Гарантия на материалы и оборудование – 5 лет.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25 марта 2015г</w:t>
            </w:r>
          </w:p>
        </w:tc>
      </w:tr>
      <w:tr w:rsidR="00464434" w:rsidRPr="00AA6C37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0D4984">
              <w:rPr>
                <w:rFonts w:ascii="Times New Roman" w:hAnsi="Times New Roman" w:cs="Times New Roman"/>
                <w:b/>
                <w:i/>
              </w:rPr>
              <w:t>ЭсАрДжи</w:t>
            </w:r>
            <w:proofErr w:type="spellEnd"/>
            <w:r w:rsidRPr="000D4984">
              <w:rPr>
                <w:rFonts w:ascii="Times New Roman" w:hAnsi="Times New Roman" w:cs="Times New Roman"/>
                <w:b/>
                <w:i/>
              </w:rPr>
              <w:t>-ЭКО"</w:t>
            </w:r>
            <w:r w:rsidRPr="000D4984">
              <w:rPr>
                <w:rFonts w:ascii="Times New Roman" w:hAnsi="Times New Roman" w:cs="Times New Roman"/>
              </w:rPr>
              <w:t xml:space="preserve"> (105082, г. Москва, ул. Большая Почтовая, дом 7, стр. </w:t>
            </w:r>
            <w:r w:rsidRPr="000D4984">
              <w:rPr>
                <w:rFonts w:ascii="Times New Roman" w:hAnsi="Times New Roman" w:cs="Times New Roman"/>
              </w:rPr>
              <w:lastRenderedPageBreak/>
              <w:t>1)</w:t>
            </w:r>
          </w:p>
        </w:tc>
        <w:tc>
          <w:tcPr>
            <w:tcW w:w="1418" w:type="dxa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Pr="000D4984">
              <w:rPr>
                <w:rFonts w:ascii="Times New Roman" w:hAnsi="Times New Roman" w:cs="Times New Roman"/>
                <w:b/>
                <w:i/>
              </w:rPr>
              <w:t>1 644 205,08</w:t>
            </w:r>
            <w:r w:rsidRPr="000D4984">
              <w:rPr>
                <w:rFonts w:ascii="Times New Roman" w:hAnsi="Times New Roman" w:cs="Times New Roman"/>
              </w:rPr>
              <w:t xml:space="preserve"> руб. (цена </w:t>
            </w:r>
            <w:r w:rsidRPr="000D4984">
              <w:rPr>
                <w:rFonts w:ascii="Times New Roman" w:hAnsi="Times New Roman" w:cs="Times New Roman"/>
              </w:rPr>
              <w:lastRenderedPageBreak/>
              <w:t>без НДС)</w:t>
            </w:r>
          </w:p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>(1 940 162,00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Цена: </w:t>
            </w:r>
            <w:r w:rsidRPr="000D49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1 281 391,53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(1 512 042,00 рублей с учетом НДС).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работ: по филиалу АЭС с момента заключения договора. По филиалу ЭС ЕАО с 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01.06.2015г.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по филиалу АЭС до 15.10.2015г., по филиалу ЭС ЕАО до 30.11.2015г.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Оплата услуг по настоящему Договору производится Заказчиком путем перечисления денежных средств на расчетный счет Исполнителя, в течение 30 календарных дней после выставления счета, согласно предоставленным материалам о выполненной работе и по итогам подписания Акта сдачи-приемки оказанных услуг обеими Сторонами.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 – 12 месяцев.</w:t>
            </w:r>
          </w:p>
        </w:tc>
      </w:tr>
      <w:tr w:rsidR="00464434" w:rsidRPr="000D4984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AA6C37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4984">
              <w:rPr>
                <w:rFonts w:ascii="Times New Roman" w:hAnsi="Times New Roman" w:cs="Times New Roman"/>
                <w:b/>
                <w:i/>
              </w:rPr>
              <w:t>ООО "ЭСГ "Охрана труда"</w:t>
            </w:r>
            <w:r w:rsidRPr="000D4984">
              <w:rPr>
                <w:rFonts w:ascii="Times New Roman" w:hAnsi="Times New Roman" w:cs="Times New Roman"/>
              </w:rPr>
              <w:t xml:space="preserve"> (101000, Россия, г. Москва, ул. Покровка, д. 14, 2, стр. 1)</w:t>
            </w:r>
            <w:proofErr w:type="gramEnd"/>
          </w:p>
        </w:tc>
        <w:tc>
          <w:tcPr>
            <w:tcW w:w="1418" w:type="dxa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 xml:space="preserve">Цена: </w:t>
            </w:r>
            <w:r w:rsidRPr="000D4984">
              <w:rPr>
                <w:rFonts w:ascii="Times New Roman" w:hAnsi="Times New Roman" w:cs="Times New Roman"/>
                <w:b/>
                <w:i/>
              </w:rPr>
              <w:t>1 731 940,00</w:t>
            </w:r>
            <w:r w:rsidRPr="000D4984">
              <w:rPr>
                <w:rFonts w:ascii="Times New Roman" w:hAnsi="Times New Roman" w:cs="Times New Roman"/>
              </w:rPr>
              <w:t> руб. (цена без НДС)</w:t>
            </w:r>
          </w:p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>(2 043 689,20 рублей с учетом НДС)</w:t>
            </w:r>
          </w:p>
        </w:tc>
        <w:tc>
          <w:tcPr>
            <w:tcW w:w="4960" w:type="dxa"/>
            <w:shd w:val="clear" w:color="auto" w:fill="auto"/>
          </w:tcPr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0D49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1 731 940,00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(2 043 689,20 рублей с учетом НДС)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по филиалу АЭС до 15.10.2015г., по филиалу ЭС ЕАО до 30.11.2015г.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Без аванса. В течение 30 календарных дней следующих за месяцем, в котором выполнены работы, после подписания акта выполненных работ.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марта 2015г.</w:t>
            </w:r>
          </w:p>
        </w:tc>
      </w:tr>
      <w:tr w:rsidR="00464434" w:rsidRPr="000D4984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A6C37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0D4984">
              <w:rPr>
                <w:rFonts w:ascii="Times New Roman" w:hAnsi="Times New Roman" w:cs="Times New Roman"/>
                <w:b/>
                <w:i/>
              </w:rPr>
              <w:t>ООО "ТРУД-ЭКСПЕРТ"</w:t>
            </w:r>
            <w:r w:rsidRPr="000D4984">
              <w:rPr>
                <w:rFonts w:ascii="Times New Roman" w:hAnsi="Times New Roman" w:cs="Times New Roman"/>
              </w:rPr>
              <w:t xml:space="preserve"> (675006, Россия, Амурская обл., г. Благовещенск, ул. Ленина, д. 207, корп. 3, офис 30)</w:t>
            </w:r>
            <w:proofErr w:type="gramEnd"/>
          </w:p>
        </w:tc>
        <w:tc>
          <w:tcPr>
            <w:tcW w:w="1418" w:type="dxa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 xml:space="preserve">Цена: </w:t>
            </w:r>
            <w:r w:rsidRPr="000D4984">
              <w:rPr>
                <w:rFonts w:ascii="Times New Roman" w:hAnsi="Times New Roman" w:cs="Times New Roman"/>
                <w:b/>
                <w:i/>
              </w:rPr>
              <w:t>2 140 600,00</w:t>
            </w:r>
            <w:r w:rsidRPr="000D4984">
              <w:rPr>
                <w:rFonts w:ascii="Times New Roman" w:hAnsi="Times New Roman" w:cs="Times New Roman"/>
              </w:rPr>
              <w:t> руб. (НДС не облагается)</w:t>
            </w:r>
          </w:p>
        </w:tc>
        <w:tc>
          <w:tcPr>
            <w:tcW w:w="4960" w:type="dxa"/>
            <w:shd w:val="clear" w:color="auto" w:fill="auto"/>
          </w:tcPr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0D49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2 140 600,00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 руб. (НДС не облагается)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по филиалу АЭС до 15.10.2015г., по филиалу ЭС ЕАО до 30.11.2015г.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Предоплата 15% в течение 10 дней с момента заключения договора. Окончательный расчет в течение 30 дней после подписания акта оказанных услуг.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01 июня 2015г.</w:t>
            </w:r>
          </w:p>
        </w:tc>
      </w:tr>
      <w:tr w:rsidR="00464434" w:rsidRPr="00AA6C37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A6C37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  <w:b/>
                <w:i/>
              </w:rPr>
              <w:t xml:space="preserve">ООО "ТОЦОТ" </w:t>
            </w:r>
            <w:r w:rsidRPr="000D4984">
              <w:rPr>
                <w:rFonts w:ascii="Times New Roman" w:hAnsi="Times New Roman" w:cs="Times New Roman"/>
              </w:rPr>
              <w:t xml:space="preserve">(Россия, 634024, Томская область, </w:t>
            </w:r>
            <w:proofErr w:type="spellStart"/>
            <w:r w:rsidRPr="000D4984">
              <w:rPr>
                <w:rFonts w:ascii="Times New Roman" w:hAnsi="Times New Roman" w:cs="Times New Roman"/>
              </w:rPr>
              <w:t>г</w:t>
            </w:r>
            <w:proofErr w:type="gramStart"/>
            <w:r w:rsidRPr="000D4984">
              <w:rPr>
                <w:rFonts w:ascii="Times New Roman" w:hAnsi="Times New Roman" w:cs="Times New Roman"/>
              </w:rPr>
              <w:t>.Т</w:t>
            </w:r>
            <w:proofErr w:type="gramEnd"/>
            <w:r w:rsidRPr="000D4984">
              <w:rPr>
                <w:rFonts w:ascii="Times New Roman" w:hAnsi="Times New Roman" w:cs="Times New Roman"/>
              </w:rPr>
              <w:t>омск</w:t>
            </w:r>
            <w:proofErr w:type="spellEnd"/>
            <w:r w:rsidRPr="000D4984">
              <w:rPr>
                <w:rFonts w:ascii="Times New Roman" w:hAnsi="Times New Roman" w:cs="Times New Roman"/>
              </w:rPr>
              <w:t xml:space="preserve">, пр. </w:t>
            </w:r>
            <w:proofErr w:type="gramStart"/>
            <w:r w:rsidRPr="000D4984">
              <w:rPr>
                <w:rFonts w:ascii="Times New Roman" w:hAnsi="Times New Roman" w:cs="Times New Roman"/>
              </w:rPr>
              <w:t>Ленина, д.242)</w:t>
            </w:r>
            <w:proofErr w:type="gramEnd"/>
          </w:p>
        </w:tc>
        <w:tc>
          <w:tcPr>
            <w:tcW w:w="1418" w:type="dxa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 xml:space="preserve">Цена: </w:t>
            </w:r>
            <w:r w:rsidRPr="000D4984">
              <w:rPr>
                <w:rFonts w:ascii="Times New Roman" w:hAnsi="Times New Roman" w:cs="Times New Roman"/>
                <w:b/>
                <w:i/>
              </w:rPr>
              <w:t>3 498 908,00</w:t>
            </w:r>
            <w:r w:rsidRPr="000D4984">
              <w:rPr>
                <w:rFonts w:ascii="Times New Roman" w:hAnsi="Times New Roman" w:cs="Times New Roman"/>
              </w:rPr>
              <w:t> руб. (НДС не облагается)</w:t>
            </w:r>
          </w:p>
        </w:tc>
        <w:tc>
          <w:tcPr>
            <w:tcW w:w="4960" w:type="dxa"/>
            <w:shd w:val="clear" w:color="auto" w:fill="auto"/>
          </w:tcPr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0D49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3 498 908,00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 руб. (НДС не облагается)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до 30.11.2015г.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В течение 60 дней после подписания акта выполненных работ.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 – 5 лет.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ноября 2015г.</w:t>
            </w:r>
          </w:p>
        </w:tc>
      </w:tr>
      <w:tr w:rsidR="00464434" w:rsidRPr="00AA6C37" w:rsidTr="00604371">
        <w:tc>
          <w:tcPr>
            <w:tcW w:w="1134" w:type="dxa"/>
            <w:shd w:val="clear" w:color="auto" w:fill="auto"/>
          </w:tcPr>
          <w:p w:rsidR="00464434" w:rsidRPr="00AA6C37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A6C37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0D4984">
              <w:rPr>
                <w:rFonts w:ascii="Times New Roman" w:hAnsi="Times New Roman" w:cs="Times New Roman"/>
                <w:b/>
                <w:i/>
              </w:rPr>
              <w:t>Юркон</w:t>
            </w:r>
            <w:proofErr w:type="spellEnd"/>
            <w:r w:rsidRPr="000D4984">
              <w:rPr>
                <w:rFonts w:ascii="Times New Roman" w:hAnsi="Times New Roman" w:cs="Times New Roman"/>
                <w:b/>
                <w:i/>
              </w:rPr>
              <w:t>"</w:t>
            </w:r>
            <w:r w:rsidRPr="000D4984">
              <w:rPr>
                <w:rFonts w:ascii="Times New Roman" w:hAnsi="Times New Roman" w:cs="Times New Roman"/>
              </w:rPr>
              <w:t xml:space="preserve"> (460007, Россия, Оренбургская область, г. Оренбург, ул. Яицкая, д. 15, оф. 9)</w:t>
            </w:r>
          </w:p>
        </w:tc>
        <w:tc>
          <w:tcPr>
            <w:tcW w:w="1418" w:type="dxa"/>
          </w:tcPr>
          <w:p w:rsidR="00464434" w:rsidRPr="000D4984" w:rsidRDefault="00464434" w:rsidP="006043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D4984">
              <w:rPr>
                <w:rFonts w:ascii="Times New Roman" w:hAnsi="Times New Roman" w:cs="Times New Roman"/>
              </w:rPr>
              <w:t xml:space="preserve">Цена: </w:t>
            </w:r>
            <w:r w:rsidRPr="000D4984">
              <w:rPr>
                <w:rFonts w:ascii="Times New Roman" w:hAnsi="Times New Roman" w:cs="Times New Roman"/>
                <w:b/>
                <w:i/>
              </w:rPr>
              <w:t>3 736 320,00</w:t>
            </w:r>
            <w:r w:rsidRPr="000D4984">
              <w:rPr>
                <w:rFonts w:ascii="Times New Roman" w:hAnsi="Times New Roman" w:cs="Times New Roman"/>
              </w:rPr>
              <w:t> руб. (НДС не облагается)</w:t>
            </w:r>
          </w:p>
        </w:tc>
        <w:tc>
          <w:tcPr>
            <w:tcW w:w="4960" w:type="dxa"/>
            <w:shd w:val="clear" w:color="auto" w:fill="auto"/>
          </w:tcPr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0D498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3 600 100,00</w:t>
            </w: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 руб. (НДС не облагается)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Срок начала работ: по филиалу АЭС с момента заключения договора. По филиалу ЭС ЕАО с 01.06.2015г.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по филиалу АЭС до 15.10.2015г., по филиалу ЭС ЕАО до 30.11.2015г.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Аванс 30% в течение 10 банковских дней с момента заключения договора. Окончательный расчет в течение 30 календарных дней со дня подписания актов оказанных услуг по этапу уполномоченными представителями Сторон. </w:t>
            </w:r>
          </w:p>
          <w:p w:rsidR="00464434" w:rsidRPr="000D4984" w:rsidRDefault="00464434" w:rsidP="00604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4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15 апреля 2015г.</w:t>
            </w:r>
          </w:p>
        </w:tc>
      </w:tr>
    </w:tbl>
    <w:p w:rsidR="00464434" w:rsidRPr="007C7565" w:rsidRDefault="00464434" w:rsidP="0046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2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bCs/>
          <w:iCs/>
          <w:sz w:val="24"/>
        </w:rPr>
        <w:t>О выборе победителя закупки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64434" w:rsidRPr="00201DD0" w:rsidRDefault="00464434" w:rsidP="004644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64434" w:rsidRPr="007C7565" w:rsidRDefault="00464434" w:rsidP="00464434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>
        <w:rPr>
          <w:rFonts w:ascii="Times New Roman" w:hAnsi="Times New Roman" w:cs="Times New Roman"/>
          <w:b/>
          <w:i/>
          <w:sz w:val="24"/>
        </w:rPr>
        <w:t>4</w:t>
      </w:r>
      <w:r w:rsidRPr="007C7565">
        <w:rPr>
          <w:rFonts w:ascii="Times New Roman" w:hAnsi="Times New Roman" w:cs="Times New Roman"/>
          <w:b/>
          <w:i/>
          <w:sz w:val="24"/>
        </w:rPr>
        <w:t> </w:t>
      </w:r>
      <w:r>
        <w:rPr>
          <w:rFonts w:ascii="Times New Roman" w:hAnsi="Times New Roman" w:cs="Times New Roman"/>
          <w:b/>
          <w:i/>
          <w:sz w:val="24"/>
        </w:rPr>
        <w:t>000</w:t>
      </w:r>
      <w:r w:rsidRPr="007C7565">
        <w:rPr>
          <w:rFonts w:ascii="Times New Roman" w:hAnsi="Times New Roman" w:cs="Times New Roman"/>
          <w:b/>
          <w:i/>
          <w:sz w:val="24"/>
        </w:rPr>
        <w:t> </w:t>
      </w:r>
      <w:r>
        <w:rPr>
          <w:rFonts w:ascii="Times New Roman" w:hAnsi="Times New Roman" w:cs="Times New Roman"/>
          <w:b/>
          <w:i/>
          <w:sz w:val="24"/>
        </w:rPr>
        <w:t>000</w:t>
      </w:r>
      <w:r w:rsidRPr="007C7565">
        <w:rPr>
          <w:rFonts w:ascii="Times New Roman" w:hAnsi="Times New Roman" w:cs="Times New Roman"/>
          <w:b/>
          <w:i/>
          <w:sz w:val="24"/>
        </w:rPr>
        <w:t>,00</w:t>
      </w:r>
      <w:r w:rsidRPr="007C7565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7C75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7565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  <w:r w:rsidRPr="007C7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434" w:rsidRPr="000D4984" w:rsidRDefault="00464434" w:rsidP="00464434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На основании приведенной итоговой </w:t>
      </w:r>
      <w:proofErr w:type="spellStart"/>
      <w:r w:rsidRPr="000D4984">
        <w:rPr>
          <w:rFonts w:ascii="Times New Roman" w:hAnsi="Times New Roman" w:cs="Times New Roman"/>
          <w:sz w:val="24"/>
          <w:szCs w:val="24"/>
        </w:rPr>
        <w:t>ранжировки</w:t>
      </w:r>
      <w:proofErr w:type="spellEnd"/>
      <w:r w:rsidRPr="000D4984">
        <w:rPr>
          <w:rFonts w:ascii="Times New Roman" w:hAnsi="Times New Roman" w:cs="Times New Roman"/>
          <w:sz w:val="24"/>
          <w:szCs w:val="24"/>
        </w:rPr>
        <w:t xml:space="preserve"> поступивших предложений предлагается признать победителем открытого запроса предложений </w:t>
      </w:r>
      <w:r w:rsidRPr="000D4984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179 - </w:t>
      </w:r>
      <w:r w:rsidRPr="000D498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Специальная оценка условий труда (АЭС, ЭС ЕАО)</w:t>
      </w:r>
      <w:proofErr w:type="gramStart"/>
      <w:r w:rsidRPr="000D498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proofErr w:type="gramEnd"/>
      <w:r w:rsidRPr="000D4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9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4984">
        <w:rPr>
          <w:rFonts w:ascii="Times New Roman" w:hAnsi="Times New Roman" w:cs="Times New Roman"/>
          <w:sz w:val="24"/>
          <w:szCs w:val="24"/>
        </w:rPr>
        <w:t xml:space="preserve">частника, занявшего первое место в итоговой </w:t>
      </w:r>
      <w:proofErr w:type="spellStart"/>
      <w:r w:rsidRPr="000D4984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0D4984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0D4984">
        <w:rPr>
          <w:rFonts w:ascii="Times New Roman" w:hAnsi="Times New Roman" w:cs="Times New Roman"/>
          <w:b/>
          <w:i/>
          <w:sz w:val="24"/>
          <w:szCs w:val="24"/>
        </w:rPr>
        <w:t>Проммаш</w:t>
      </w:r>
      <w:proofErr w:type="spellEnd"/>
      <w:r w:rsidRPr="000D4984">
        <w:rPr>
          <w:rFonts w:ascii="Times New Roman" w:hAnsi="Times New Roman" w:cs="Times New Roman"/>
          <w:b/>
          <w:i/>
          <w:sz w:val="24"/>
          <w:szCs w:val="24"/>
        </w:rPr>
        <w:t xml:space="preserve"> Тест"</w:t>
      </w:r>
      <w:r w:rsidRPr="000D4984">
        <w:rPr>
          <w:rFonts w:ascii="Times New Roman" w:hAnsi="Times New Roman" w:cs="Times New Roman"/>
          <w:sz w:val="24"/>
          <w:szCs w:val="24"/>
        </w:rPr>
        <w:t xml:space="preserve"> (Россия, г. Москва, 115114 </w:t>
      </w:r>
      <w:proofErr w:type="spellStart"/>
      <w:r w:rsidRPr="000D4984">
        <w:rPr>
          <w:rFonts w:ascii="Times New Roman" w:hAnsi="Times New Roman" w:cs="Times New Roman"/>
          <w:sz w:val="24"/>
          <w:szCs w:val="24"/>
        </w:rPr>
        <w:t>Дербеневская</w:t>
      </w:r>
      <w:proofErr w:type="spellEnd"/>
      <w:r w:rsidRPr="000D4984">
        <w:rPr>
          <w:rFonts w:ascii="Times New Roman" w:hAnsi="Times New Roman" w:cs="Times New Roman"/>
          <w:sz w:val="24"/>
          <w:szCs w:val="24"/>
        </w:rPr>
        <w:t xml:space="preserve"> набережная д.11, пом.60)</w:t>
      </w:r>
      <w:r w:rsidRPr="000D49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4984">
        <w:rPr>
          <w:rFonts w:ascii="Times New Roman" w:hAnsi="Times New Roman" w:cs="Times New Roman"/>
          <w:sz w:val="24"/>
          <w:szCs w:val="24"/>
        </w:rPr>
        <w:t>на следующих условиях</w:t>
      </w:r>
      <w:r w:rsidRPr="000D498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0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0D4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1 276 444,07</w:t>
      </w:r>
      <w:r w:rsidRPr="000D4984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 (цена без НДС). (1 506 204,00 рублей с учетом НДС). Срок начала работ: по филиалу АЭС с момента заключения договора. По филиалу ЭС ЕАО с 01.06.2015г. Срок завершения работ: по филиалу АЭС до 15.10.2015г., по филиалу ЭС ЕАО до 30.11.2015г. Условия финансирования: Без аванса. В течение 30 календарных дней следующих за месяцем, в котором выполнены работы, после подписания справки о стоимости выполненных  услуг. Гарантия на выполненные работы – 12 месяцев. Гарантия на материалы и оборудование – 5 лет.  Предложение действительно до 25 марта 2015г.</w:t>
      </w:r>
    </w:p>
    <w:p w:rsidR="00464434" w:rsidRPr="001030F4" w:rsidRDefault="00464434" w:rsidP="0046443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64434" w:rsidRPr="001030F4" w:rsidRDefault="00464434" w:rsidP="0046443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464434" w:rsidRPr="000D4984" w:rsidRDefault="00464434" w:rsidP="00464434">
      <w:pPr>
        <w:pStyle w:val="a6"/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0D4984">
        <w:rPr>
          <w:rFonts w:ascii="Times New Roman" w:hAnsi="Times New Roman" w:cs="Times New Roman"/>
          <w:b/>
          <w:i/>
          <w:sz w:val="24"/>
          <w:szCs w:val="24"/>
        </w:rPr>
        <w:t>Проммаш</w:t>
      </w:r>
      <w:proofErr w:type="spellEnd"/>
      <w:r w:rsidRPr="000D4984">
        <w:rPr>
          <w:rFonts w:ascii="Times New Roman" w:hAnsi="Times New Roman" w:cs="Times New Roman"/>
          <w:b/>
          <w:i/>
          <w:sz w:val="24"/>
          <w:szCs w:val="24"/>
        </w:rPr>
        <w:t xml:space="preserve"> Тест"</w:t>
      </w:r>
      <w:r w:rsidRPr="000D49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D4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Москва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64434" w:rsidRPr="000D4984" w:rsidRDefault="00464434" w:rsidP="00464434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0D4984">
        <w:rPr>
          <w:rFonts w:ascii="Times New Roman" w:hAnsi="Times New Roman" w:cs="Times New Roman"/>
          <w:b/>
          <w:i/>
          <w:sz w:val="24"/>
          <w:szCs w:val="24"/>
        </w:rPr>
        <w:t>ЭсАрДжи</w:t>
      </w:r>
      <w:proofErr w:type="spellEnd"/>
      <w:r w:rsidRPr="000D4984">
        <w:rPr>
          <w:rFonts w:ascii="Times New Roman" w:hAnsi="Times New Roman" w:cs="Times New Roman"/>
          <w:b/>
          <w:i/>
          <w:sz w:val="24"/>
          <w:szCs w:val="24"/>
        </w:rPr>
        <w:t>-ЭКО"</w:t>
      </w:r>
      <w:r w:rsidRPr="000D4984">
        <w:rPr>
          <w:rFonts w:ascii="Times New Roman" w:hAnsi="Times New Roman" w:cs="Times New Roman"/>
          <w:sz w:val="24"/>
          <w:szCs w:val="24"/>
        </w:rPr>
        <w:t xml:space="preserve"> </w:t>
      </w:r>
      <w:r w:rsidRPr="000D4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Москва;</w:t>
      </w:r>
    </w:p>
    <w:p w:rsidR="00464434" w:rsidRPr="000D4984" w:rsidRDefault="00464434" w:rsidP="00464434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"ЭСГ "Охрана труда"</w:t>
      </w:r>
      <w:r w:rsidRPr="000D4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Москва;</w:t>
      </w:r>
    </w:p>
    <w:p w:rsidR="00464434" w:rsidRPr="000D4984" w:rsidRDefault="00464434" w:rsidP="00464434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"ТРУД-ЭКСПЕРТ"</w:t>
      </w:r>
      <w:r w:rsidRPr="000D4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Благовещенск;</w:t>
      </w:r>
    </w:p>
    <w:p w:rsidR="00464434" w:rsidRPr="000D4984" w:rsidRDefault="00464434" w:rsidP="00464434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5 место: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"ТОЦОТ"</w:t>
      </w:r>
      <w:r w:rsidRPr="000D4984">
        <w:rPr>
          <w:rFonts w:ascii="Times New Roman" w:hAnsi="Times New Roman" w:cs="Times New Roman"/>
          <w:sz w:val="24"/>
          <w:szCs w:val="24"/>
        </w:rPr>
        <w:t xml:space="preserve"> </w:t>
      </w:r>
      <w:r w:rsidRPr="000D4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Томск;</w:t>
      </w:r>
    </w:p>
    <w:p w:rsidR="00464434" w:rsidRPr="000D4984" w:rsidRDefault="00464434" w:rsidP="00464434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984">
        <w:rPr>
          <w:rFonts w:ascii="Times New Roman" w:hAnsi="Times New Roman" w:cs="Times New Roman"/>
          <w:sz w:val="24"/>
          <w:szCs w:val="24"/>
        </w:rPr>
        <w:t xml:space="preserve">6 место: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0D4984">
        <w:rPr>
          <w:rFonts w:ascii="Times New Roman" w:hAnsi="Times New Roman" w:cs="Times New Roman"/>
          <w:b/>
          <w:i/>
          <w:sz w:val="24"/>
          <w:szCs w:val="24"/>
        </w:rPr>
        <w:t>Юркон</w:t>
      </w:r>
      <w:proofErr w:type="spellEnd"/>
      <w:r w:rsidRPr="000D4984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0D498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D49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Оренбург.</w:t>
      </w:r>
    </w:p>
    <w:p w:rsidR="001A3F7B" w:rsidRPr="00FD4EAD" w:rsidRDefault="00464434" w:rsidP="0046443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030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ризнать победителем</w:t>
      </w:r>
      <w:r w:rsidRPr="001030F4">
        <w:rPr>
          <w:rFonts w:ascii="Times New Roman" w:hAnsi="Times New Roman" w:cs="Times New Roman"/>
          <w:sz w:val="24"/>
          <w:szCs w:val="24"/>
        </w:rPr>
        <w:t xml:space="preserve"> открытого запроса предложений </w:t>
      </w:r>
      <w:r w:rsidRPr="000D4984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179 - </w:t>
      </w:r>
      <w:r w:rsidRPr="000D498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Специальная оценка условий труда (АЭС, ЭС ЕАО)</w:t>
      </w:r>
      <w:proofErr w:type="gramStart"/>
      <w:r w:rsidRPr="000D498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proofErr w:type="gramEnd"/>
      <w:r w:rsidRPr="000D4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9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4984">
        <w:rPr>
          <w:rFonts w:ascii="Times New Roman" w:hAnsi="Times New Roman" w:cs="Times New Roman"/>
          <w:sz w:val="24"/>
          <w:szCs w:val="24"/>
        </w:rPr>
        <w:t xml:space="preserve">частника, занявшего первое место в итоговой </w:t>
      </w:r>
      <w:proofErr w:type="spellStart"/>
      <w:r w:rsidRPr="000D4984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0D4984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0D4984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0D4984">
        <w:rPr>
          <w:rFonts w:ascii="Times New Roman" w:hAnsi="Times New Roman" w:cs="Times New Roman"/>
          <w:b/>
          <w:i/>
          <w:sz w:val="24"/>
          <w:szCs w:val="24"/>
        </w:rPr>
        <w:t>Проммаш</w:t>
      </w:r>
      <w:proofErr w:type="spellEnd"/>
      <w:r w:rsidRPr="000D4984">
        <w:rPr>
          <w:rFonts w:ascii="Times New Roman" w:hAnsi="Times New Roman" w:cs="Times New Roman"/>
          <w:b/>
          <w:i/>
          <w:sz w:val="24"/>
          <w:szCs w:val="24"/>
        </w:rPr>
        <w:t xml:space="preserve"> Тест"</w:t>
      </w:r>
      <w:r w:rsidRPr="000D4984">
        <w:rPr>
          <w:rFonts w:ascii="Times New Roman" w:hAnsi="Times New Roman" w:cs="Times New Roman"/>
          <w:sz w:val="24"/>
          <w:szCs w:val="24"/>
        </w:rPr>
        <w:t xml:space="preserve"> (Россия, г. Москва, 115114 </w:t>
      </w:r>
      <w:proofErr w:type="spellStart"/>
      <w:r w:rsidRPr="000D4984">
        <w:rPr>
          <w:rFonts w:ascii="Times New Roman" w:hAnsi="Times New Roman" w:cs="Times New Roman"/>
          <w:sz w:val="24"/>
          <w:szCs w:val="24"/>
        </w:rPr>
        <w:t>Дербеневская</w:t>
      </w:r>
      <w:proofErr w:type="spellEnd"/>
      <w:r w:rsidRPr="000D4984">
        <w:rPr>
          <w:rFonts w:ascii="Times New Roman" w:hAnsi="Times New Roman" w:cs="Times New Roman"/>
          <w:sz w:val="24"/>
          <w:szCs w:val="24"/>
        </w:rPr>
        <w:t xml:space="preserve"> набережная д.11, пом.60)</w:t>
      </w:r>
      <w:r w:rsidRPr="000D49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4984">
        <w:rPr>
          <w:rFonts w:ascii="Times New Roman" w:hAnsi="Times New Roman" w:cs="Times New Roman"/>
          <w:sz w:val="24"/>
          <w:szCs w:val="24"/>
        </w:rPr>
        <w:t>на следующих условиях</w:t>
      </w:r>
      <w:r w:rsidRPr="000D4984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0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0D49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1 276 444,07</w:t>
      </w:r>
      <w:r w:rsidRPr="000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(цена без НДС). (1 506 204,00 рублей с учетом НДС). Срок начала работ: по филиалу АЭС с момента заключения договора. По филиалу ЭС ЕАО с 01.06.2015г. Срок завершения работ: по филиалу АЭС до 15.10.2015г., по филиалу ЭС ЕАО до 30.11.2015г. Условия финансирования: Без аванса. В течение 30 календарных дней </w:t>
      </w:r>
      <w:bookmarkStart w:id="0" w:name="_GoBack"/>
      <w:r w:rsidRPr="000D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за месяцем, в котором выполнены работы, после подписания справки о стоимости выполненных  услуг. Гарантия на выполненные работы – 12 месяцев. Гарантия на материалы и оборудование </w:t>
      </w:r>
      <w:bookmarkEnd w:id="0"/>
      <w:r w:rsidRPr="000D4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5 лет.  Предложение действительно до 25 марта 2015г.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464434" w:rsidRDefault="00464434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0B" w:rsidRDefault="00FA0C0B">
      <w:pPr>
        <w:spacing w:after="0" w:line="240" w:lineRule="auto"/>
      </w:pPr>
      <w:r>
        <w:separator/>
      </w:r>
    </w:p>
  </w:endnote>
  <w:endnote w:type="continuationSeparator" w:id="0">
    <w:p w:rsidR="00FA0C0B" w:rsidRDefault="00FA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34">
          <w:rPr>
            <w:noProof/>
          </w:rPr>
          <w:t>3</w:t>
        </w:r>
        <w:r>
          <w:fldChar w:fldCharType="end"/>
        </w:r>
      </w:p>
    </w:sdtContent>
  </w:sdt>
  <w:p w:rsidR="00E2330B" w:rsidRDefault="00FA0C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0B" w:rsidRDefault="00FA0C0B">
      <w:pPr>
        <w:spacing w:after="0" w:line="240" w:lineRule="auto"/>
      </w:pPr>
      <w:r>
        <w:separator/>
      </w:r>
    </w:p>
  </w:footnote>
  <w:footnote w:type="continuationSeparator" w:id="0">
    <w:p w:rsidR="00FA0C0B" w:rsidRDefault="00FA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464434">
      <w:rPr>
        <w:i/>
        <w:sz w:val="20"/>
      </w:rPr>
      <w:t>79</w:t>
    </w:r>
    <w:r w:rsidRPr="00851ECF">
      <w:rPr>
        <w:i/>
        <w:sz w:val="20"/>
      </w:rPr>
      <w:t xml:space="preserve"> раздел </w:t>
    </w:r>
    <w:r w:rsidR="00464434">
      <w:rPr>
        <w:i/>
        <w:sz w:val="20"/>
      </w:rPr>
      <w:t>4</w:t>
    </w:r>
    <w:r w:rsidR="0058542D">
      <w:rPr>
        <w:i/>
        <w:sz w:val="20"/>
      </w:rPr>
      <w:t>.</w:t>
    </w:r>
    <w:r w:rsidR="0046443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81355"/>
    <w:multiLevelType w:val="hybridMultilevel"/>
    <w:tmpl w:val="ED80F060"/>
    <w:lvl w:ilvl="0" w:tplc="33F4993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95D3C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64434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1D07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0AD9"/>
    <w:rsid w:val="00F21547"/>
    <w:rsid w:val="00F800DA"/>
    <w:rsid w:val="00F85164"/>
    <w:rsid w:val="00FA0C0B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EDA9-64D6-4E1A-A0D1-E30F2276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80</cp:revision>
  <cp:lastPrinted>2015-01-20T02:08:00Z</cp:lastPrinted>
  <dcterms:created xsi:type="dcterms:W3CDTF">2013-04-04T04:20:00Z</dcterms:created>
  <dcterms:modified xsi:type="dcterms:W3CDTF">2015-01-28T00:07:00Z</dcterms:modified>
</cp:coreProperties>
</file>