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51" w:rsidRPr="00670051" w:rsidRDefault="00670051" w:rsidP="00670051">
      <w:pPr>
        <w:pStyle w:val="1"/>
        <w:tabs>
          <w:tab w:val="left" w:pos="703"/>
        </w:tabs>
        <w:ind w:firstLine="709"/>
        <w:jc w:val="right"/>
        <w:rPr>
          <w:sz w:val="26"/>
          <w:szCs w:val="26"/>
        </w:rPr>
      </w:pPr>
      <w:r w:rsidRPr="00670051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4</w:t>
      </w:r>
      <w:bookmarkStart w:id="0" w:name="_GoBack"/>
      <w:bookmarkEnd w:id="0"/>
      <w:r w:rsidRPr="00670051">
        <w:rPr>
          <w:sz w:val="26"/>
          <w:szCs w:val="26"/>
        </w:rPr>
        <w:t xml:space="preserve"> </w:t>
      </w:r>
    </w:p>
    <w:p w:rsidR="00670051" w:rsidRPr="00670051" w:rsidRDefault="00670051" w:rsidP="00670051">
      <w:pPr>
        <w:pStyle w:val="1"/>
        <w:tabs>
          <w:tab w:val="left" w:pos="703"/>
        </w:tabs>
        <w:ind w:firstLine="709"/>
        <w:jc w:val="right"/>
        <w:rPr>
          <w:sz w:val="26"/>
          <w:szCs w:val="26"/>
        </w:rPr>
      </w:pPr>
      <w:r w:rsidRPr="00670051">
        <w:rPr>
          <w:sz w:val="26"/>
          <w:szCs w:val="26"/>
        </w:rPr>
        <w:t xml:space="preserve">к  договору  подряда </w:t>
      </w:r>
      <w:proofErr w:type="gramStart"/>
      <w:r w:rsidRPr="00670051">
        <w:rPr>
          <w:sz w:val="26"/>
          <w:szCs w:val="26"/>
        </w:rPr>
        <w:t>от</w:t>
      </w:r>
      <w:proofErr w:type="gramEnd"/>
      <w:r w:rsidRPr="00670051">
        <w:rPr>
          <w:sz w:val="26"/>
          <w:szCs w:val="26"/>
        </w:rPr>
        <w:t xml:space="preserve">            №    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Pr="00156E1A" w:rsidRDefault="00670051" w:rsidP="00670051">
      <w:pPr>
        <w:widowControl w:val="0"/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  <w:r>
        <w:rPr>
          <w:b/>
          <w:bCs/>
          <w:color w:val="000000"/>
          <w:spacing w:val="-1"/>
          <w:sz w:val="26"/>
          <w:szCs w:val="26"/>
          <w:lang w:bidi="ru-RU"/>
        </w:rPr>
        <w:t>П</w:t>
      </w:r>
      <w:r w:rsidRPr="00156E1A">
        <w:rPr>
          <w:b/>
          <w:bCs/>
          <w:color w:val="000000"/>
          <w:spacing w:val="-1"/>
          <w:sz w:val="26"/>
          <w:szCs w:val="26"/>
          <w:lang w:bidi="ru-RU"/>
        </w:rPr>
        <w:t>исьмо-уведомление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20__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Pr="00156E1A" w:rsidRDefault="00670051" w:rsidP="00670051">
      <w:pPr>
        <w:framePr w:w="9706" w:h="2518" w:hRule="exact" w:wrap="around" w:vAnchor="page" w:hAnchor="page" w:x="1291" w:y="4446"/>
        <w:widowControl w:val="0"/>
        <w:tabs>
          <w:tab w:val="left" w:pos="4421"/>
          <w:tab w:val="left" w:pos="4358"/>
          <w:tab w:val="left" w:leader="underscore" w:pos="7598"/>
        </w:tabs>
        <w:spacing w:line="274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u w:val="single"/>
          <w:lang w:bidi="ru-RU"/>
        </w:rPr>
        <w:tab/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в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лице  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,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 xml:space="preserve"> действующего на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осно</w:t>
      </w:r>
      <w:r>
        <w:rPr>
          <w:color w:val="000000"/>
          <w:spacing w:val="-1"/>
          <w:sz w:val="21"/>
          <w:szCs w:val="21"/>
          <w:lang w:bidi="ru-RU"/>
        </w:rPr>
        <w:t xml:space="preserve">вании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</w:t>
      </w:r>
      <w:r>
        <w:rPr>
          <w:color w:val="000000"/>
          <w:spacing w:val="-1"/>
          <w:sz w:val="21"/>
          <w:szCs w:val="21"/>
          <w:lang w:bidi="ru-RU"/>
        </w:rPr>
        <w:t xml:space="preserve"> , именуемое в дальнейшем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              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[Подрядчик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],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в рамках Договора на </w:t>
      </w:r>
      <w:r>
        <w:rPr>
          <w:color w:val="000000"/>
          <w:spacing w:val="-1"/>
          <w:sz w:val="21"/>
          <w:szCs w:val="21"/>
          <w:lang w:bidi="ru-RU"/>
        </w:rPr>
        <w:t xml:space="preserve">  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[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предмет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</w:t>
      </w:r>
      <w:r w:rsidRPr="00156E1A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[№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от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0D252B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            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[дата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уведомляет,</w:t>
      </w:r>
      <w:r w:rsidRPr="000D252B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что:</w:t>
      </w:r>
    </w:p>
    <w:p w:rsidR="00670051" w:rsidRPr="00156E1A" w:rsidRDefault="00670051" w:rsidP="00670051">
      <w:pPr>
        <w:framePr w:w="9706" w:h="2518" w:hRule="exact" w:wrap="around" w:vAnchor="page" w:hAnchor="page" w:x="1291" w:y="4446"/>
        <w:widowControl w:val="0"/>
        <w:spacing w:line="259" w:lineRule="exact"/>
        <w:ind w:left="120" w:right="180" w:firstLine="680"/>
        <w:jc w:val="both"/>
        <w:rPr>
          <w:color w:val="000000"/>
          <w:spacing w:val="-1"/>
          <w:sz w:val="21"/>
          <w:szCs w:val="21"/>
          <w:lang w:bidi="ru-RU"/>
        </w:rPr>
      </w:pP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 xml:space="preserve">{указывается наименование субподрядчика </w:t>
      </w:r>
      <w:r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>1-го</w:t>
      </w:r>
      <w:r w:rsidRPr="000D252B"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 xml:space="preserve"> 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уровня по данному договор</w:t>
      </w:r>
      <w:r>
        <w:rPr>
          <w:b/>
          <w:i/>
          <w:iCs/>
          <w:color w:val="000000"/>
          <w:spacing w:val="-3"/>
          <w:sz w:val="21"/>
          <w:szCs w:val="21"/>
          <w:lang w:bidi="ru-RU"/>
        </w:rPr>
        <w:t>у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}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является</w:t>
      </w:r>
      <w:proofErr w:type="gramEnd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/не является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(ненужное удалить)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Таблица-1. Сведения о субъекте</w:t>
      </w:r>
      <w:proofErr w:type="gram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 xml:space="preserve"> (-</w:t>
      </w:r>
      <w:proofErr w:type="gram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ах) малого и среднего предпринимательства являющегося (-</w:t>
      </w:r>
      <w:proofErr w:type="spell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ихся</w:t>
      </w:r>
      <w:proofErr w:type="spell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) субподрядчиком (ми) 1-го уровня.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Pr="000D252B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</w:p>
    <w:tbl>
      <w:tblPr>
        <w:tblpPr w:leftFromText="180" w:rightFromText="180" w:vertAnchor="text" w:horzAnchor="margin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670051" w:rsidRPr="00156E1A" w:rsidTr="002525D4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211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proofErr w:type="spellStart"/>
            <w:proofErr w:type="gram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Идентификацион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ный</w:t>
            </w:r>
            <w:proofErr w:type="spellEnd"/>
            <w:proofErr w:type="gram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номер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налогоплателыц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ика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Предмет</w:t>
            </w:r>
          </w:p>
          <w:p w:rsidR="00670051" w:rsidRPr="00156E1A" w:rsidRDefault="00670051" w:rsidP="002525D4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субподрядного</w:t>
            </w:r>
          </w:p>
          <w:p w:rsidR="00670051" w:rsidRPr="00156E1A" w:rsidRDefault="00670051" w:rsidP="002525D4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670051" w:rsidRPr="00156E1A" w:rsidTr="002525D4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без НДС</w:t>
            </w:r>
          </w:p>
        </w:tc>
      </w:tr>
      <w:tr w:rsidR="00670051" w:rsidRPr="00156E1A" w:rsidTr="002525D4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051" w:rsidRPr="00156E1A" w:rsidRDefault="00670051" w:rsidP="002525D4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color w:val="000000"/>
          <w:spacing w:val="-1"/>
          <w:sz w:val="21"/>
          <w:szCs w:val="21"/>
          <w:lang w:bidi="ru-RU"/>
        </w:rPr>
        <w:t>Обязуюсь в случае изменения каких-либо данных о субподрядчик</w:t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е(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70051" w:rsidRPr="00156E1A" w:rsidRDefault="00670051" w:rsidP="00670051">
      <w:pPr>
        <w:widowControl w:val="0"/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[должность,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фамилия,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имя,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отчество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подписавшего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]</w:t>
      </w:r>
    </w:p>
    <w:p w:rsidR="00670051" w:rsidRPr="00156E1A" w:rsidRDefault="00670051" w:rsidP="00670051">
      <w:pPr>
        <w:widowControl w:val="0"/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[наименование Юридического/Физического лица]</w:t>
      </w:r>
    </w:p>
    <w:p w:rsidR="00670051" w:rsidRPr="00156E1A" w:rsidRDefault="00670051" w:rsidP="00670051">
      <w:pPr>
        <w:widowControl w:val="0"/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/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/[подпись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/расшифровка]</w:t>
      </w:r>
    </w:p>
    <w:p w:rsidR="00670051" w:rsidRPr="00156E1A" w:rsidRDefault="00670051" w:rsidP="00670051">
      <w:pPr>
        <w:widowControl w:val="0"/>
        <w:spacing w:line="210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proofErr w:type="spellStart"/>
      <w:r w:rsidRPr="00156E1A">
        <w:rPr>
          <w:color w:val="000000"/>
          <w:spacing w:val="-1"/>
          <w:sz w:val="21"/>
          <w:szCs w:val="21"/>
          <w:lang w:bidi="ru-RU"/>
        </w:rPr>
        <w:t>м.п</w:t>
      </w:r>
      <w:proofErr w:type="spellEnd"/>
      <w:r w:rsidRPr="00156E1A">
        <w:rPr>
          <w:color w:val="000000"/>
          <w:spacing w:val="-1"/>
          <w:sz w:val="21"/>
          <w:szCs w:val="21"/>
          <w:lang w:bidi="ru-RU"/>
        </w:rPr>
        <w:t>.</w:t>
      </w: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FF0000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FF0000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FF0000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FF0000"/>
        </w:rPr>
      </w:pPr>
    </w:p>
    <w:p w:rsidR="00670051" w:rsidRDefault="00670051" w:rsidP="00670051">
      <w:pPr>
        <w:pStyle w:val="1"/>
        <w:tabs>
          <w:tab w:val="left" w:pos="703"/>
        </w:tabs>
        <w:spacing w:before="0" w:after="0"/>
        <w:ind w:firstLine="709"/>
        <w:rPr>
          <w:color w:val="FF0000"/>
        </w:rPr>
      </w:pPr>
    </w:p>
    <w:p w:rsidR="00171397" w:rsidRDefault="00171397"/>
    <w:sectPr w:rsidR="00171397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85"/>
    <w:rsid w:val="00171397"/>
    <w:rsid w:val="00204786"/>
    <w:rsid w:val="00670051"/>
    <w:rsid w:val="006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7005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700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7005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700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Контюшов</dc:creator>
  <cp:keywords/>
  <dc:description/>
  <cp:lastModifiedBy>Александр Александрович Контюшов</cp:lastModifiedBy>
  <cp:revision>2</cp:revision>
  <cp:lastPrinted>2014-10-27T05:48:00Z</cp:lastPrinted>
  <dcterms:created xsi:type="dcterms:W3CDTF">2014-10-27T05:45:00Z</dcterms:created>
  <dcterms:modified xsi:type="dcterms:W3CDTF">2014-10-27T07:00:00Z</dcterms:modified>
</cp:coreProperties>
</file>