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739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7390">
              <w:rPr>
                <w:b/>
                <w:szCs w:val="28"/>
              </w:rPr>
              <w:t>133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740E8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61AF3" w:rsidP="0018739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8739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87390">
              <w:rPr>
                <w:b/>
                <w:sz w:val="24"/>
                <w:szCs w:val="24"/>
              </w:rPr>
              <w:t>феврал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187390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87390" w:rsidRDefault="00187390" w:rsidP="00187390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Способ и предмет закупки: Открытый одноэтапный электронный конкурс без предварительного квалификационного отбора: </w:t>
      </w:r>
      <w:r>
        <w:rPr>
          <w:b/>
          <w:bCs/>
          <w:i/>
          <w:iCs/>
          <w:sz w:val="24"/>
          <w:szCs w:val="24"/>
        </w:rPr>
        <w:t>Мероприятия по технологическому присоединению заявителей по заключенным договорам ТП с мощностью от 150 кВт и выше (ПЭС)</w:t>
      </w:r>
    </w:p>
    <w:p w:rsidR="00187390" w:rsidRDefault="00187390" w:rsidP="00187390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закупка № 84 раздел  2.1.1.  ГКПЗ 2015</w:t>
      </w:r>
    </w:p>
    <w:p w:rsidR="00187390" w:rsidRDefault="00187390" w:rsidP="001873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на основании указания ОАО «ДРСК» от  27.11.2014 г. № 324.</w:t>
      </w:r>
    </w:p>
    <w:p w:rsidR="00187390" w:rsidRDefault="00187390" w:rsidP="001873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</w:t>
      </w:r>
      <w:r>
        <w:rPr>
          <w:b/>
          <w:i/>
          <w:sz w:val="24"/>
          <w:szCs w:val="24"/>
        </w:rPr>
        <w:t xml:space="preserve">8 554 234,00 </w:t>
      </w:r>
      <w:r>
        <w:rPr>
          <w:sz w:val="24"/>
          <w:szCs w:val="24"/>
        </w:rPr>
        <w:t xml:space="preserve"> рублей без учета НДС</w:t>
      </w:r>
    </w:p>
    <w:p w:rsidR="00B01E92" w:rsidRDefault="00B01E92" w:rsidP="001D3393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</w:p>
    <w:p w:rsidR="00791CB7" w:rsidRPr="005C3ECD" w:rsidRDefault="009F683E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740E89" w:rsidRDefault="00740E89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187390" w:rsidRDefault="00224BE0" w:rsidP="0018739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87390">
        <w:rPr>
          <w:sz w:val="24"/>
          <w:szCs w:val="24"/>
        </w:rPr>
        <w:t>не поступило ни одной заявки на участие в  процедуре переторжки.</w:t>
      </w:r>
    </w:p>
    <w:p w:rsidR="00187390" w:rsidRDefault="00187390" w:rsidP="0018739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187390" w:rsidRDefault="00187390" w:rsidP="0018739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02.02.2015 г </w:t>
      </w:r>
    </w:p>
    <w:p w:rsidR="00187390" w:rsidRDefault="00187390" w:rsidP="00187390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35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30"/>
        <w:gridCol w:w="3970"/>
        <w:gridCol w:w="1984"/>
      </w:tblGrid>
      <w:tr w:rsidR="00187390" w:rsidTr="0018739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87390" w:rsidRDefault="001873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87390" w:rsidTr="001873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90" w:rsidRDefault="00187390" w:rsidP="00187390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87390" w:rsidRDefault="0018739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165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8 554 234,00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(10 093 996,12 руб. с учетом НДС). 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ВЛ-10кВ (материал опор –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провод – СИП-3) – 1 км – 1 773 661,22 руб.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опор-ж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/б, провод – СИП-2 прибор учета наружного исполнения в антивандальном коробе) – 1 км – 1 533 241,11 руб.;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941 508,17 руб. </w:t>
            </w:r>
          </w:p>
          <w:p w:rsidR="00187390" w:rsidRDefault="001873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4 248 410,50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НДС. (5 013 124,39 руб. с учетом НДС)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87390" w:rsidTr="001873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87390" w:rsidRDefault="0018739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8 554 234,00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(10 093 996,12 руб. с учетом НДС). 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ВЛ-10кВ (материал опор –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провод – СИП-3) – 1 км – 1 368 990,00 руб.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опор-ж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/б, провод – СИП-2 прибор учета наружного исполнения в антивандальном коробе) – 1 км – 1 290 409,00 руб.;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782 597,00 руб. </w:t>
            </w:r>
          </w:p>
          <w:p w:rsidR="00187390" w:rsidRDefault="001873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3 441 996,00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НДС. (4 061 555,28 руб. с учетом НДС)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87390" w:rsidTr="0018739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87390" w:rsidRDefault="0018739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8 554 234,00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(10 093 996,12 руб. с учетом НДС). 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ВЛ-10кВ (материал опор –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провод – СИП-3) – 1 км – 2 000 570,41 руб.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опор-ж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/б, провод – СИП-2 прибор учета наружного исполнения в антивандальном коробе) – 1 км – 1 403 691,33 руб.;</w:t>
            </w:r>
          </w:p>
          <w:p w:rsidR="00187390" w:rsidRDefault="001873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875 221,03 руб. </w:t>
            </w:r>
          </w:p>
          <w:p w:rsidR="00187390" w:rsidRDefault="001873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4 279 482,77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НДС. (5 049 789,66 руб. с учетом НДС)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390" w:rsidRDefault="00187390">
            <w:pPr>
              <w:snapToGrid w:val="0"/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740E89" w:rsidRDefault="00740E89" w:rsidP="0018739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740E8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187390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187390">
      <w:headerReference w:type="default" r:id="rId10"/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17E" w:rsidRDefault="0063317E" w:rsidP="00E2330B">
      <w:pPr>
        <w:spacing w:line="240" w:lineRule="auto"/>
      </w:pPr>
      <w:r>
        <w:separator/>
      </w:r>
    </w:p>
  </w:endnote>
  <w:endnote w:type="continuationSeparator" w:id="0">
    <w:p w:rsidR="0063317E" w:rsidRDefault="006331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39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17E" w:rsidRDefault="0063317E" w:rsidP="00E2330B">
      <w:pPr>
        <w:spacing w:line="240" w:lineRule="auto"/>
      </w:pPr>
      <w:r>
        <w:separator/>
      </w:r>
    </w:p>
  </w:footnote>
  <w:footnote w:type="continuationSeparator" w:id="0">
    <w:p w:rsidR="0063317E" w:rsidRDefault="0063317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90" w:rsidRPr="00187390" w:rsidRDefault="00187390" w:rsidP="00187390">
    <w:pPr>
      <w:pStyle w:val="a7"/>
      <w:jc w:val="right"/>
      <w:rPr>
        <w:i/>
        <w:sz w:val="18"/>
      </w:rPr>
    </w:pPr>
    <w:r w:rsidRPr="00187390">
      <w:rPr>
        <w:i/>
        <w:sz w:val="18"/>
      </w:rPr>
      <w:t>Закупка 84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82FD2"/>
    <w:multiLevelType w:val="hybridMultilevel"/>
    <w:tmpl w:val="3C7E1E3E"/>
    <w:lvl w:ilvl="0" w:tplc="96AA6BF6">
      <w:start w:val="106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122D4B"/>
    <w:multiLevelType w:val="hybridMultilevel"/>
    <w:tmpl w:val="5ACA623C"/>
    <w:lvl w:ilvl="0" w:tplc="5240D35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AF3"/>
    <w:rsid w:val="00063850"/>
    <w:rsid w:val="000738AE"/>
    <w:rsid w:val="00073C93"/>
    <w:rsid w:val="000776D4"/>
    <w:rsid w:val="00085372"/>
    <w:rsid w:val="00094A61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39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79A3"/>
    <w:rsid w:val="00242018"/>
    <w:rsid w:val="00243FA0"/>
    <w:rsid w:val="00247039"/>
    <w:rsid w:val="00247750"/>
    <w:rsid w:val="00251F2C"/>
    <w:rsid w:val="00256593"/>
    <w:rsid w:val="002611A3"/>
    <w:rsid w:val="002621A3"/>
    <w:rsid w:val="00281D72"/>
    <w:rsid w:val="00284396"/>
    <w:rsid w:val="00287862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3F4632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17E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0E89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CDB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1E9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25CE2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FE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740E8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740E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740E8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740E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99B5-7381-462B-B13D-209BD6BE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27</cp:revision>
  <cp:lastPrinted>2015-02-03T02:06:00Z</cp:lastPrinted>
  <dcterms:created xsi:type="dcterms:W3CDTF">2013-04-19T05:54:00Z</dcterms:created>
  <dcterms:modified xsi:type="dcterms:W3CDTF">2015-02-03T02:06:00Z</dcterms:modified>
</cp:coreProperties>
</file>