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2684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27CC6">
              <w:rPr>
                <w:b/>
                <w:szCs w:val="28"/>
              </w:rPr>
              <w:t>10</w:t>
            </w:r>
            <w:r w:rsidR="00E2684E">
              <w:rPr>
                <w:b/>
                <w:szCs w:val="28"/>
              </w:rPr>
              <w:t>9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827CC6">
              <w:rPr>
                <w:b/>
                <w:szCs w:val="28"/>
              </w:rPr>
              <w:t>ПрУ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954C8">
              <w:rPr>
                <w:b/>
                <w:szCs w:val="28"/>
                <w:u w:val="single"/>
              </w:rPr>
              <w:t>1</w:t>
            </w:r>
            <w:r w:rsidR="00827CC6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27CC6" w:rsidRPr="00827CC6" w:rsidRDefault="009F683E" w:rsidP="00827CC6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827CC6">
        <w:rPr>
          <w:bCs/>
          <w:iCs/>
          <w:w w:val="110"/>
          <w:sz w:val="24"/>
        </w:rPr>
        <w:t>Закрытый</w:t>
      </w:r>
      <w:r w:rsidR="00655DBA" w:rsidRPr="00EF1C9E">
        <w:rPr>
          <w:sz w:val="24"/>
        </w:rPr>
        <w:t xml:space="preserve">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E2684E" w:rsidRPr="00B11112">
        <w:rPr>
          <w:b/>
          <w:i/>
          <w:sz w:val="24"/>
          <w:szCs w:val="24"/>
        </w:rPr>
        <w:t>Закупка № 2</w:t>
      </w:r>
      <w:r w:rsidR="00E2684E">
        <w:rPr>
          <w:b/>
          <w:i/>
          <w:sz w:val="24"/>
          <w:szCs w:val="24"/>
        </w:rPr>
        <w:t>41</w:t>
      </w:r>
      <w:r w:rsidR="00E2684E" w:rsidRPr="00B11112">
        <w:rPr>
          <w:b/>
          <w:i/>
          <w:sz w:val="24"/>
          <w:szCs w:val="24"/>
        </w:rPr>
        <w:t xml:space="preserve"> - </w:t>
      </w:r>
      <w:r w:rsidR="00E2684E" w:rsidRPr="0073538F">
        <w:rPr>
          <w:b/>
          <w:bCs/>
          <w:i/>
          <w:sz w:val="24"/>
          <w:szCs w:val="24"/>
        </w:rPr>
        <w:t>Техническое обслуживание ИТСО на объектах филиала</w:t>
      </w:r>
      <w:r w:rsidR="00E2684E">
        <w:rPr>
          <w:b/>
          <w:bCs/>
          <w:i/>
          <w:sz w:val="24"/>
          <w:szCs w:val="24"/>
        </w:rPr>
        <w:t xml:space="preserve"> ОАО «ДРСК» «Амурские ЭС»</w:t>
      </w:r>
      <w:r w:rsidR="00827CC6" w:rsidRPr="00827CC6">
        <w:rPr>
          <w:b/>
          <w:i/>
          <w:sz w:val="24"/>
          <w:szCs w:val="24"/>
        </w:rPr>
        <w:t>.</w:t>
      </w:r>
    </w:p>
    <w:p w:rsidR="00E2684E" w:rsidRPr="00E2684E" w:rsidRDefault="00E2684E" w:rsidP="00E2684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E2684E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241 на основании указания ОАО «ДРСК» от  20.11.2014 г. № 314.</w:t>
      </w:r>
    </w:p>
    <w:p w:rsidR="00E2684E" w:rsidRPr="00E2684E" w:rsidRDefault="00E2684E" w:rsidP="00E2684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E2684E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E2684E">
        <w:rPr>
          <w:b/>
          <w:i/>
          <w:sz w:val="24"/>
        </w:rPr>
        <w:t>1 260 000,00</w:t>
      </w:r>
      <w:r w:rsidRPr="00E2684E">
        <w:rPr>
          <w:sz w:val="24"/>
        </w:rPr>
        <w:t xml:space="preserve"> </w:t>
      </w:r>
      <w:r w:rsidRPr="00E2684E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E2684E">
        <w:rPr>
          <w:bCs/>
          <w:iCs/>
          <w:snapToGrid/>
          <w:sz w:val="24"/>
          <w:szCs w:val="24"/>
        </w:rPr>
        <w:t xml:space="preserve">  руб. без НДС.</w:t>
      </w:r>
    </w:p>
    <w:p w:rsidR="00E2684E" w:rsidRDefault="00E2684E" w:rsidP="00E2684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E2684E">
        <w:rPr>
          <w:snapToGrid/>
          <w:sz w:val="24"/>
          <w:szCs w:val="24"/>
        </w:rPr>
        <w:t xml:space="preserve">Дата и время процедуры переторжки:  </w:t>
      </w:r>
      <w:r w:rsidRPr="00E2684E">
        <w:rPr>
          <w:b/>
          <w:snapToGrid/>
          <w:sz w:val="24"/>
          <w:szCs w:val="24"/>
        </w:rPr>
        <w:t>15.12.2014 г. 14:00</w:t>
      </w:r>
      <w:r w:rsidRPr="00E2684E">
        <w:rPr>
          <w:snapToGrid/>
          <w:sz w:val="24"/>
          <w:szCs w:val="24"/>
        </w:rPr>
        <w:t xml:space="preserve"> благовещенского времени№ и дата протокола переторжки:  109</w:t>
      </w:r>
      <w:r w:rsidRPr="00E2684E">
        <w:rPr>
          <w:b/>
          <w:snapToGrid/>
          <w:sz w:val="24"/>
          <w:szCs w:val="24"/>
        </w:rPr>
        <w:t>/</w:t>
      </w:r>
      <w:proofErr w:type="spellStart"/>
      <w:r w:rsidRPr="00E2684E">
        <w:rPr>
          <w:b/>
          <w:snapToGrid/>
          <w:sz w:val="24"/>
          <w:szCs w:val="24"/>
        </w:rPr>
        <w:t>ПрУ</w:t>
      </w:r>
      <w:proofErr w:type="spellEnd"/>
      <w:r w:rsidRPr="00E2684E">
        <w:rPr>
          <w:b/>
          <w:snapToGrid/>
          <w:sz w:val="24"/>
          <w:szCs w:val="24"/>
        </w:rPr>
        <w:t>-П от 15.12.2014г.</w:t>
      </w:r>
    </w:p>
    <w:p w:rsidR="00E2684E" w:rsidRPr="00E2684E" w:rsidRDefault="00E2684E" w:rsidP="00E2684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E2684E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E2684E">
        <w:rPr>
          <w:b/>
          <w:snapToGrid/>
          <w:sz w:val="24"/>
          <w:szCs w:val="24"/>
        </w:rPr>
        <w:t>ГКПЗ</w:t>
      </w:r>
    </w:p>
    <w:p w:rsidR="00E2684E" w:rsidRDefault="00E2684E" w:rsidP="00E2684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E2684E" w:rsidRPr="00E2684E" w:rsidRDefault="00E2684E" w:rsidP="00E2684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E2684E">
        <w:rPr>
          <w:b/>
          <w:sz w:val="24"/>
          <w:szCs w:val="24"/>
        </w:rPr>
        <w:t>Информация о результатах вскрытия конвертов:</w:t>
      </w:r>
    </w:p>
    <w:p w:rsidR="00E2684E" w:rsidRPr="00E2684E" w:rsidRDefault="00E2684E" w:rsidP="00E2684E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E2684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E2684E" w:rsidRPr="00E2684E" w:rsidRDefault="00E2684E" w:rsidP="00E2684E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E2684E">
        <w:rPr>
          <w:b/>
          <w:snapToGrid/>
          <w:sz w:val="24"/>
          <w:szCs w:val="24"/>
        </w:rPr>
        <w:t>14:00 15.12.2014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119"/>
      </w:tblGrid>
      <w:tr w:rsidR="00E2684E" w:rsidRPr="00E2684E" w:rsidTr="00682D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E" w:rsidRPr="00E2684E" w:rsidRDefault="00E2684E" w:rsidP="00E2684E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E2684E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E" w:rsidRPr="00E2684E" w:rsidRDefault="00E2684E" w:rsidP="00E2684E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E2684E">
              <w:rPr>
                <w:i/>
                <w:sz w:val="20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E" w:rsidRPr="00E2684E" w:rsidRDefault="00E2684E" w:rsidP="00E2684E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E2684E">
              <w:rPr>
                <w:i/>
                <w:sz w:val="20"/>
                <w:lang w:eastAsia="en-US"/>
              </w:rPr>
              <w:t>Цена после переторжки</w:t>
            </w:r>
          </w:p>
        </w:tc>
      </w:tr>
      <w:tr w:rsidR="00E2684E" w:rsidRPr="00E2684E" w:rsidTr="00682DE5">
        <w:trPr>
          <w:trHeight w:val="6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E" w:rsidRPr="00E2684E" w:rsidRDefault="00E2684E" w:rsidP="00E2684E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E2684E">
              <w:rPr>
                <w:b/>
                <w:bCs/>
                <w:i/>
                <w:iCs/>
                <w:snapToGrid/>
                <w:sz w:val="20"/>
                <w:lang w:eastAsia="en-US"/>
              </w:rPr>
              <w:t>ООО «Портал-СБ» (</w:t>
            </w:r>
            <w:r w:rsidRPr="00E2684E">
              <w:rPr>
                <w:bCs/>
                <w:iCs/>
                <w:snapToGrid/>
                <w:sz w:val="20"/>
                <w:lang w:eastAsia="en-US"/>
              </w:rPr>
              <w:t>675005, Россия, Амурская область, г. Благовещенск, ул. Чехова, 39, 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Pr="00E2684E" w:rsidRDefault="00E2684E" w:rsidP="00E2684E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E2684E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1 257 276,00 </w:t>
            </w: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Pr="00E2684E" w:rsidRDefault="00E2684E" w:rsidP="00E2684E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E2684E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1 240 000,00 </w:t>
            </w:r>
            <w:r w:rsidRPr="00E2684E">
              <w:rPr>
                <w:rFonts w:eastAsia="Calibri"/>
                <w:snapToGrid/>
                <w:sz w:val="20"/>
                <w:lang w:eastAsia="en-US"/>
              </w:rPr>
              <w:t>руб. без учета НДС (</w:t>
            </w:r>
            <w:bookmarkStart w:id="0" w:name="_GoBack"/>
            <w:bookmarkEnd w:id="0"/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НДС не облагается).     </w:t>
            </w:r>
          </w:p>
        </w:tc>
      </w:tr>
      <w:tr w:rsidR="00E2684E" w:rsidRPr="00E2684E" w:rsidTr="00682DE5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E" w:rsidRPr="00E2684E" w:rsidRDefault="00E2684E" w:rsidP="00E2684E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E2684E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ООО ЧОО «Центр-КБ+» </w:t>
            </w:r>
            <w:r w:rsidRPr="00E2684E">
              <w:rPr>
                <w:bCs/>
                <w:iCs/>
                <w:snapToGrid/>
                <w:sz w:val="20"/>
                <w:lang w:eastAsia="en-US"/>
              </w:rPr>
              <w:t>(675000, г. Благовещенск, ул. Ломоносова, 179, оф. 309)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E" w:rsidRPr="00E2684E" w:rsidRDefault="00E2684E" w:rsidP="00E2684E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E2684E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1 250 000,00 </w:t>
            </w: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4E" w:rsidRPr="00E2684E" w:rsidRDefault="00E2684E" w:rsidP="00E2684E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E2684E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1 250 000,00 </w:t>
            </w:r>
            <w:r w:rsidRPr="00E2684E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7A" w:rsidRDefault="0084127A" w:rsidP="00E2330B">
      <w:pPr>
        <w:spacing w:line="240" w:lineRule="auto"/>
      </w:pPr>
      <w:r>
        <w:separator/>
      </w:r>
    </w:p>
  </w:endnote>
  <w:endnote w:type="continuationSeparator" w:id="0">
    <w:p w:rsidR="0084127A" w:rsidRDefault="008412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4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7A" w:rsidRDefault="0084127A" w:rsidP="00E2330B">
      <w:pPr>
        <w:spacing w:line="240" w:lineRule="auto"/>
      </w:pPr>
      <w:r>
        <w:separator/>
      </w:r>
    </w:p>
  </w:footnote>
  <w:footnote w:type="continuationSeparator" w:id="0">
    <w:p w:rsidR="0084127A" w:rsidRDefault="0084127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4127A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2684E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45</cp:revision>
  <cp:lastPrinted>2014-09-15T01:06:00Z</cp:lastPrinted>
  <dcterms:created xsi:type="dcterms:W3CDTF">2013-04-02T03:45:00Z</dcterms:created>
  <dcterms:modified xsi:type="dcterms:W3CDTF">2014-12-15T07:40:00Z</dcterms:modified>
</cp:coreProperties>
</file>