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AA0EB4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620-3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5C7A5D" w:rsidP="00CF48CE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</w:t>
            </w:r>
            <w:r w:rsidR="00CF48CE">
              <w:rPr>
                <w:rFonts w:eastAsia="Times New Roman" w:cs="Times New Roman"/>
                <w:snapToGrid w:val="0"/>
                <w:szCs w:val="24"/>
                <w:lang w:eastAsia="ru-RU"/>
              </w:rPr>
              <w:t>13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октября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AA0EB4" w:rsidRPr="0000424F" w:rsidRDefault="00E0076C" w:rsidP="00AA0EB4">
      <w:pPr>
        <w:rPr>
          <w:rFonts w:eastAsia="Times New Roman" w:cs="Times New Roman"/>
          <w:i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: Закрытый </w:t>
      </w:r>
      <w:r w:rsidR="0000424F">
        <w:rPr>
          <w:rFonts w:eastAsia="Times New Roman" w:cs="Times New Roman"/>
          <w:snapToGrid w:val="0"/>
          <w:szCs w:val="24"/>
          <w:lang w:eastAsia="ru-RU"/>
        </w:rPr>
        <w:t xml:space="preserve">электронный </w:t>
      </w:r>
      <w:r w:rsidRPr="00E0076C">
        <w:rPr>
          <w:rFonts w:eastAsia="Times New Roman" w:cs="Times New Roman"/>
          <w:snapToGrid w:val="0"/>
          <w:szCs w:val="24"/>
          <w:lang w:eastAsia="ru-RU"/>
        </w:rPr>
        <w:t>запрос цен на право заключения договора на выполнение работ:</w:t>
      </w: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  <w:r w:rsidR="00AA0EB4" w:rsidRPr="0000424F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43 – «Выполнение мероприятий по технологическому присоединению заявителей к сетям 0,4-10 </w:t>
      </w:r>
      <w:proofErr w:type="spellStart"/>
      <w:r w:rsidR="00AA0EB4" w:rsidRPr="0000424F">
        <w:rPr>
          <w:rFonts w:eastAsia="Times New Roman" w:cs="Times New Roman"/>
          <w:b/>
          <w:i/>
          <w:snapToGrid w:val="0"/>
          <w:szCs w:val="24"/>
          <w:lang w:eastAsia="ru-RU"/>
        </w:rPr>
        <w:t>кВ</w:t>
      </w:r>
      <w:proofErr w:type="spellEnd"/>
      <w:r w:rsidR="00AA0EB4" w:rsidRPr="0000424F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на территории СП ЮЭС филиала "ПЭС" </w:t>
      </w:r>
      <w:proofErr w:type="spellStart"/>
      <w:r w:rsidR="00AA0EB4" w:rsidRPr="0000424F">
        <w:rPr>
          <w:rFonts w:eastAsia="Times New Roman" w:cs="Times New Roman"/>
          <w:b/>
          <w:i/>
          <w:snapToGrid w:val="0"/>
          <w:szCs w:val="24"/>
          <w:lang w:eastAsia="ru-RU"/>
        </w:rPr>
        <w:t>Шкотовский</w:t>
      </w:r>
      <w:proofErr w:type="spellEnd"/>
      <w:r w:rsidR="00AA0EB4" w:rsidRPr="0000424F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район с. </w:t>
      </w:r>
      <w:proofErr w:type="spellStart"/>
      <w:r w:rsidR="00AA0EB4" w:rsidRPr="0000424F">
        <w:rPr>
          <w:rFonts w:eastAsia="Times New Roman" w:cs="Times New Roman"/>
          <w:b/>
          <w:i/>
          <w:snapToGrid w:val="0"/>
          <w:szCs w:val="24"/>
          <w:lang w:eastAsia="ru-RU"/>
        </w:rPr>
        <w:t>Многоудобное</w:t>
      </w:r>
      <w:proofErr w:type="spellEnd"/>
      <w:r w:rsidR="00AA0EB4" w:rsidRPr="0000424F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д. Новая Москва, с. Центральное» </w:t>
      </w:r>
      <w:r w:rsidR="00AA0EB4" w:rsidRPr="0000424F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«Приморские электрические сети».</w:t>
      </w:r>
    </w:p>
    <w:p w:rsidR="00AA0EB4" w:rsidRPr="0000424F" w:rsidRDefault="00AA0EB4" w:rsidP="00AA0EB4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00424F">
        <w:rPr>
          <w:rFonts w:eastAsia="Times New Roman" w:cs="Times New Roman"/>
          <w:szCs w:val="24"/>
          <w:lang w:eastAsia="ru-RU"/>
        </w:rPr>
        <w:t>Закупка проводится согласно ГКПЗ 2014 г. раздела  2.1.1 «Услуги КС»  № 57 лот 43  на основании указания ОАО «ДРСК» от  01.10.2014 г. № 252.</w:t>
      </w:r>
    </w:p>
    <w:p w:rsidR="00AA0EB4" w:rsidRPr="0000424F" w:rsidRDefault="00AA0EB4" w:rsidP="00AA0EB4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00424F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Pr="0000424F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981 040,00 </w:t>
      </w:r>
      <w:r w:rsidRPr="0000424F">
        <w:rPr>
          <w:b/>
          <w:i/>
          <w:szCs w:val="24"/>
        </w:rPr>
        <w:t>руб. без учета НДС</w:t>
      </w:r>
    </w:p>
    <w:p w:rsidR="00AA0EB4" w:rsidRPr="00AA0EB4" w:rsidRDefault="00AA0EB4" w:rsidP="00AA0EB4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AA0EB4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BA313B" w:rsidRDefault="00CC54AD" w:rsidP="00AA0EB4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bCs/>
          <w:caps/>
          <w:snapToGrid w:val="0"/>
          <w:sz w:val="16"/>
          <w:szCs w:val="16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58412E" w:rsidRPr="0058412E" w:rsidRDefault="0058412E" w:rsidP="0058412E">
      <w:pPr>
        <w:ind w:firstLine="567"/>
        <w:rPr>
          <w:rFonts w:eastAsia="Times New Roman" w:cs="Times New Roman"/>
          <w:bCs/>
          <w:i/>
          <w:iCs/>
          <w:szCs w:val="24"/>
          <w:lang w:eastAsia="ru-RU"/>
        </w:rPr>
      </w:pPr>
      <w:r w:rsidRPr="0058412E">
        <w:rPr>
          <w:rFonts w:eastAsia="Times New Roman" w:cs="Times New Roman"/>
          <w:i/>
          <w:szCs w:val="24"/>
          <w:lang w:eastAsia="ru-RU"/>
        </w:rPr>
        <w:t>1.</w:t>
      </w:r>
      <w:r w:rsidRPr="0058412E">
        <w:rPr>
          <w:rFonts w:eastAsia="Times New Roman" w:cs="Times New Roman"/>
          <w:bCs/>
          <w:i/>
          <w:iCs/>
          <w:szCs w:val="24"/>
          <w:lang w:eastAsia="ru-RU"/>
        </w:rPr>
        <w:t xml:space="preserve"> О признании закрытого электронного запроса цен закупка 57 лот 43 </w:t>
      </w:r>
      <w:proofErr w:type="gramStart"/>
      <w:r w:rsidRPr="0058412E">
        <w:rPr>
          <w:rFonts w:eastAsia="Times New Roman" w:cs="Times New Roman"/>
          <w:bCs/>
          <w:i/>
          <w:iCs/>
          <w:szCs w:val="24"/>
          <w:lang w:eastAsia="ru-RU"/>
        </w:rPr>
        <w:t>несостоявшимся</w:t>
      </w:r>
      <w:proofErr w:type="gramEnd"/>
      <w:r w:rsidRPr="0058412E">
        <w:rPr>
          <w:rFonts w:eastAsia="Times New Roman" w:cs="Times New Roman"/>
          <w:bCs/>
          <w:i/>
          <w:iCs/>
          <w:szCs w:val="24"/>
          <w:lang w:eastAsia="ru-RU"/>
        </w:rPr>
        <w:t>.</w:t>
      </w:r>
    </w:p>
    <w:p w:rsidR="0058412E" w:rsidRPr="0058412E" w:rsidRDefault="0058412E" w:rsidP="0058412E">
      <w:pPr>
        <w:ind w:firstLine="567"/>
        <w:rPr>
          <w:rFonts w:eastAsia="Times New Roman" w:cs="Times New Roman"/>
          <w:szCs w:val="24"/>
          <w:lang w:eastAsia="ru-RU"/>
        </w:rPr>
      </w:pPr>
    </w:p>
    <w:p w:rsidR="0058412E" w:rsidRPr="0058412E" w:rsidRDefault="0058412E" w:rsidP="0058412E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58412E">
        <w:rPr>
          <w:rFonts w:eastAsia="Times New Roman" w:cs="Times New Roman"/>
          <w:b/>
          <w:snapToGrid w:val="0"/>
          <w:szCs w:val="24"/>
          <w:lang w:eastAsia="ru-RU"/>
        </w:rPr>
        <w:t>РАССМАТРИВАЕМЫЕ ДОКУМЕНТЫ:</w:t>
      </w:r>
    </w:p>
    <w:p w:rsidR="0058412E" w:rsidRPr="0058412E" w:rsidRDefault="0058412E" w:rsidP="0058412E">
      <w:pPr>
        <w:numPr>
          <w:ilvl w:val="0"/>
          <w:numId w:val="3"/>
        </w:numPr>
        <w:snapToGrid w:val="0"/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58412E">
        <w:rPr>
          <w:rFonts w:eastAsia="Times New Roman" w:cs="Times New Roman"/>
          <w:snapToGrid w:val="0"/>
          <w:szCs w:val="24"/>
          <w:lang w:eastAsia="ru-RU"/>
        </w:rPr>
        <w:t>Протокол вскрытия конвертов от 09.10.2014. № 620-3/УКС-В</w:t>
      </w:r>
    </w:p>
    <w:p w:rsidR="0058412E" w:rsidRPr="0058412E" w:rsidRDefault="0058412E" w:rsidP="0058412E">
      <w:pPr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58412E" w:rsidRPr="0058412E" w:rsidRDefault="0058412E" w:rsidP="0058412E">
      <w:pPr>
        <w:ind w:firstLine="567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58412E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1. О признании закрытого электронного запроса цен закупка 57 лот 43 </w:t>
      </w:r>
      <w:proofErr w:type="gramStart"/>
      <w:r w:rsidRPr="0058412E">
        <w:rPr>
          <w:rFonts w:eastAsia="Times New Roman" w:cs="Times New Roman"/>
          <w:b/>
          <w:bCs/>
          <w:i/>
          <w:iCs/>
          <w:szCs w:val="24"/>
          <w:lang w:eastAsia="ru-RU"/>
        </w:rPr>
        <w:t>несостоявшимся</w:t>
      </w:r>
      <w:proofErr w:type="gramEnd"/>
      <w:r w:rsidRPr="0058412E">
        <w:rPr>
          <w:rFonts w:eastAsia="Times New Roman" w:cs="Times New Roman"/>
          <w:b/>
          <w:bCs/>
          <w:i/>
          <w:iCs/>
          <w:szCs w:val="24"/>
          <w:lang w:eastAsia="ru-RU"/>
        </w:rPr>
        <w:t>.</w:t>
      </w:r>
    </w:p>
    <w:p w:rsidR="0058412E" w:rsidRPr="0058412E" w:rsidRDefault="0058412E" w:rsidP="0058412E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58412E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58412E" w:rsidRPr="0058412E" w:rsidRDefault="0058412E" w:rsidP="0058412E">
      <w:pPr>
        <w:tabs>
          <w:tab w:val="num" w:pos="2880"/>
        </w:tabs>
        <w:snapToGrid w:val="0"/>
        <w:ind w:firstLine="567"/>
        <w:rPr>
          <w:rFonts w:eastAsia="Times New Roman"/>
          <w:szCs w:val="24"/>
        </w:rPr>
      </w:pPr>
      <w:proofErr w:type="gramStart"/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Поскольку на закрытый электронный запрос цен лот 43 </w:t>
      </w:r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«Выполнение мероприятий по технологическому присоединению заявителей к сетям 0,4-10 </w:t>
      </w:r>
      <w:proofErr w:type="spellStart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>кВ</w:t>
      </w:r>
      <w:proofErr w:type="spellEnd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на территории СП ЮЭС филиала "ПЭС" </w:t>
      </w:r>
      <w:proofErr w:type="spellStart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>Шкотовский</w:t>
      </w:r>
      <w:proofErr w:type="spellEnd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район с. </w:t>
      </w:r>
      <w:proofErr w:type="spellStart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>Многоудобное</w:t>
      </w:r>
      <w:proofErr w:type="spellEnd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д. Новая Москва, с. Центральное» 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не поступило ни одного предложения, </w:t>
      </w:r>
      <w:r w:rsidRPr="0058412E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на основании п. 5 статьи 447 части первой Гражданского кодекса Российской Федерации, </w:t>
      </w:r>
      <w:r w:rsidRPr="0058412E">
        <w:rPr>
          <w:rFonts w:eastAsia="Times New Roman" w:cs="Times New Roman"/>
          <w:snapToGrid w:val="0"/>
          <w:szCs w:val="24"/>
          <w:lang w:eastAsia="ru-RU"/>
        </w:rPr>
        <w:t>предлагается признать закрытый запрос цен по данному лоту несостоявшимся.</w:t>
      </w:r>
      <w:proofErr w:type="gramEnd"/>
    </w:p>
    <w:p w:rsidR="0058412E" w:rsidRPr="0058412E" w:rsidRDefault="0058412E" w:rsidP="0058412E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58412E" w:rsidRPr="0058412E" w:rsidRDefault="0058412E" w:rsidP="0058412E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58412E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58412E" w:rsidRPr="0058412E" w:rsidRDefault="0058412E" w:rsidP="0058412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Признать закрытый электронный запрос цен </w:t>
      </w:r>
      <w:r w:rsidR="00BA313B" w:rsidRPr="00D33111">
        <w:rPr>
          <w:szCs w:val="24"/>
        </w:rPr>
        <w:t>на право заключен</w:t>
      </w:r>
      <w:r w:rsidR="00BA313B">
        <w:rPr>
          <w:szCs w:val="24"/>
        </w:rPr>
        <w:t xml:space="preserve">ия договора на выполнение работ </w:t>
      </w:r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>лот 43</w:t>
      </w:r>
      <w:r w:rsidRPr="0058412E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«Выполнение мероприятий по технологическому присоединению заявителей к сетям 0,4-10 </w:t>
      </w:r>
      <w:proofErr w:type="spellStart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>кВ</w:t>
      </w:r>
      <w:proofErr w:type="spellEnd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на территории СП ЮЭС филиала "ПЭС" </w:t>
      </w:r>
      <w:proofErr w:type="spellStart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>Шкотовский</w:t>
      </w:r>
      <w:proofErr w:type="spellEnd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район с. </w:t>
      </w:r>
      <w:proofErr w:type="spellStart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>Многоудобное</w:t>
      </w:r>
      <w:proofErr w:type="spellEnd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д. Новая Москва, </w:t>
      </w:r>
      <w:proofErr w:type="gramStart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>с</w:t>
      </w:r>
      <w:proofErr w:type="gramEnd"/>
      <w:r w:rsidRPr="0058412E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. Центральное» </w:t>
      </w:r>
      <w:r w:rsidRPr="0058412E">
        <w:rPr>
          <w:rFonts w:eastAsia="Times New Roman" w:cs="Times New Roman"/>
          <w:snapToGrid w:val="0"/>
          <w:szCs w:val="24"/>
          <w:lang w:eastAsia="ru-RU"/>
        </w:rPr>
        <w:t>как нес</w:t>
      </w:r>
      <w:r w:rsidR="009B7690">
        <w:rPr>
          <w:rFonts w:eastAsia="Times New Roman" w:cs="Times New Roman"/>
          <w:snapToGrid w:val="0"/>
          <w:szCs w:val="24"/>
          <w:lang w:eastAsia="ru-RU"/>
        </w:rPr>
        <w:t>остоявшимся</w:t>
      </w:r>
      <w:r w:rsidRPr="0058412E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58412E" w:rsidRPr="0058412E" w:rsidRDefault="0058412E" w:rsidP="0058412E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58412E">
        <w:trPr>
          <w:trHeight w:val="481"/>
          <w:tblCellSpacing w:w="15" w:type="dxa"/>
        </w:trPr>
        <w:tc>
          <w:tcPr>
            <w:tcW w:w="5255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54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58412E">
        <w:trPr>
          <w:trHeight w:val="300"/>
          <w:tblCellSpacing w:w="15" w:type="dxa"/>
        </w:trPr>
        <w:tc>
          <w:tcPr>
            <w:tcW w:w="5255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 О.А.</w:t>
            </w:r>
          </w:p>
        </w:tc>
        <w:tc>
          <w:tcPr>
            <w:tcW w:w="395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58412E">
        <w:trPr>
          <w:trHeight w:val="303"/>
          <w:tblCellSpacing w:w="15" w:type="dxa"/>
        </w:trPr>
        <w:tc>
          <w:tcPr>
            <w:tcW w:w="5255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54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58412E">
        <w:trPr>
          <w:trHeight w:val="464"/>
          <w:tblCellSpacing w:w="15" w:type="dxa"/>
        </w:trPr>
        <w:tc>
          <w:tcPr>
            <w:tcW w:w="5255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 Т.В.</w:t>
            </w:r>
          </w:p>
        </w:tc>
        <w:tc>
          <w:tcPr>
            <w:tcW w:w="395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CF48CE"/>
    <w:sectPr w:rsidR="00546420" w:rsidSect="0058412E">
      <w:headerReference w:type="default" r:id="rId9"/>
      <w:footerReference w:type="default" r:id="rId10"/>
      <w:pgSz w:w="11906" w:h="16838"/>
      <w:pgMar w:top="1134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40" w:rsidRDefault="00DC4940">
      <w:r>
        <w:separator/>
      </w:r>
    </w:p>
  </w:endnote>
  <w:endnote w:type="continuationSeparator" w:id="0">
    <w:p w:rsidR="00DC4940" w:rsidRDefault="00DC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41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3F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CF48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40" w:rsidRDefault="00DC4940">
      <w:r>
        <w:separator/>
      </w:r>
    </w:p>
  </w:footnote>
  <w:footnote w:type="continuationSeparator" w:id="0">
    <w:p w:rsidR="00DC4940" w:rsidRDefault="00DC4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D5C05">
      <w:rPr>
        <w:i/>
        <w:sz w:val="20"/>
      </w:rPr>
      <w:t>57 (лот № 4</w:t>
    </w:r>
    <w:r w:rsidR="00AA0EB4">
      <w:rPr>
        <w:i/>
        <w:sz w:val="20"/>
      </w:rPr>
      <w:t>3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C948534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0424F"/>
    <w:rsid w:val="00016B93"/>
    <w:rsid w:val="00074E2E"/>
    <w:rsid w:val="00087D57"/>
    <w:rsid w:val="000A0863"/>
    <w:rsid w:val="000A2C63"/>
    <w:rsid w:val="001378C8"/>
    <w:rsid w:val="00151859"/>
    <w:rsid w:val="001641F9"/>
    <w:rsid w:val="001815DC"/>
    <w:rsid w:val="002231D2"/>
    <w:rsid w:val="00282835"/>
    <w:rsid w:val="002D3EA6"/>
    <w:rsid w:val="003C18BD"/>
    <w:rsid w:val="003D5C05"/>
    <w:rsid w:val="00466A53"/>
    <w:rsid w:val="005026FB"/>
    <w:rsid w:val="00517B4D"/>
    <w:rsid w:val="005313F1"/>
    <w:rsid w:val="00571336"/>
    <w:rsid w:val="0058412E"/>
    <w:rsid w:val="00592879"/>
    <w:rsid w:val="005C7A5D"/>
    <w:rsid w:val="006C28EE"/>
    <w:rsid w:val="006C4785"/>
    <w:rsid w:val="006E2460"/>
    <w:rsid w:val="007A0AAA"/>
    <w:rsid w:val="008264A5"/>
    <w:rsid w:val="008514BF"/>
    <w:rsid w:val="008762C7"/>
    <w:rsid w:val="008D50D3"/>
    <w:rsid w:val="00965FBC"/>
    <w:rsid w:val="00977172"/>
    <w:rsid w:val="00980153"/>
    <w:rsid w:val="009A7C94"/>
    <w:rsid w:val="009B7690"/>
    <w:rsid w:val="009D338B"/>
    <w:rsid w:val="00AA0EB4"/>
    <w:rsid w:val="00AB3950"/>
    <w:rsid w:val="00AC62EC"/>
    <w:rsid w:val="00BA313B"/>
    <w:rsid w:val="00C47282"/>
    <w:rsid w:val="00C55AEC"/>
    <w:rsid w:val="00C75312"/>
    <w:rsid w:val="00C8149B"/>
    <w:rsid w:val="00CC54AD"/>
    <w:rsid w:val="00CF48CE"/>
    <w:rsid w:val="00DC4940"/>
    <w:rsid w:val="00DD631A"/>
    <w:rsid w:val="00DF2F4B"/>
    <w:rsid w:val="00E0076C"/>
    <w:rsid w:val="00E71C7A"/>
    <w:rsid w:val="00ED30DB"/>
    <w:rsid w:val="00F30907"/>
    <w:rsid w:val="00F3156C"/>
    <w:rsid w:val="00F408F4"/>
    <w:rsid w:val="00F93411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Курганов Константин Валентинович</cp:lastModifiedBy>
  <cp:revision>28</cp:revision>
  <cp:lastPrinted>2014-10-10T00:33:00Z</cp:lastPrinted>
  <dcterms:created xsi:type="dcterms:W3CDTF">2014-09-08T07:08:00Z</dcterms:created>
  <dcterms:modified xsi:type="dcterms:W3CDTF">2014-10-12T23:21:00Z</dcterms:modified>
</cp:coreProperties>
</file>