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6C6392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640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E9376D" w:rsidP="006C6392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«05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6C6392">
              <w:rPr>
                <w:rFonts w:eastAsia="Times New Roman" w:cs="Times New Roman"/>
                <w:snapToGrid w:val="0"/>
                <w:szCs w:val="24"/>
                <w:lang w:eastAsia="ru-RU"/>
              </w:rPr>
              <w:t>ноября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6C6392" w:rsidRPr="007C250A" w:rsidRDefault="00E0076C" w:rsidP="006C6392">
      <w:pPr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E0076C">
        <w:rPr>
          <w:rFonts w:eastAsia="Times New Roman" w:cs="Times New Roman"/>
          <w:snapToGrid w:val="0"/>
          <w:szCs w:val="24"/>
          <w:lang w:eastAsia="ru-RU"/>
        </w:rPr>
        <w:t xml:space="preserve">: Закрытый </w:t>
      </w:r>
      <w:r w:rsidR="000C15A3">
        <w:rPr>
          <w:rFonts w:eastAsia="Times New Roman" w:cs="Times New Roman"/>
          <w:snapToGrid w:val="0"/>
          <w:szCs w:val="24"/>
          <w:lang w:eastAsia="ru-RU"/>
        </w:rPr>
        <w:t xml:space="preserve">электронный </w:t>
      </w:r>
      <w:r w:rsidRPr="00E0076C">
        <w:rPr>
          <w:rFonts w:eastAsia="Times New Roman" w:cs="Times New Roman"/>
          <w:snapToGrid w:val="0"/>
          <w:szCs w:val="24"/>
          <w:lang w:eastAsia="ru-RU"/>
        </w:rPr>
        <w:t>запрос цен на право заключения договора на выполнение работ:</w:t>
      </w:r>
      <w:r w:rsidRPr="00E0076C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 xml:space="preserve"> </w:t>
      </w:r>
      <w:r w:rsidR="006C6392" w:rsidRPr="007C250A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20 - «Выполнение мероприятий по технологическому присоединению заявителей к сетям 0,4-10 </w:t>
      </w:r>
      <w:proofErr w:type="spellStart"/>
      <w:r w:rsidR="006C6392" w:rsidRPr="007C250A">
        <w:rPr>
          <w:rFonts w:eastAsia="Times New Roman" w:cs="Times New Roman"/>
          <w:b/>
          <w:i/>
          <w:snapToGrid w:val="0"/>
          <w:szCs w:val="24"/>
          <w:lang w:eastAsia="ru-RU"/>
        </w:rPr>
        <w:t>кВ</w:t>
      </w:r>
      <w:proofErr w:type="spellEnd"/>
      <w:r w:rsidR="006C6392" w:rsidRPr="007C250A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на территории СП ЦЭС филиала "ПЭС" Уссурийский район </w:t>
      </w:r>
      <w:proofErr w:type="gramStart"/>
      <w:r w:rsidR="006C6392" w:rsidRPr="007C250A">
        <w:rPr>
          <w:rFonts w:eastAsia="Times New Roman" w:cs="Times New Roman"/>
          <w:b/>
          <w:i/>
          <w:snapToGrid w:val="0"/>
          <w:szCs w:val="24"/>
          <w:lang w:eastAsia="ru-RU"/>
        </w:rPr>
        <w:t>с</w:t>
      </w:r>
      <w:proofErr w:type="gramEnd"/>
      <w:r w:rsidR="006C6392" w:rsidRPr="007C250A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. </w:t>
      </w:r>
      <w:proofErr w:type="gramStart"/>
      <w:r w:rsidR="006C6392" w:rsidRPr="007C250A">
        <w:rPr>
          <w:rFonts w:eastAsia="Times New Roman" w:cs="Times New Roman"/>
          <w:b/>
          <w:i/>
          <w:snapToGrid w:val="0"/>
          <w:szCs w:val="24"/>
          <w:lang w:eastAsia="ru-RU"/>
        </w:rPr>
        <w:t>Богатырка</w:t>
      </w:r>
      <w:proofErr w:type="gramEnd"/>
      <w:r w:rsidR="006C6392" w:rsidRPr="007C250A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с. </w:t>
      </w:r>
      <w:proofErr w:type="spellStart"/>
      <w:r w:rsidR="006C6392" w:rsidRPr="007C250A">
        <w:rPr>
          <w:rFonts w:eastAsia="Times New Roman" w:cs="Times New Roman"/>
          <w:b/>
          <w:i/>
          <w:snapToGrid w:val="0"/>
          <w:szCs w:val="24"/>
          <w:lang w:eastAsia="ru-RU"/>
        </w:rPr>
        <w:t>Новоникольск</w:t>
      </w:r>
      <w:proofErr w:type="spellEnd"/>
      <w:r w:rsidR="006C6392" w:rsidRPr="007C250A">
        <w:rPr>
          <w:rFonts w:eastAsia="Times New Roman" w:cs="Times New Roman"/>
          <w:b/>
          <w:i/>
          <w:snapToGrid w:val="0"/>
          <w:szCs w:val="24"/>
          <w:lang w:eastAsia="ru-RU"/>
        </w:rPr>
        <w:t>»</w:t>
      </w:r>
      <w:r w:rsidR="006C6392" w:rsidRPr="007C250A">
        <w:rPr>
          <w:b/>
          <w:i/>
          <w:szCs w:val="24"/>
        </w:rPr>
        <w:t xml:space="preserve"> </w:t>
      </w:r>
      <w:r w:rsidR="006C6392" w:rsidRPr="007C250A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«Приморские электрические сети».</w:t>
      </w:r>
    </w:p>
    <w:p w:rsidR="006C6392" w:rsidRPr="006C6392" w:rsidRDefault="006C6392" w:rsidP="006C6392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6C6392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6C6392">
        <w:rPr>
          <w:rFonts w:eastAsia="Times New Roman" w:cs="Times New Roman"/>
          <w:szCs w:val="24"/>
          <w:lang w:eastAsia="ru-RU"/>
        </w:rPr>
        <w:t>Закупка проводится согласно ГКПЗ 2014 г. раздела  2.1.1 «Услуги КС»  № 58 лот 20  на основании указания ОАО «ДРСК» от  20.10.2014 г. № 263.</w:t>
      </w:r>
    </w:p>
    <w:p w:rsidR="006C6392" w:rsidRPr="006C6392" w:rsidRDefault="006C6392" w:rsidP="006C6392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6C6392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Pr="006C6392">
        <w:rPr>
          <w:b/>
          <w:i/>
          <w:sz w:val="25"/>
          <w:szCs w:val="25"/>
        </w:rPr>
        <w:t xml:space="preserve">1 863 730,00 </w:t>
      </w:r>
      <w:r w:rsidRPr="006C6392">
        <w:rPr>
          <w:b/>
          <w:i/>
          <w:szCs w:val="24"/>
        </w:rPr>
        <w:t>руб. без учета НДС</w:t>
      </w:r>
    </w:p>
    <w:p w:rsidR="003D5C05" w:rsidRPr="003D5C05" w:rsidRDefault="003D5C05" w:rsidP="006C6392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DD01BA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</w:t>
      </w:r>
    </w:p>
    <w:p w:rsidR="00CC54AD" w:rsidRPr="00CC54AD" w:rsidRDefault="00DD01BA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6C6392" w:rsidRPr="006C6392" w:rsidRDefault="006C6392" w:rsidP="006C6392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6C6392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6C6392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6C6392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6C6392" w:rsidRPr="006C6392" w:rsidRDefault="006C6392" w:rsidP="006C6392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6C6392" w:rsidRPr="006C6392" w:rsidRDefault="006C6392" w:rsidP="006C6392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Pr="006C6392">
        <w:rPr>
          <w:rFonts w:eastAsia="Times New Roman"/>
          <w:b/>
          <w:i/>
          <w:szCs w:val="24"/>
        </w:rPr>
        <w:t>ОАО «</w:t>
      </w:r>
      <w:proofErr w:type="spellStart"/>
      <w:r w:rsidRPr="006C6392">
        <w:rPr>
          <w:rFonts w:eastAsia="Times New Roman"/>
          <w:b/>
          <w:i/>
          <w:szCs w:val="24"/>
        </w:rPr>
        <w:t>Востоксельэлектросетьстрой</w:t>
      </w:r>
      <w:proofErr w:type="spellEnd"/>
      <w:r w:rsidRPr="006C6392">
        <w:rPr>
          <w:rFonts w:eastAsia="Times New Roman"/>
          <w:b/>
          <w:i/>
          <w:szCs w:val="24"/>
        </w:rPr>
        <w:t>»</w:t>
      </w:r>
      <w:r w:rsidRPr="006C6392">
        <w:rPr>
          <w:rFonts w:eastAsia="Times New Roman"/>
          <w:szCs w:val="24"/>
        </w:rPr>
        <w:t xml:space="preserve"> г. Хабаровск,</w:t>
      </w:r>
      <w:r w:rsidRPr="006C6392">
        <w:rPr>
          <w:rFonts w:eastAsia="Times New Roman"/>
          <w:b/>
          <w:i/>
          <w:szCs w:val="24"/>
        </w:rPr>
        <w:t xml:space="preserve"> ООО "УЭМ"  </w:t>
      </w:r>
      <w:r w:rsidRPr="006C6392">
        <w:rPr>
          <w:rFonts w:eastAsia="Times New Roman"/>
          <w:szCs w:val="24"/>
        </w:rPr>
        <w:t>г. Уссурийск</w:t>
      </w:r>
      <w:r w:rsidRPr="006C6392">
        <w:rPr>
          <w:rFonts w:eastAsia="Times New Roman"/>
          <w:b/>
          <w:i/>
          <w:szCs w:val="24"/>
        </w:rPr>
        <w:t xml:space="preserve"> </w:t>
      </w:r>
      <w:r w:rsidRPr="006C6392">
        <w:rPr>
          <w:rFonts w:eastAsia="Times New Roman" w:cs="Times New Roman"/>
          <w:snapToGrid w:val="0"/>
          <w:szCs w:val="24"/>
          <w:lang w:eastAsia="ru-RU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C6392" w:rsidRPr="006C6392" w:rsidRDefault="006C6392" w:rsidP="006C6392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p w:rsidR="006C6392" w:rsidRPr="006C6392" w:rsidRDefault="006C6392" w:rsidP="006C6392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6C6392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6C6392">
        <w:rPr>
          <w:rFonts w:eastAsia="Times New Roman" w:cs="Times New Roman"/>
          <w:b/>
          <w:bCs/>
          <w:i/>
          <w:iCs/>
          <w:szCs w:val="24"/>
          <w:lang w:eastAsia="ru-RU"/>
        </w:rPr>
        <w:t>ранжировке</w:t>
      </w:r>
      <w:proofErr w:type="spellEnd"/>
      <w:r w:rsidRPr="006C6392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6C6392" w:rsidRPr="006C6392" w:rsidRDefault="006C6392" w:rsidP="006C6392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6C6392" w:rsidRPr="006C6392" w:rsidRDefault="006C6392" w:rsidP="006C6392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5103"/>
      </w:tblGrid>
      <w:tr w:rsidR="006C6392" w:rsidRPr="006C6392" w:rsidTr="00E96857">
        <w:tc>
          <w:tcPr>
            <w:tcW w:w="851" w:type="dxa"/>
            <w:shd w:val="clear" w:color="auto" w:fill="auto"/>
          </w:tcPr>
          <w:p w:rsidR="006C6392" w:rsidRPr="006C6392" w:rsidRDefault="006C6392" w:rsidP="006C6392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C6392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6C6392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C6392" w:rsidRPr="006C6392" w:rsidRDefault="006C6392" w:rsidP="006C6392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C6392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6C6392" w:rsidRPr="006C6392" w:rsidRDefault="006C6392" w:rsidP="006C6392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C6392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6C6392" w:rsidRPr="006C6392" w:rsidRDefault="006C6392" w:rsidP="006C6392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6C6392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Иные существенные условия</w:t>
            </w:r>
          </w:p>
        </w:tc>
      </w:tr>
      <w:tr w:rsidR="006C6392" w:rsidRPr="006C6392" w:rsidTr="00E96857">
        <w:tc>
          <w:tcPr>
            <w:tcW w:w="851" w:type="dxa"/>
            <w:shd w:val="clear" w:color="auto" w:fill="auto"/>
          </w:tcPr>
          <w:p w:rsidR="006C6392" w:rsidRPr="006C6392" w:rsidRDefault="006C6392" w:rsidP="006C6392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6C6392"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6C6392" w:rsidRPr="006C6392" w:rsidRDefault="006C6392" w:rsidP="006C6392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r w:rsidRPr="006C6392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 xml:space="preserve">ООО "УЭМ" </w:t>
            </w:r>
            <w:r w:rsidRPr="006C6392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 xml:space="preserve">(692502 , Приморский край, г. Уссурийск, ул. </w:t>
            </w:r>
            <w:proofErr w:type="spellStart"/>
            <w:r w:rsidRPr="006C6392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Штабского</w:t>
            </w:r>
            <w:proofErr w:type="spellEnd"/>
            <w:r w:rsidRPr="006C6392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, д. 1)</w:t>
            </w:r>
          </w:p>
        </w:tc>
        <w:tc>
          <w:tcPr>
            <w:tcW w:w="1559" w:type="dxa"/>
            <w:shd w:val="clear" w:color="auto" w:fill="auto"/>
          </w:tcPr>
          <w:p w:rsidR="006C6392" w:rsidRPr="006C6392" w:rsidRDefault="006C6392" w:rsidP="006C6392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Cs w:val="24"/>
                <w:highlight w:val="yellow"/>
              </w:rPr>
            </w:pPr>
            <w:r w:rsidRPr="006C639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1 449 000,00 </w:t>
            </w:r>
          </w:p>
        </w:tc>
        <w:tc>
          <w:tcPr>
            <w:tcW w:w="5103" w:type="dxa"/>
            <w:shd w:val="clear" w:color="auto" w:fill="auto"/>
          </w:tcPr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color w:val="333333"/>
                <w:sz w:val="23"/>
                <w:szCs w:val="23"/>
                <w:lang w:eastAsia="ru-RU"/>
              </w:rPr>
            </w:pPr>
            <w:r w:rsidRPr="006C6392">
              <w:rPr>
                <w:rFonts w:eastAsia="Times New Roman"/>
                <w:snapToGrid w:val="0"/>
                <w:color w:val="333333"/>
                <w:sz w:val="23"/>
                <w:szCs w:val="23"/>
                <w:lang w:eastAsia="ru-RU"/>
              </w:rPr>
              <w:t>Цена 1 709 820,00 руб. с учетом НДС.</w:t>
            </w:r>
          </w:p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6C6392">
              <w:rPr>
                <w:rFonts w:eastAsia="Times New Roman"/>
                <w:snapToGrid w:val="0"/>
                <w:sz w:val="23"/>
                <w:szCs w:val="23"/>
              </w:rPr>
              <w:t>Срок выполнения работ: с момента подписания договора в течение 60 дней с момента начала работ.</w:t>
            </w:r>
          </w:p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  <w:lang w:eastAsia="ru-RU"/>
              </w:rPr>
            </w:pPr>
            <w:r w:rsidRPr="006C6392">
              <w:rPr>
                <w:rFonts w:eastAsia="Times New Roman"/>
                <w:snapToGrid w:val="0"/>
                <w:sz w:val="23"/>
                <w:szCs w:val="23"/>
              </w:rPr>
              <w:t>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</w:t>
            </w:r>
            <w:r w:rsidRPr="006C6392">
              <w:rPr>
                <w:rFonts w:eastAsia="Times New Roman"/>
                <w:snapToGrid w:val="0"/>
                <w:sz w:val="23"/>
                <w:szCs w:val="23"/>
                <w:lang w:eastAsia="ru-RU"/>
              </w:rPr>
              <w:t xml:space="preserve"> в течение 30 (тридцати) календарных дней с момента </w:t>
            </w:r>
            <w:r w:rsidRPr="006C6392">
              <w:rPr>
                <w:rFonts w:eastAsia="Times New Roman"/>
                <w:snapToGrid w:val="0"/>
                <w:sz w:val="23"/>
                <w:szCs w:val="23"/>
                <w:lang w:eastAsia="ru-RU"/>
              </w:rPr>
              <w:lastRenderedPageBreak/>
              <w:t xml:space="preserve">подписания актов выполненных работ обеими сторонами. </w:t>
            </w:r>
          </w:p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6C6392">
              <w:rPr>
                <w:rFonts w:eastAsia="Times New Roman"/>
                <w:snapToGrid w:val="0"/>
                <w:sz w:val="23"/>
                <w:szCs w:val="23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60 месяцев со дня подписания Акта сдачи-приемки.</w:t>
            </w:r>
          </w:p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6C6392">
              <w:rPr>
                <w:rFonts w:eastAsia="Times New Roman"/>
                <w:snapToGrid w:val="0"/>
                <w:sz w:val="23"/>
                <w:szCs w:val="23"/>
              </w:rPr>
              <w:t>Гарантия на материалы и оборудование, поставляемые подрядчиком действует гарантия сроком, установленным заводом-изготовителем.</w:t>
            </w:r>
          </w:p>
          <w:p w:rsidR="006C6392" w:rsidRPr="006C6392" w:rsidRDefault="006C6392" w:rsidP="006C6392">
            <w:pPr>
              <w:ind w:firstLine="0"/>
              <w:jc w:val="left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r w:rsidRPr="006C6392">
              <w:rPr>
                <w:rFonts w:eastAsia="Times New Roman"/>
                <w:sz w:val="23"/>
                <w:szCs w:val="23"/>
              </w:rPr>
              <w:t>Срок действия оферты до 28.01.2015 г.</w:t>
            </w:r>
          </w:p>
        </w:tc>
      </w:tr>
      <w:tr w:rsidR="006C6392" w:rsidRPr="006C6392" w:rsidTr="00E968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92" w:rsidRPr="006C6392" w:rsidRDefault="006C6392" w:rsidP="006C6392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6C6392">
              <w:rPr>
                <w:rFonts w:eastAsia="Times New Roman" w:cs="Times New Roman"/>
                <w:snapToGrid w:val="0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92" w:rsidRPr="006C6392" w:rsidRDefault="006C6392" w:rsidP="006C6392">
            <w:pPr>
              <w:tabs>
                <w:tab w:val="num" w:pos="2880"/>
              </w:tabs>
              <w:snapToGrid w:val="0"/>
              <w:ind w:right="33" w:firstLine="0"/>
              <w:jc w:val="left"/>
              <w:rPr>
                <w:rFonts w:eastAsia="Times New Roman"/>
                <w:i/>
                <w:snapToGrid w:val="0"/>
                <w:szCs w:val="24"/>
                <w:highlight w:val="yellow"/>
              </w:rPr>
            </w:pPr>
            <w:r w:rsidRPr="006C6392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 xml:space="preserve">ОАО "ВСЭСС" </w:t>
            </w:r>
            <w:r w:rsidRPr="006C6392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(Россия, г. Хабаровск, ул. Тихоокеанская, 165, 680042)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92" w:rsidRPr="006C6392" w:rsidRDefault="006C6392" w:rsidP="006C6392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bCs/>
                <w:i/>
                <w:snapToGrid w:val="0"/>
                <w:szCs w:val="24"/>
                <w:highlight w:val="yellow"/>
                <w:lang w:eastAsia="ru-RU"/>
              </w:rPr>
            </w:pPr>
            <w:r w:rsidRPr="006C639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1 450 000,00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6C6392">
              <w:rPr>
                <w:rFonts w:eastAsia="Times New Roman"/>
                <w:snapToGrid w:val="0"/>
                <w:szCs w:val="24"/>
              </w:rPr>
              <w:t>Цена: 1 711 000,00 руб. с учетом НДС.</w:t>
            </w:r>
          </w:p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6C6392">
              <w:rPr>
                <w:rFonts w:eastAsia="Times New Roman"/>
                <w:snapToGrid w:val="0"/>
                <w:szCs w:val="24"/>
              </w:rPr>
              <w:t xml:space="preserve">Срок выполнения работ: в течение 2-х месяцев </w:t>
            </w:r>
            <w:proofErr w:type="gramStart"/>
            <w:r w:rsidRPr="006C6392">
              <w:rPr>
                <w:rFonts w:eastAsia="Times New Roman"/>
                <w:snapToGrid w:val="0"/>
                <w:szCs w:val="24"/>
              </w:rPr>
              <w:t>с даты подписания</w:t>
            </w:r>
            <w:proofErr w:type="gramEnd"/>
            <w:r w:rsidRPr="006C6392">
              <w:rPr>
                <w:rFonts w:eastAsia="Times New Roman"/>
                <w:snapToGrid w:val="0"/>
                <w:szCs w:val="24"/>
              </w:rPr>
              <w:t xml:space="preserve"> договора.</w:t>
            </w:r>
          </w:p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6C6392">
              <w:rPr>
                <w:rFonts w:eastAsia="Times New Roman"/>
                <w:snapToGrid w:val="0"/>
                <w:szCs w:val="24"/>
              </w:rPr>
              <w:t>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(тридцати) календарных дней с момента подписания акта выполненных работ обеими сторонами. Окончательная оплата производится в течение 30 (тридцати) календарных дней со дня подписания актов ввода в эксплуатацию.</w:t>
            </w:r>
          </w:p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6C6392">
              <w:rPr>
                <w:rFonts w:eastAsia="Times New Roman"/>
                <w:snapToGrid w:val="0"/>
                <w:szCs w:val="24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60 (шестьдесят) месяцев со дня подписания Акта ввода в эксплуатацию. Гарантия на материалы и оборудование, поставляемые подрядчиком 60 (шестьдесят) месяцев со дня подписания Акта ввода объекта в эксплуатацию.</w:t>
            </w:r>
          </w:p>
          <w:p w:rsidR="006C6392" w:rsidRPr="006C6392" w:rsidRDefault="006C6392" w:rsidP="006C6392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6C6392">
              <w:rPr>
                <w:rFonts w:eastAsia="Times New Roman"/>
                <w:snapToGrid w:val="0"/>
                <w:szCs w:val="24"/>
              </w:rPr>
              <w:t>Срок действия оферты до 29.01.2015 г.</w:t>
            </w:r>
          </w:p>
        </w:tc>
      </w:tr>
    </w:tbl>
    <w:p w:rsidR="006C6392" w:rsidRPr="006C6392" w:rsidRDefault="006C6392" w:rsidP="006C6392">
      <w:pPr>
        <w:ind w:firstLine="0"/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</w:pPr>
    </w:p>
    <w:p w:rsidR="006C6392" w:rsidRPr="006C6392" w:rsidRDefault="006C6392" w:rsidP="006C6392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6C6392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ВОПРОС 3 «Выбор победителя»</w:t>
      </w:r>
    </w:p>
    <w:p w:rsidR="006C6392" w:rsidRPr="006C6392" w:rsidRDefault="006C6392" w:rsidP="006C6392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6C6392" w:rsidRPr="006C6392" w:rsidRDefault="006C6392" w:rsidP="006C6392">
      <w:pPr>
        <w:ind w:firstLine="0"/>
        <w:rPr>
          <w:rFonts w:eastAsia="Times New Roman"/>
          <w:b/>
          <w:i/>
          <w:color w:val="333333"/>
          <w:sz w:val="23"/>
          <w:szCs w:val="23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6C6392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6C6392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6C639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ООО "УЭМ" (692502 , Приморский край, г. Уссурийск, ул. </w:t>
      </w:r>
      <w:proofErr w:type="spellStart"/>
      <w:r w:rsidRPr="006C6392">
        <w:rPr>
          <w:rFonts w:eastAsia="Times New Roman" w:cs="Times New Roman"/>
          <w:b/>
          <w:i/>
          <w:snapToGrid w:val="0"/>
          <w:szCs w:val="24"/>
          <w:lang w:eastAsia="ru-RU"/>
        </w:rPr>
        <w:t>Штабского</w:t>
      </w:r>
      <w:proofErr w:type="spellEnd"/>
      <w:r w:rsidRPr="006C639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д. 1). </w:t>
      </w:r>
      <w:r w:rsidRPr="006C6392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6C6392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>1 449 000,00</w:t>
      </w:r>
      <w:r w:rsidRPr="006C6392">
        <w:rPr>
          <w:rFonts w:eastAsia="Times New Roman"/>
          <w:color w:val="333333"/>
          <w:sz w:val="23"/>
          <w:szCs w:val="23"/>
          <w:lang w:eastAsia="ru-RU"/>
        </w:rPr>
        <w:t> 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 xml:space="preserve">руб. без учета НДС </w:t>
      </w:r>
      <w:r w:rsidRPr="006C6392">
        <w:rPr>
          <w:rFonts w:eastAsia="Times New Roman"/>
          <w:color w:val="333333"/>
          <w:sz w:val="23"/>
          <w:szCs w:val="23"/>
          <w:lang w:eastAsia="ru-RU"/>
        </w:rPr>
        <w:t>(1 709 820,00 руб. с учетом НДС).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Pr="006C6392">
        <w:rPr>
          <w:rFonts w:eastAsia="Times New Roman"/>
          <w:sz w:val="23"/>
          <w:szCs w:val="23"/>
        </w:rPr>
        <w:t>Срок выполнения работ: с момента подписания договора в течение 60 дней с момента начала работ.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Pr="006C6392">
        <w:rPr>
          <w:rFonts w:eastAsia="Times New Roman"/>
          <w:sz w:val="23"/>
          <w:szCs w:val="23"/>
        </w:rPr>
        <w:t>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</w:t>
      </w:r>
      <w:r w:rsidRPr="006C6392">
        <w:rPr>
          <w:rFonts w:eastAsia="Times New Roman"/>
          <w:snapToGrid w:val="0"/>
          <w:sz w:val="23"/>
          <w:szCs w:val="23"/>
          <w:lang w:eastAsia="ru-RU"/>
        </w:rPr>
        <w:t xml:space="preserve"> в течение 30 (тридцати) календарных дней с момента подписания актов выполненных работ обеими сторонами. </w:t>
      </w:r>
      <w:r w:rsidRPr="006C6392">
        <w:rPr>
          <w:rFonts w:eastAsia="Times New Roman"/>
          <w:sz w:val="23"/>
          <w:szCs w:val="23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60 месяцев со дня подписания Акта сдачи-приемки. Гарантия на материалы и оборудование, поставляемые подрядчиком действует гарантия сроком, установленным заводом-изготовителем.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Pr="006C6392">
        <w:rPr>
          <w:rFonts w:eastAsia="Times New Roman"/>
          <w:sz w:val="23"/>
          <w:szCs w:val="23"/>
        </w:rPr>
        <w:t>Срок действия оферты до 28.01.2015 г.</w:t>
      </w:r>
    </w:p>
    <w:p w:rsidR="006C6392" w:rsidRPr="006C6392" w:rsidRDefault="006C6392" w:rsidP="006C6392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</w:p>
    <w:p w:rsidR="006C6392" w:rsidRPr="006C6392" w:rsidRDefault="006C6392" w:rsidP="006C6392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6C6392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6C6392" w:rsidRPr="006C6392" w:rsidRDefault="006C6392" w:rsidP="00EA47DC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lastRenderedPageBreak/>
        <w:t>Признать предложения</w:t>
      </w:r>
      <w:r w:rsidRPr="006C6392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</w:t>
      </w:r>
      <w:r w:rsidRPr="006C6392">
        <w:rPr>
          <w:rFonts w:eastAsia="Times New Roman"/>
          <w:b/>
          <w:i/>
          <w:szCs w:val="24"/>
        </w:rPr>
        <w:t>ОАО «</w:t>
      </w:r>
      <w:proofErr w:type="spellStart"/>
      <w:r w:rsidRPr="006C6392">
        <w:rPr>
          <w:rFonts w:eastAsia="Times New Roman"/>
          <w:b/>
          <w:i/>
          <w:szCs w:val="24"/>
        </w:rPr>
        <w:t>Востоксельэлектросетьстрой</w:t>
      </w:r>
      <w:proofErr w:type="spellEnd"/>
      <w:r w:rsidRPr="006C6392">
        <w:rPr>
          <w:rFonts w:eastAsia="Times New Roman"/>
          <w:b/>
          <w:i/>
          <w:szCs w:val="24"/>
        </w:rPr>
        <w:t xml:space="preserve">» </w:t>
      </w:r>
      <w:r w:rsidRPr="006C6392">
        <w:rPr>
          <w:rFonts w:eastAsia="Times New Roman"/>
          <w:i/>
          <w:szCs w:val="24"/>
        </w:rPr>
        <w:t>г. Хабаровск,</w:t>
      </w:r>
      <w:r w:rsidRPr="006C6392">
        <w:rPr>
          <w:rFonts w:eastAsia="Times New Roman"/>
          <w:b/>
          <w:i/>
          <w:szCs w:val="24"/>
        </w:rPr>
        <w:t xml:space="preserve"> ООО "УЭМ" </w:t>
      </w:r>
      <w:r w:rsidRPr="006C6392">
        <w:rPr>
          <w:rFonts w:eastAsia="Times New Roman"/>
          <w:szCs w:val="24"/>
        </w:rPr>
        <w:t>г. Уссурийск</w:t>
      </w:r>
      <w:r w:rsidRPr="006C6392">
        <w:rPr>
          <w:rFonts w:eastAsia="Times New Roman"/>
          <w:b/>
          <w:i/>
          <w:szCs w:val="24"/>
        </w:rPr>
        <w:t xml:space="preserve"> </w:t>
      </w:r>
      <w:r w:rsidRPr="006C6392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</w:p>
    <w:p w:rsidR="006C6392" w:rsidRPr="006C6392" w:rsidRDefault="006C6392" w:rsidP="00EA47DC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6C6392" w:rsidRPr="006C6392" w:rsidRDefault="006C6392" w:rsidP="00EA47DC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6C6392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6C6392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6C6392" w:rsidRPr="006C6392" w:rsidRDefault="006C6392" w:rsidP="00EA47DC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6C6392">
        <w:rPr>
          <w:rFonts w:eastAsia="Times New Roman"/>
          <w:b/>
          <w:i/>
          <w:szCs w:val="24"/>
        </w:rPr>
        <w:t xml:space="preserve"> ООО "УЭМ" </w:t>
      </w:r>
      <w:r w:rsidRPr="006C6392">
        <w:rPr>
          <w:rFonts w:eastAsia="Times New Roman"/>
          <w:szCs w:val="24"/>
        </w:rPr>
        <w:t>г. Уссурийск</w:t>
      </w:r>
      <w:r w:rsidRPr="006C6392">
        <w:rPr>
          <w:rFonts w:eastAsia="Times New Roman"/>
          <w:b/>
          <w:i/>
          <w:szCs w:val="24"/>
        </w:rPr>
        <w:t xml:space="preserve"> </w:t>
      </w:r>
    </w:p>
    <w:p w:rsidR="006C6392" w:rsidRPr="006C6392" w:rsidRDefault="006C6392" w:rsidP="00EA47DC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Pr="006C6392">
        <w:rPr>
          <w:rFonts w:eastAsia="Times New Roman"/>
          <w:b/>
          <w:i/>
          <w:szCs w:val="24"/>
        </w:rPr>
        <w:t>ОАО «</w:t>
      </w:r>
      <w:proofErr w:type="spellStart"/>
      <w:r w:rsidRPr="006C6392">
        <w:rPr>
          <w:rFonts w:eastAsia="Times New Roman"/>
          <w:b/>
          <w:i/>
          <w:szCs w:val="24"/>
        </w:rPr>
        <w:t>Востоксельэлектросетьстрой</w:t>
      </w:r>
      <w:proofErr w:type="spellEnd"/>
      <w:r w:rsidRPr="006C6392">
        <w:rPr>
          <w:rFonts w:eastAsia="Times New Roman"/>
          <w:b/>
          <w:i/>
          <w:szCs w:val="24"/>
        </w:rPr>
        <w:t xml:space="preserve">» </w:t>
      </w:r>
      <w:r w:rsidRPr="006C6392">
        <w:rPr>
          <w:rFonts w:eastAsia="Times New Roman"/>
          <w:i/>
          <w:szCs w:val="24"/>
        </w:rPr>
        <w:t>г. Хабаровск</w:t>
      </w:r>
    </w:p>
    <w:p w:rsidR="006C6392" w:rsidRPr="006C6392" w:rsidRDefault="006C6392" w:rsidP="006C6392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6C6392" w:rsidRPr="006C6392" w:rsidRDefault="006C6392" w:rsidP="006C6392">
      <w:pPr>
        <w:ind w:firstLine="567"/>
        <w:rPr>
          <w:rFonts w:eastAsia="Times New Roman"/>
          <w:b/>
          <w:i/>
          <w:color w:val="333333"/>
          <w:sz w:val="23"/>
          <w:szCs w:val="23"/>
          <w:lang w:eastAsia="ru-RU"/>
        </w:rPr>
      </w:pPr>
      <w:r w:rsidRPr="006C6392">
        <w:rPr>
          <w:rFonts w:eastAsia="Times New Roman" w:cs="Times New Roman"/>
          <w:snapToGrid w:val="0"/>
          <w:szCs w:val="24"/>
          <w:lang w:eastAsia="ru-RU"/>
        </w:rPr>
        <w:t>3. Признать Победителем закрытого запроса цен:</w:t>
      </w:r>
      <w:r w:rsidRPr="006C639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ООО "УЭМ" (692502 , Приморский край, г. Уссурийск, ул. </w:t>
      </w:r>
      <w:proofErr w:type="spellStart"/>
      <w:r w:rsidRPr="006C6392">
        <w:rPr>
          <w:rFonts w:eastAsia="Times New Roman" w:cs="Times New Roman"/>
          <w:b/>
          <w:i/>
          <w:snapToGrid w:val="0"/>
          <w:szCs w:val="24"/>
          <w:lang w:eastAsia="ru-RU"/>
        </w:rPr>
        <w:t>Штабского</w:t>
      </w:r>
      <w:proofErr w:type="spellEnd"/>
      <w:r w:rsidRPr="006C6392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д. 1). </w:t>
      </w:r>
      <w:r w:rsidRPr="006C6392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6C6392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>1 449 000,00</w:t>
      </w:r>
      <w:r w:rsidRPr="006C6392">
        <w:rPr>
          <w:rFonts w:eastAsia="Times New Roman"/>
          <w:color w:val="333333"/>
          <w:sz w:val="23"/>
          <w:szCs w:val="23"/>
          <w:lang w:eastAsia="ru-RU"/>
        </w:rPr>
        <w:t> 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 xml:space="preserve">руб. без учета НДС </w:t>
      </w:r>
      <w:r w:rsidRPr="006C6392">
        <w:rPr>
          <w:rFonts w:eastAsia="Times New Roman"/>
          <w:color w:val="333333"/>
          <w:sz w:val="23"/>
          <w:szCs w:val="23"/>
          <w:lang w:eastAsia="ru-RU"/>
        </w:rPr>
        <w:t>(1 709 820,00 руб. с учетом НДС).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Pr="006C6392">
        <w:rPr>
          <w:rFonts w:eastAsia="Times New Roman"/>
          <w:sz w:val="23"/>
          <w:szCs w:val="23"/>
        </w:rPr>
        <w:t>Срок выполнения работ: с момента подписания договора в течение 60 дней с момента начала работ.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Pr="006C6392">
        <w:rPr>
          <w:rFonts w:eastAsia="Times New Roman"/>
          <w:sz w:val="23"/>
          <w:szCs w:val="23"/>
        </w:rPr>
        <w:t>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</w:t>
      </w:r>
      <w:r w:rsidRPr="006C6392">
        <w:rPr>
          <w:rFonts w:eastAsia="Times New Roman"/>
          <w:snapToGrid w:val="0"/>
          <w:sz w:val="23"/>
          <w:szCs w:val="23"/>
          <w:lang w:eastAsia="ru-RU"/>
        </w:rPr>
        <w:t xml:space="preserve"> в течение 30 (тридцати) календарных дней с момента подписания актов выполненных работ обеими сторонами. </w:t>
      </w:r>
      <w:r w:rsidRPr="006C6392">
        <w:rPr>
          <w:rFonts w:eastAsia="Times New Roman"/>
          <w:sz w:val="23"/>
          <w:szCs w:val="23"/>
        </w:rPr>
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60 месяцев со дня подписания Акта сдачи-приемки. Гарантия на материалы и оборудование, поставляемые подрядчиком действует гарантия сроком, установленным заводом-изготовителем.</w:t>
      </w:r>
      <w:r w:rsidRPr="006C6392">
        <w:rPr>
          <w:rFonts w:eastAsia="Times New Roman"/>
          <w:b/>
          <w:i/>
          <w:color w:val="333333"/>
          <w:sz w:val="23"/>
          <w:szCs w:val="23"/>
          <w:lang w:eastAsia="ru-RU"/>
        </w:rPr>
        <w:t xml:space="preserve"> </w:t>
      </w:r>
      <w:r w:rsidRPr="006C6392">
        <w:rPr>
          <w:rFonts w:eastAsia="Times New Roman"/>
          <w:sz w:val="23"/>
          <w:szCs w:val="23"/>
        </w:rPr>
        <w:t>Срок действия оферты до 28.01.2015 г.</w:t>
      </w:r>
    </w:p>
    <w:p w:rsidR="00CC54AD" w:rsidRPr="00CC54AD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</w:t>
            </w:r>
            <w:proofErr w:type="spellEnd"/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711E3C"/>
    <w:sectPr w:rsidR="00546420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E3C" w:rsidRDefault="00711E3C">
      <w:r>
        <w:separator/>
      </w:r>
    </w:p>
  </w:endnote>
  <w:endnote w:type="continuationSeparator" w:id="0">
    <w:p w:rsidR="00711E3C" w:rsidRDefault="0071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376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376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711E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E3C" w:rsidRDefault="00711E3C">
      <w:r>
        <w:separator/>
      </w:r>
    </w:p>
  </w:footnote>
  <w:footnote w:type="continuationSeparator" w:id="0">
    <w:p w:rsidR="00711E3C" w:rsidRDefault="00711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C6392">
      <w:rPr>
        <w:i/>
        <w:sz w:val="20"/>
      </w:rPr>
      <w:t>58 (лот № 20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A0863"/>
    <w:rsid w:val="000A2C63"/>
    <w:rsid w:val="000C15A3"/>
    <w:rsid w:val="000C5239"/>
    <w:rsid w:val="001378C8"/>
    <w:rsid w:val="00151859"/>
    <w:rsid w:val="001641F9"/>
    <w:rsid w:val="001815DC"/>
    <w:rsid w:val="002231D2"/>
    <w:rsid w:val="00247BB0"/>
    <w:rsid w:val="00282835"/>
    <w:rsid w:val="00293F3D"/>
    <w:rsid w:val="002D3EA6"/>
    <w:rsid w:val="002F6CBD"/>
    <w:rsid w:val="003C18BD"/>
    <w:rsid w:val="003D5C05"/>
    <w:rsid w:val="003F1B9D"/>
    <w:rsid w:val="00517B4D"/>
    <w:rsid w:val="00592879"/>
    <w:rsid w:val="005C7A5D"/>
    <w:rsid w:val="006C6392"/>
    <w:rsid w:val="006E2460"/>
    <w:rsid w:val="00711E3C"/>
    <w:rsid w:val="00731FBD"/>
    <w:rsid w:val="008514BF"/>
    <w:rsid w:val="008D50D3"/>
    <w:rsid w:val="009345D8"/>
    <w:rsid w:val="0095299B"/>
    <w:rsid w:val="00965FBC"/>
    <w:rsid w:val="00977172"/>
    <w:rsid w:val="00980153"/>
    <w:rsid w:val="009A7C94"/>
    <w:rsid w:val="009D338B"/>
    <w:rsid w:val="00A3551B"/>
    <w:rsid w:val="00AB3950"/>
    <w:rsid w:val="00AC62EC"/>
    <w:rsid w:val="00B04A33"/>
    <w:rsid w:val="00C461A4"/>
    <w:rsid w:val="00C55AEC"/>
    <w:rsid w:val="00C75312"/>
    <w:rsid w:val="00C8149B"/>
    <w:rsid w:val="00CC54AD"/>
    <w:rsid w:val="00CD099F"/>
    <w:rsid w:val="00D839B4"/>
    <w:rsid w:val="00DB694E"/>
    <w:rsid w:val="00DD01BA"/>
    <w:rsid w:val="00DF2F4B"/>
    <w:rsid w:val="00E0076C"/>
    <w:rsid w:val="00E22B7D"/>
    <w:rsid w:val="00E3666E"/>
    <w:rsid w:val="00E71C7A"/>
    <w:rsid w:val="00E9376D"/>
    <w:rsid w:val="00EA47DC"/>
    <w:rsid w:val="00EB6889"/>
    <w:rsid w:val="00ED30DB"/>
    <w:rsid w:val="00F30907"/>
    <w:rsid w:val="00F408F4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31</cp:revision>
  <cp:lastPrinted>2014-11-05T00:40:00Z</cp:lastPrinted>
  <dcterms:created xsi:type="dcterms:W3CDTF">2014-09-08T07:08:00Z</dcterms:created>
  <dcterms:modified xsi:type="dcterms:W3CDTF">2014-11-06T00:08:00Z</dcterms:modified>
</cp:coreProperties>
</file>