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89071694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9071694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58542D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30A4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58542D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D4EAD" w:rsidRPr="00FD4EAD" w:rsidRDefault="002956EB" w:rsidP="00FD4E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на выполнение работ: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FD4EAD" w:rsidRPr="00FD4EAD">
        <w:rPr>
          <w:rFonts w:ascii="Times New Roman" w:eastAsia="Times New Roman" w:hAnsi="Times New Roman" w:cs="Times New Roman"/>
          <w:b/>
          <w:bCs/>
          <w:i/>
          <w:iCs/>
          <w:w w:val="110"/>
          <w:sz w:val="23"/>
          <w:szCs w:val="23"/>
          <w:lang w:eastAsia="ru-RU"/>
        </w:rPr>
        <w:t xml:space="preserve">Закупка № 2671 - </w:t>
      </w:r>
      <w:r w:rsidR="00FD4EAD" w:rsidRPr="00FD4EAD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«Реконструкция ТП №68 г. Биробиджан» </w:t>
      </w:r>
      <w:r w:rsidR="00FD4EAD" w:rsidRPr="00FD4EAD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нужд филиала ОАО «ДРСК» -</w:t>
      </w:r>
      <w:r w:rsidR="00FD4EAD" w:rsidRPr="00FD4EAD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="00FD4EAD" w:rsidRPr="00FD4EAD">
        <w:rPr>
          <w:rFonts w:ascii="Times New Roman" w:eastAsia="Times New Roman" w:hAnsi="Times New Roman" w:cs="Times New Roman"/>
          <w:sz w:val="23"/>
          <w:szCs w:val="23"/>
          <w:lang w:eastAsia="ru-RU"/>
        </w:rPr>
        <w:t>«Электрические сети Еврейской автономной области»</w:t>
      </w:r>
      <w:r w:rsidR="00FD4EAD" w:rsidRPr="00FD4EAD">
        <w:rPr>
          <w:rFonts w:ascii="Times New Roman" w:eastAsia="Times New Roman" w:hAnsi="Times New Roman" w:cs="Times New Roman"/>
          <w:w w:val="110"/>
          <w:sz w:val="23"/>
          <w:szCs w:val="23"/>
          <w:lang w:eastAsia="ru-RU"/>
        </w:rPr>
        <w:t>.</w:t>
      </w:r>
    </w:p>
    <w:p w:rsidR="00FD4EAD" w:rsidRPr="00E15885" w:rsidRDefault="00FD4EAD" w:rsidP="00FD4E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E15885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Закупка проводится согласно ГКПЗ 2014г. года, раздела  2.2.1 «Услуги </w:t>
      </w:r>
      <w:proofErr w:type="spellStart"/>
      <w:r w:rsidRPr="00E15885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ТПиР</w:t>
      </w:r>
      <w:proofErr w:type="spellEnd"/>
      <w:r w:rsidRPr="00E15885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» № 2671 на основании указания ОАО «ДРСК» от  03.09.2014 г. № 235.</w:t>
      </w:r>
    </w:p>
    <w:p w:rsidR="00292A4E" w:rsidRPr="00FD4EAD" w:rsidRDefault="00FD4EAD" w:rsidP="00FD4EA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Плановая стоимость закупки:</w:t>
      </w:r>
      <w:r w:rsidRPr="00FD4EA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</w:t>
      </w:r>
      <w:r w:rsidRPr="00FD4EAD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900 000,00</w:t>
      </w:r>
      <w:r w:rsidRPr="00FD4E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FD4EAD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руб. без НДС.</w:t>
      </w:r>
      <w:r w:rsidR="00781461" w:rsidRPr="00FD4EA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="00D10FBB" w:rsidRPr="00FD4EA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="00B00814" w:rsidRPr="00FD4EAD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    </w:t>
      </w: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FD4EAD" w:rsidRPr="00FD4EAD" w:rsidRDefault="00FD4EAD" w:rsidP="00FD4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FD4EAD" w:rsidRPr="00FD4EAD" w:rsidRDefault="00FD4EAD" w:rsidP="00FD4EA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</w:t>
      </w:r>
      <w:proofErr w:type="spellStart"/>
      <w:r w:rsidRPr="00FD4EAD">
        <w:rPr>
          <w:rFonts w:ascii="Times New Roman" w:eastAsia="Times New Roman" w:hAnsi="Times New Roman" w:cs="Times New Roman"/>
          <w:sz w:val="23"/>
          <w:szCs w:val="23"/>
          <w:lang w:eastAsia="ru-RU"/>
        </w:rPr>
        <w:t>ранжировке</w:t>
      </w:r>
      <w:proofErr w:type="spellEnd"/>
      <w:r w:rsidRPr="00FD4E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предложений после проведения переторжки. </w:t>
      </w:r>
    </w:p>
    <w:p w:rsidR="00FD4EAD" w:rsidRPr="00FD4EAD" w:rsidRDefault="00FD4EAD" w:rsidP="00FD4EA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sz w:val="23"/>
          <w:szCs w:val="23"/>
          <w:lang w:eastAsia="ru-RU"/>
        </w:rPr>
        <w:t>Выбор победителя закупки.</w:t>
      </w:r>
    </w:p>
    <w:p w:rsidR="00FD4EAD" w:rsidRPr="00FD4EAD" w:rsidRDefault="00FD4EAD" w:rsidP="00FD4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РАССМАТРИВАЕМЫЕ ДОКУМЕНТЫ:</w:t>
      </w:r>
    </w:p>
    <w:p w:rsidR="00FD4EAD" w:rsidRPr="00FD4EAD" w:rsidRDefault="00FD4EAD" w:rsidP="00FD4EAD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Протокол рассмотрения от   01.10.2014г. № 586/</w:t>
      </w:r>
      <w:proofErr w:type="spellStart"/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УТПиР</w:t>
      </w:r>
      <w:proofErr w:type="spellEnd"/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-Р</w:t>
      </w:r>
    </w:p>
    <w:p w:rsidR="00FD4EAD" w:rsidRPr="00FD4EAD" w:rsidRDefault="00FD4EAD" w:rsidP="00FD4EAD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Протокол переторжки от 02.10.2014 № 586/</w:t>
      </w:r>
      <w:proofErr w:type="spellStart"/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УТПиР</w:t>
      </w:r>
      <w:proofErr w:type="spellEnd"/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-П.</w:t>
      </w:r>
    </w:p>
    <w:p w:rsidR="00FD4EAD" w:rsidRPr="00FD4EAD" w:rsidRDefault="00FD4EAD" w:rsidP="00FD4E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ВОПРОС 1 </w:t>
      </w:r>
      <w:r w:rsidRPr="00FD4EAD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«О </w:t>
      </w:r>
      <w:proofErr w:type="spellStart"/>
      <w:r w:rsidRPr="00FD4EAD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ранжировке</w:t>
      </w:r>
      <w:proofErr w:type="spellEnd"/>
      <w:r w:rsidRPr="00FD4EAD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 предложений после проведения переторжки»</w:t>
      </w:r>
    </w:p>
    <w:p w:rsidR="00FD4EAD" w:rsidRPr="00FD4EAD" w:rsidRDefault="00FD4EAD" w:rsidP="00FD4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ОТМЕТИЛИ:</w:t>
      </w:r>
    </w:p>
    <w:p w:rsidR="00FD4EAD" w:rsidRPr="00FD4EAD" w:rsidRDefault="00FD4EAD" w:rsidP="00FD4EA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FD4EAD" w:rsidRPr="009F0067" w:rsidTr="00BD7D41">
        <w:tc>
          <w:tcPr>
            <w:tcW w:w="1134" w:type="dxa"/>
            <w:shd w:val="clear" w:color="auto" w:fill="auto"/>
          </w:tcPr>
          <w:p w:rsidR="00FD4EAD" w:rsidRPr="009F0067" w:rsidRDefault="00FD4EAD" w:rsidP="00A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D4EAD" w:rsidRPr="009F0067" w:rsidRDefault="00FD4EAD" w:rsidP="00A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FD4EAD" w:rsidRPr="009F0067" w:rsidRDefault="00FD4EAD" w:rsidP="00A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FD4EAD" w:rsidRPr="009F0067" w:rsidRDefault="00FD4EAD" w:rsidP="00A0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FD4EAD" w:rsidRPr="009F0067" w:rsidTr="00BD7D41">
        <w:tc>
          <w:tcPr>
            <w:tcW w:w="1134" w:type="dxa"/>
            <w:shd w:val="clear" w:color="auto" w:fill="auto"/>
          </w:tcPr>
          <w:p w:rsidR="00FD4EAD" w:rsidRPr="009F0067" w:rsidRDefault="00FD4EAD" w:rsidP="00A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FD4EAD" w:rsidRPr="00E15885" w:rsidRDefault="00FD4EAD" w:rsidP="00A0194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158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ООО «Энергосистема Амур» </w:t>
            </w:r>
            <w:r w:rsidRPr="00E15885">
              <w:rPr>
                <w:rFonts w:ascii="Times New Roman" w:hAnsi="Times New Roman" w:cs="Times New Roman"/>
                <w:bCs/>
                <w:iCs/>
              </w:rPr>
              <w:t xml:space="preserve">675000 г. Благовещенск, ул. </w:t>
            </w:r>
            <w:proofErr w:type="spellStart"/>
            <w:r w:rsidRPr="00E15885">
              <w:rPr>
                <w:rFonts w:ascii="Times New Roman" w:hAnsi="Times New Roman" w:cs="Times New Roman"/>
                <w:bCs/>
                <w:iCs/>
              </w:rPr>
              <w:t>Забурхановская</w:t>
            </w:r>
            <w:proofErr w:type="spellEnd"/>
            <w:r w:rsidRPr="00E15885">
              <w:rPr>
                <w:rFonts w:ascii="Times New Roman" w:hAnsi="Times New Roman" w:cs="Times New Roman"/>
                <w:bCs/>
                <w:iCs/>
              </w:rPr>
              <w:t>, д. 102, оф. 2,3</w:t>
            </w:r>
          </w:p>
        </w:tc>
        <w:tc>
          <w:tcPr>
            <w:tcW w:w="1418" w:type="dxa"/>
          </w:tcPr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E15885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854 9</w:t>
            </w:r>
            <w:r w:rsidR="004C5B92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78</w:t>
            </w:r>
            <w:r w:rsidRPr="00E15885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,0</w:t>
            </w:r>
            <w:r w:rsidR="004C5B92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0</w:t>
            </w: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</w:t>
            </w:r>
          </w:p>
          <w:p w:rsidR="00FD4EAD" w:rsidRPr="00721BB0" w:rsidRDefault="00FD4EAD" w:rsidP="00A0194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>(1 008 874,38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E15885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854 9</w:t>
            </w:r>
            <w:r w:rsidR="004C5B92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78</w:t>
            </w:r>
            <w:r w:rsidRPr="00E15885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,0</w:t>
            </w:r>
            <w:r w:rsidR="004C5B92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0</w:t>
            </w: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</w:t>
            </w:r>
          </w:p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(1 008 874,38 рублей с учетом НДС). </w:t>
            </w:r>
          </w:p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Начало выполнения работ: с момента заключения договора.</w:t>
            </w:r>
          </w:p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Окончание выполнения работ: 25 декабря 2014г.</w:t>
            </w:r>
          </w:p>
          <w:p w:rsidR="00FD4EAD" w:rsidRPr="00E15885" w:rsidRDefault="00FD4EAD" w:rsidP="00A0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>Условия финансирования: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Гарантия на выполненные работы – 24 месяца. Гарантия на материалы и оборудование – 36 месяцев.</w:t>
            </w:r>
          </w:p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Предложение действительно в течение 90 дней.</w:t>
            </w:r>
          </w:p>
        </w:tc>
      </w:tr>
      <w:tr w:rsidR="00FD4EAD" w:rsidRPr="009F0067" w:rsidTr="00BD7D41">
        <w:tc>
          <w:tcPr>
            <w:tcW w:w="1134" w:type="dxa"/>
            <w:shd w:val="clear" w:color="auto" w:fill="auto"/>
          </w:tcPr>
          <w:p w:rsidR="00FD4EAD" w:rsidRPr="009F0067" w:rsidRDefault="00FD4EAD" w:rsidP="00A0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FD4EAD" w:rsidRPr="00E15885" w:rsidRDefault="00FD4EAD" w:rsidP="00A0194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158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ОАО </w:t>
            </w:r>
            <w:r w:rsidRPr="00E15885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«</w:t>
            </w:r>
            <w:proofErr w:type="spellStart"/>
            <w:r w:rsidRPr="00E15885">
              <w:rPr>
                <w:rFonts w:ascii="Times New Roman" w:hAnsi="Times New Roman" w:cs="Times New Roman"/>
                <w:b/>
                <w:bCs/>
                <w:i/>
                <w:iCs/>
              </w:rPr>
              <w:t>Востоксельэлектросетьстрой</w:t>
            </w:r>
            <w:proofErr w:type="spellEnd"/>
            <w:r w:rsidRPr="00E1588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» </w:t>
            </w:r>
            <w:r w:rsidRPr="00E15885">
              <w:rPr>
                <w:rFonts w:ascii="Times New Roman" w:hAnsi="Times New Roman" w:cs="Times New Roman"/>
                <w:bCs/>
                <w:iCs/>
              </w:rPr>
              <w:t xml:space="preserve">680042 г. Хабаровск, ул. </w:t>
            </w:r>
            <w:proofErr w:type="gramStart"/>
            <w:r w:rsidRPr="00E15885">
              <w:rPr>
                <w:rFonts w:ascii="Times New Roman" w:hAnsi="Times New Roman" w:cs="Times New Roman"/>
                <w:bCs/>
                <w:iCs/>
              </w:rPr>
              <w:t>Тихоокеанская</w:t>
            </w:r>
            <w:proofErr w:type="gramEnd"/>
            <w:r w:rsidRPr="00E15885">
              <w:rPr>
                <w:rFonts w:ascii="Times New Roman" w:hAnsi="Times New Roman" w:cs="Times New Roman"/>
                <w:bCs/>
                <w:iCs/>
              </w:rPr>
              <w:t>, 165</w:t>
            </w:r>
          </w:p>
        </w:tc>
        <w:tc>
          <w:tcPr>
            <w:tcW w:w="1418" w:type="dxa"/>
          </w:tcPr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lastRenderedPageBreak/>
              <w:t xml:space="preserve">Цена: </w:t>
            </w:r>
            <w:r w:rsidRPr="00E15885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 xml:space="preserve">899 </w:t>
            </w:r>
            <w:r w:rsidRPr="00E15885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lastRenderedPageBreak/>
              <w:t>339,00</w:t>
            </w: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  </w:t>
            </w:r>
          </w:p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(1 061 220,02 рублей с учетом НДС). </w:t>
            </w:r>
          </w:p>
          <w:p w:rsidR="00FD4EAD" w:rsidRPr="00721BB0" w:rsidRDefault="00FD4EAD" w:rsidP="00A0194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lastRenderedPageBreak/>
              <w:t xml:space="preserve">Цена: </w:t>
            </w:r>
            <w:r w:rsidRPr="00E15885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899 339,00</w:t>
            </w: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  </w:t>
            </w:r>
          </w:p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lastRenderedPageBreak/>
              <w:t xml:space="preserve">(1 061 220,02 рублей с учетом НДС). </w:t>
            </w:r>
          </w:p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Начало выполнения работ: 01 октября 2014г.</w:t>
            </w:r>
          </w:p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Окончание выполнения работ: 30 ноября 2014г.</w:t>
            </w:r>
          </w:p>
          <w:p w:rsidR="00FD4EAD" w:rsidRPr="00E15885" w:rsidRDefault="00FD4EAD" w:rsidP="00A019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>Условия финансирования: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Гарантия на выполненные работы – 5 лет. Гарантия на материалы и оборудование – 36 месяцев.</w:t>
            </w:r>
          </w:p>
          <w:p w:rsidR="00FD4EAD" w:rsidRPr="00E15885" w:rsidRDefault="00FD4EAD" w:rsidP="00A0194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1588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Предложение действительно до 15 декабря 2014г.</w:t>
            </w:r>
          </w:p>
        </w:tc>
      </w:tr>
    </w:tbl>
    <w:p w:rsidR="00FD4EAD" w:rsidRPr="00FD4EAD" w:rsidRDefault="00FD4EAD" w:rsidP="00FD4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lastRenderedPageBreak/>
        <w:t xml:space="preserve">ВОПРОС 2 </w:t>
      </w:r>
      <w:r w:rsidRPr="00FD4EAD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«Выбор победителя закупки»</w:t>
      </w:r>
    </w:p>
    <w:p w:rsidR="00FD4EAD" w:rsidRPr="00FD4EAD" w:rsidRDefault="00FD4EAD" w:rsidP="00FD4E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ОТМЕТИЛИ:</w:t>
      </w:r>
    </w:p>
    <w:p w:rsidR="00FD4EAD" w:rsidRPr="00FD4EAD" w:rsidRDefault="00FD4EAD" w:rsidP="00FD4EA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На основании вышеприведенной </w:t>
      </w:r>
      <w:proofErr w:type="spellStart"/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ранжировки</w:t>
      </w:r>
      <w:proofErr w:type="spellEnd"/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предложений Участников закупки предлагается признать </w:t>
      </w:r>
      <w:r w:rsidRPr="00FD4EAD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Победителем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открытого запроса предложений на право заключения договора на выполнение работ:</w:t>
      </w:r>
      <w:r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Pr="00FD4EAD">
        <w:rPr>
          <w:rFonts w:ascii="Times New Roman" w:hAnsi="Times New Roman" w:cs="Times New Roman"/>
          <w:b/>
          <w:bCs/>
          <w:i/>
          <w:iCs/>
          <w:w w:val="110"/>
          <w:sz w:val="23"/>
          <w:szCs w:val="23"/>
        </w:rPr>
        <w:t xml:space="preserve">Закупка № 2671 - </w:t>
      </w:r>
      <w:r w:rsidRPr="00FD4EAD">
        <w:rPr>
          <w:rFonts w:ascii="Times New Roman" w:hAnsi="Times New Roman" w:cs="Times New Roman"/>
          <w:b/>
          <w:i/>
          <w:sz w:val="23"/>
          <w:szCs w:val="23"/>
        </w:rPr>
        <w:t xml:space="preserve">«Реконструкция ТП №68 г. Биробиджан» </w:t>
      </w:r>
      <w:r w:rsidRPr="00FD4EAD">
        <w:rPr>
          <w:rFonts w:ascii="Times New Roman" w:hAnsi="Times New Roman" w:cs="Times New Roman"/>
          <w:sz w:val="23"/>
          <w:szCs w:val="23"/>
        </w:rPr>
        <w:t>для нужд филиала ОАО «ДРСК» -</w:t>
      </w:r>
      <w:r w:rsidRPr="00FD4EAD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FD4EAD">
        <w:rPr>
          <w:rFonts w:ascii="Times New Roman" w:hAnsi="Times New Roman" w:cs="Times New Roman"/>
          <w:sz w:val="23"/>
          <w:szCs w:val="23"/>
        </w:rPr>
        <w:t>«Электрические сети Еврейской автономной области»</w:t>
      </w:r>
      <w:r w:rsidRPr="00FD4EAD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3"/>
          <w:szCs w:val="23"/>
          <w:lang w:eastAsia="ru-RU"/>
        </w:rPr>
        <w:t xml:space="preserve"> 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Участника занявшего первое место</w:t>
      </w:r>
      <w:r w:rsidRPr="00FD4EAD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FD4EAD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ООО «Энергосистема Амур» </w:t>
      </w:r>
      <w:r w:rsidRPr="00FD4EAD">
        <w:rPr>
          <w:rFonts w:ascii="Times New Roman" w:hAnsi="Times New Roman" w:cs="Times New Roman"/>
          <w:bCs/>
          <w:iCs/>
          <w:sz w:val="23"/>
          <w:szCs w:val="23"/>
        </w:rPr>
        <w:t xml:space="preserve">675000 г. Благовещенск, ул. </w:t>
      </w:r>
      <w:proofErr w:type="spellStart"/>
      <w:r w:rsidRPr="00FD4EAD">
        <w:rPr>
          <w:rFonts w:ascii="Times New Roman" w:hAnsi="Times New Roman" w:cs="Times New Roman"/>
          <w:bCs/>
          <w:iCs/>
          <w:sz w:val="23"/>
          <w:szCs w:val="23"/>
        </w:rPr>
        <w:t>Забурхановская</w:t>
      </w:r>
      <w:proofErr w:type="spellEnd"/>
      <w:r w:rsidRPr="00FD4EAD">
        <w:rPr>
          <w:rFonts w:ascii="Times New Roman" w:hAnsi="Times New Roman" w:cs="Times New Roman"/>
          <w:bCs/>
          <w:iCs/>
          <w:sz w:val="23"/>
          <w:szCs w:val="23"/>
        </w:rPr>
        <w:t>, д. 102, оф. 2,3</w:t>
      </w:r>
      <w:r w:rsidRPr="00FD4EAD">
        <w:rPr>
          <w:rFonts w:ascii="Times New Roman" w:hAnsi="Times New Roman" w:cs="Times New Roman"/>
          <w:sz w:val="23"/>
          <w:szCs w:val="23"/>
        </w:rPr>
        <w:t xml:space="preserve"> 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FD4E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Цена: 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Цена: </w:t>
      </w:r>
      <w:r w:rsidRPr="00FD4EAD">
        <w:rPr>
          <w:rFonts w:ascii="Times New Roman" w:eastAsia="Calibri" w:hAnsi="Times New Roman" w:cs="Times New Roman"/>
          <w:b/>
          <w:i/>
          <w:snapToGrid w:val="0"/>
          <w:sz w:val="23"/>
          <w:szCs w:val="23"/>
          <w:lang w:eastAsia="ru-RU"/>
        </w:rPr>
        <w:t>854 9</w:t>
      </w:r>
      <w:r w:rsidR="004C5B92">
        <w:rPr>
          <w:rFonts w:ascii="Times New Roman" w:eastAsia="Calibri" w:hAnsi="Times New Roman" w:cs="Times New Roman"/>
          <w:b/>
          <w:i/>
          <w:snapToGrid w:val="0"/>
          <w:sz w:val="23"/>
          <w:szCs w:val="23"/>
          <w:lang w:eastAsia="ru-RU"/>
        </w:rPr>
        <w:t>78</w:t>
      </w:r>
      <w:r w:rsidRPr="00FD4EAD">
        <w:rPr>
          <w:rFonts w:ascii="Times New Roman" w:eastAsia="Calibri" w:hAnsi="Times New Roman" w:cs="Times New Roman"/>
          <w:b/>
          <w:i/>
          <w:snapToGrid w:val="0"/>
          <w:sz w:val="23"/>
          <w:szCs w:val="23"/>
          <w:lang w:eastAsia="ru-RU"/>
        </w:rPr>
        <w:t>,0</w:t>
      </w:r>
      <w:r w:rsidR="004C5B92">
        <w:rPr>
          <w:rFonts w:ascii="Times New Roman" w:eastAsia="Calibri" w:hAnsi="Times New Roman" w:cs="Times New Roman"/>
          <w:b/>
          <w:i/>
          <w:snapToGrid w:val="0"/>
          <w:sz w:val="23"/>
          <w:szCs w:val="23"/>
          <w:lang w:eastAsia="ru-RU"/>
        </w:rPr>
        <w:t>0</w:t>
      </w:r>
      <w:r w:rsidRPr="00FD4EAD">
        <w:rPr>
          <w:rFonts w:ascii="Times New Roman" w:eastAsia="Calibri" w:hAnsi="Times New Roman" w:cs="Times New Roman"/>
          <w:b/>
          <w:i/>
          <w:snapToGrid w:val="0"/>
          <w:sz w:val="23"/>
          <w:szCs w:val="23"/>
          <w:lang w:eastAsia="ru-RU"/>
        </w:rPr>
        <w:t xml:space="preserve"> 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руб. без учета НДС. 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(1 008 874,38 рублей с учетом НДС). 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Начало выполнения работ: с момента заключения договора.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Окончание выполнения работ: 25 декабря 2014г.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Условия финансирования: </w:t>
      </w:r>
      <w:r w:rsidRPr="00E15885">
        <w:rPr>
          <w:rFonts w:ascii="Times New Roman" w:hAnsi="Times New Roman" w:cs="Times New Roman"/>
          <w:sz w:val="23"/>
          <w:szCs w:val="23"/>
        </w:rPr>
        <w:t xml:space="preserve">Без аванса. Расчет за выполненные 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работы</w:t>
      </w:r>
      <w:r w:rsidRPr="00E15885">
        <w:rPr>
          <w:rFonts w:ascii="Times New Roman" w:hAnsi="Times New Roman" w:cs="Times New Roman"/>
          <w:sz w:val="23"/>
          <w:szCs w:val="23"/>
        </w:rPr>
        <w:t xml:space="preserve"> производится путем перечисления денежных средств на расчетный счет «Подрядчика» или другими формами расчетов, не запрещенными действующим </w:t>
      </w:r>
      <w:r w:rsidRPr="00FD4EAD">
        <w:rPr>
          <w:rFonts w:ascii="Times New Roman" w:hAnsi="Times New Roman" w:cs="Times New Roman"/>
          <w:sz w:val="23"/>
          <w:szCs w:val="23"/>
        </w:rPr>
        <w:t xml:space="preserve"> </w:t>
      </w:r>
      <w:r w:rsidRPr="00E15885">
        <w:rPr>
          <w:rFonts w:ascii="Times New Roman" w:hAnsi="Times New Roman" w:cs="Times New Roman"/>
          <w:sz w:val="23"/>
          <w:szCs w:val="23"/>
        </w:rPr>
        <w:t>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.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Гарантия на выполненные работы – 24 месяца. Гарантия на материалы и оборудование – 36 месяцев.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Предложение действительно в течение 90 дней. </w:t>
      </w:r>
    </w:p>
    <w:p w:rsidR="00FD4EAD" w:rsidRPr="00FD4EAD" w:rsidRDefault="00FD4EAD" w:rsidP="00FD4EAD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FD4EAD" w:rsidRPr="00FD4EAD" w:rsidRDefault="00FD4EAD" w:rsidP="00FD4EAD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Утвердить </w:t>
      </w:r>
      <w:proofErr w:type="gramStart"/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итоговую</w:t>
      </w:r>
      <w:proofErr w:type="gramEnd"/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</w:t>
      </w:r>
      <w:proofErr w:type="spellStart"/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ранжировку</w:t>
      </w:r>
      <w:proofErr w:type="spellEnd"/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предложений Участников после проведения переторжки.</w:t>
      </w:r>
    </w:p>
    <w:p w:rsidR="00FD4EAD" w:rsidRPr="00FD4EAD" w:rsidRDefault="00FD4EAD" w:rsidP="00FD4EAD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FD4EAD">
        <w:rPr>
          <w:rFonts w:ascii="Times New Roman" w:hAnsi="Times New Roman" w:cs="Times New Roman"/>
          <w:sz w:val="23"/>
          <w:szCs w:val="23"/>
        </w:rPr>
        <w:t xml:space="preserve">1 место: </w:t>
      </w:r>
      <w:r w:rsidRPr="00FD4EAD">
        <w:rPr>
          <w:rFonts w:ascii="Times New Roman" w:hAnsi="Times New Roman" w:cs="Times New Roman"/>
          <w:b/>
          <w:bCs/>
          <w:i/>
          <w:iCs/>
          <w:sz w:val="23"/>
          <w:szCs w:val="23"/>
        </w:rPr>
        <w:t>ООО «Энергосистема Амур» г. Благовещенск</w:t>
      </w:r>
      <w:r w:rsidRPr="00FD4EAD">
        <w:rPr>
          <w:rFonts w:ascii="Times New Roman" w:hAnsi="Times New Roman" w:cs="Times New Roman"/>
          <w:b/>
          <w:i/>
          <w:sz w:val="23"/>
          <w:szCs w:val="23"/>
        </w:rPr>
        <w:t>;</w:t>
      </w:r>
    </w:p>
    <w:p w:rsidR="00FD4EAD" w:rsidRPr="00FD4EAD" w:rsidRDefault="00FD4EAD" w:rsidP="00FD4EAD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3"/>
          <w:szCs w:val="23"/>
        </w:rPr>
      </w:pPr>
      <w:r w:rsidRPr="00FD4EAD">
        <w:rPr>
          <w:rFonts w:ascii="Times New Roman" w:hAnsi="Times New Roman" w:cs="Times New Roman"/>
          <w:sz w:val="23"/>
          <w:szCs w:val="23"/>
        </w:rPr>
        <w:t xml:space="preserve">2 место: </w:t>
      </w:r>
      <w:r w:rsidRPr="00FD4EAD">
        <w:rPr>
          <w:rFonts w:ascii="Times New Roman" w:hAnsi="Times New Roman" w:cs="Times New Roman"/>
          <w:b/>
          <w:bCs/>
          <w:i/>
          <w:iCs/>
          <w:sz w:val="23"/>
          <w:szCs w:val="23"/>
        </w:rPr>
        <w:t>ОАО «</w:t>
      </w:r>
      <w:proofErr w:type="spellStart"/>
      <w:r w:rsidRPr="00FD4EAD">
        <w:rPr>
          <w:rFonts w:ascii="Times New Roman" w:hAnsi="Times New Roman" w:cs="Times New Roman"/>
          <w:b/>
          <w:bCs/>
          <w:i/>
          <w:iCs/>
          <w:sz w:val="23"/>
          <w:szCs w:val="23"/>
        </w:rPr>
        <w:t>Востоксельэлектросетьстрой</w:t>
      </w:r>
      <w:proofErr w:type="spellEnd"/>
      <w:r w:rsidRPr="00FD4EAD">
        <w:rPr>
          <w:rFonts w:ascii="Times New Roman" w:hAnsi="Times New Roman" w:cs="Times New Roman"/>
          <w:b/>
          <w:bCs/>
          <w:i/>
          <w:iCs/>
          <w:sz w:val="23"/>
          <w:szCs w:val="23"/>
        </w:rPr>
        <w:t>»  г. Благовещенск</w:t>
      </w:r>
      <w:r w:rsidRPr="00FD4EAD">
        <w:rPr>
          <w:rFonts w:ascii="Times New Roman" w:hAnsi="Times New Roman" w:cs="Times New Roman"/>
          <w:b/>
          <w:i/>
          <w:sz w:val="23"/>
          <w:szCs w:val="23"/>
        </w:rPr>
        <w:t>..</w:t>
      </w:r>
    </w:p>
    <w:p w:rsidR="001A3F7B" w:rsidRPr="00FD4EAD" w:rsidRDefault="00FD4EAD" w:rsidP="00FD4EAD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2.</w:t>
      </w: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Признать Победителем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открытого запроса предложений на право заключения договора на выполнение работ:</w:t>
      </w:r>
      <w:r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 </w:t>
      </w:r>
      <w:r w:rsidRPr="00FD4EAD">
        <w:rPr>
          <w:rFonts w:ascii="Times New Roman" w:hAnsi="Times New Roman" w:cs="Times New Roman"/>
          <w:b/>
          <w:bCs/>
          <w:i/>
          <w:iCs/>
          <w:w w:val="110"/>
          <w:sz w:val="23"/>
          <w:szCs w:val="23"/>
        </w:rPr>
        <w:t xml:space="preserve">Закупка № 2671 - </w:t>
      </w:r>
      <w:r w:rsidRPr="00FD4EAD">
        <w:rPr>
          <w:rFonts w:ascii="Times New Roman" w:hAnsi="Times New Roman" w:cs="Times New Roman"/>
          <w:b/>
          <w:i/>
          <w:sz w:val="23"/>
          <w:szCs w:val="23"/>
        </w:rPr>
        <w:t xml:space="preserve">«Реконструкция ТП №68 г. Биробиджан» </w:t>
      </w:r>
      <w:r w:rsidRPr="00FD4EAD">
        <w:rPr>
          <w:rFonts w:ascii="Times New Roman" w:hAnsi="Times New Roman" w:cs="Times New Roman"/>
          <w:sz w:val="23"/>
          <w:szCs w:val="23"/>
        </w:rPr>
        <w:t>для нужд филиала ОАО «ДРСК» -</w:t>
      </w:r>
      <w:r w:rsidRPr="00FD4EAD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FD4EAD">
        <w:rPr>
          <w:rFonts w:ascii="Times New Roman" w:hAnsi="Times New Roman" w:cs="Times New Roman"/>
          <w:sz w:val="23"/>
          <w:szCs w:val="23"/>
        </w:rPr>
        <w:t>«Электрические сети Еврейской автономной области»</w:t>
      </w:r>
      <w:r w:rsidRPr="00FD4EAD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3"/>
          <w:szCs w:val="23"/>
          <w:lang w:eastAsia="ru-RU"/>
        </w:rPr>
        <w:t xml:space="preserve"> 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Участника занявшего первое место</w:t>
      </w:r>
      <w:r w:rsidRPr="00FD4EAD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FD4EAD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ООО «Энергосистема Амур» </w:t>
      </w:r>
      <w:r w:rsidRPr="00FD4EAD">
        <w:rPr>
          <w:rFonts w:ascii="Times New Roman" w:hAnsi="Times New Roman" w:cs="Times New Roman"/>
          <w:bCs/>
          <w:iCs/>
          <w:sz w:val="23"/>
          <w:szCs w:val="23"/>
        </w:rPr>
        <w:t xml:space="preserve">675000 г. Благовещенск, ул. </w:t>
      </w:r>
      <w:proofErr w:type="spellStart"/>
      <w:r w:rsidRPr="00FD4EAD">
        <w:rPr>
          <w:rFonts w:ascii="Times New Roman" w:hAnsi="Times New Roman" w:cs="Times New Roman"/>
          <w:bCs/>
          <w:iCs/>
          <w:sz w:val="23"/>
          <w:szCs w:val="23"/>
        </w:rPr>
        <w:t>Забурхановская</w:t>
      </w:r>
      <w:proofErr w:type="spellEnd"/>
      <w:r w:rsidRPr="00FD4EAD">
        <w:rPr>
          <w:rFonts w:ascii="Times New Roman" w:hAnsi="Times New Roman" w:cs="Times New Roman"/>
          <w:bCs/>
          <w:iCs/>
          <w:sz w:val="23"/>
          <w:szCs w:val="23"/>
        </w:rPr>
        <w:t>, д. 102, оф. 2,3</w:t>
      </w:r>
      <w:r w:rsidRPr="00FD4EAD">
        <w:rPr>
          <w:rFonts w:ascii="Times New Roman" w:hAnsi="Times New Roman" w:cs="Times New Roman"/>
          <w:sz w:val="23"/>
          <w:szCs w:val="23"/>
        </w:rPr>
        <w:t xml:space="preserve"> 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FD4E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Цена: 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Цена: </w:t>
      </w:r>
      <w:r w:rsidRPr="00FD4EAD">
        <w:rPr>
          <w:rFonts w:ascii="Times New Roman" w:eastAsia="Calibri" w:hAnsi="Times New Roman" w:cs="Times New Roman"/>
          <w:b/>
          <w:i/>
          <w:snapToGrid w:val="0"/>
          <w:sz w:val="23"/>
          <w:szCs w:val="23"/>
          <w:lang w:eastAsia="ru-RU"/>
        </w:rPr>
        <w:t>854 9</w:t>
      </w:r>
      <w:r w:rsidR="004C5B92">
        <w:rPr>
          <w:rFonts w:ascii="Times New Roman" w:eastAsia="Calibri" w:hAnsi="Times New Roman" w:cs="Times New Roman"/>
          <w:b/>
          <w:i/>
          <w:snapToGrid w:val="0"/>
          <w:sz w:val="23"/>
          <w:szCs w:val="23"/>
          <w:lang w:eastAsia="ru-RU"/>
        </w:rPr>
        <w:t>78</w:t>
      </w:r>
      <w:r w:rsidRPr="00FD4EAD">
        <w:rPr>
          <w:rFonts w:ascii="Times New Roman" w:eastAsia="Calibri" w:hAnsi="Times New Roman" w:cs="Times New Roman"/>
          <w:b/>
          <w:i/>
          <w:snapToGrid w:val="0"/>
          <w:sz w:val="23"/>
          <w:szCs w:val="23"/>
          <w:lang w:eastAsia="ru-RU"/>
        </w:rPr>
        <w:t>,0</w:t>
      </w:r>
      <w:r w:rsidR="004C5B92">
        <w:rPr>
          <w:rFonts w:ascii="Times New Roman" w:eastAsia="Calibri" w:hAnsi="Times New Roman" w:cs="Times New Roman"/>
          <w:b/>
          <w:i/>
          <w:snapToGrid w:val="0"/>
          <w:sz w:val="23"/>
          <w:szCs w:val="23"/>
          <w:lang w:eastAsia="ru-RU"/>
        </w:rPr>
        <w:t>0</w:t>
      </w:r>
      <w:bookmarkStart w:id="0" w:name="_GoBack"/>
      <w:bookmarkEnd w:id="0"/>
      <w:r w:rsidRPr="00FD4EAD">
        <w:rPr>
          <w:rFonts w:ascii="Times New Roman" w:eastAsia="Calibri" w:hAnsi="Times New Roman" w:cs="Times New Roman"/>
          <w:b/>
          <w:i/>
          <w:snapToGrid w:val="0"/>
          <w:sz w:val="23"/>
          <w:szCs w:val="23"/>
          <w:lang w:eastAsia="ru-RU"/>
        </w:rPr>
        <w:t xml:space="preserve"> 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руб. без учета НДС. 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(1 008 874,38 рублей с учетом НДС). 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Начало выполнения работ: с момента заключения договора.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Окончание выполнения работ: 25 декабря 2014г.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Условия финансирования: </w:t>
      </w:r>
      <w:r w:rsidRPr="00E15885">
        <w:rPr>
          <w:rFonts w:ascii="Times New Roman" w:hAnsi="Times New Roman" w:cs="Times New Roman"/>
          <w:sz w:val="23"/>
          <w:szCs w:val="23"/>
        </w:rPr>
        <w:t xml:space="preserve">Без аванса. Расчет за выполненные 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работы</w:t>
      </w:r>
      <w:r w:rsidRPr="00E15885">
        <w:rPr>
          <w:rFonts w:ascii="Times New Roman" w:hAnsi="Times New Roman" w:cs="Times New Roman"/>
          <w:sz w:val="23"/>
          <w:szCs w:val="23"/>
        </w:rPr>
        <w:t xml:space="preserve"> производится путем перечисления денежных средств на расчетный счет «Подрядчика» или другими формами расчетов, не запрещенными действующим </w:t>
      </w:r>
      <w:r w:rsidRPr="00FD4EAD">
        <w:rPr>
          <w:rFonts w:ascii="Times New Roman" w:hAnsi="Times New Roman" w:cs="Times New Roman"/>
          <w:sz w:val="23"/>
          <w:szCs w:val="23"/>
        </w:rPr>
        <w:t xml:space="preserve"> </w:t>
      </w:r>
      <w:r w:rsidRPr="00E15885">
        <w:rPr>
          <w:rFonts w:ascii="Times New Roman" w:hAnsi="Times New Roman" w:cs="Times New Roman"/>
          <w:sz w:val="23"/>
          <w:szCs w:val="23"/>
        </w:rPr>
        <w:t>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.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15885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>Гарантия на выполненные работы – 24 месяца. Гарантия на материалы и оборудование – 36 месяцев.</w:t>
      </w:r>
      <w:r w:rsidRPr="00FD4EAD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Предложение действительно в течение 90 дней.</w:t>
      </w: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p w:rsidR="00E30A47" w:rsidRDefault="00E30A47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30A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Ответственный секретарь</w:t>
                  </w:r>
                </w:p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E30A47" w:rsidRDefault="00E92F50" w:rsidP="00B44076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30A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30A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</w:t>
                  </w:r>
                </w:p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30A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30A4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30A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О.А. Моторина</w:t>
                  </w:r>
                </w:p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30A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К.В. 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4F" w:rsidRDefault="002D6D4F">
      <w:pPr>
        <w:spacing w:after="0" w:line="240" w:lineRule="auto"/>
      </w:pPr>
      <w:r>
        <w:separator/>
      </w:r>
    </w:p>
  </w:endnote>
  <w:endnote w:type="continuationSeparator" w:id="0">
    <w:p w:rsidR="002D6D4F" w:rsidRDefault="002D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B92">
          <w:rPr>
            <w:noProof/>
          </w:rPr>
          <w:t>2</w:t>
        </w:r>
        <w:r>
          <w:fldChar w:fldCharType="end"/>
        </w:r>
      </w:p>
    </w:sdtContent>
  </w:sdt>
  <w:p w:rsidR="00E2330B" w:rsidRDefault="002D6D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4F" w:rsidRDefault="002D6D4F">
      <w:pPr>
        <w:spacing w:after="0" w:line="240" w:lineRule="auto"/>
      </w:pPr>
      <w:r>
        <w:separator/>
      </w:r>
    </w:p>
  </w:footnote>
  <w:footnote w:type="continuationSeparator" w:id="0">
    <w:p w:rsidR="002D6D4F" w:rsidRDefault="002D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270176">
      <w:rPr>
        <w:i/>
        <w:sz w:val="20"/>
      </w:rPr>
      <w:t>26</w:t>
    </w:r>
    <w:r w:rsidR="0058542D">
      <w:rPr>
        <w:i/>
        <w:sz w:val="20"/>
      </w:rPr>
      <w:t>71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51382"/>
    <w:rsid w:val="001620C7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289F"/>
    <w:rsid w:val="002D2D88"/>
    <w:rsid w:val="002D6D4F"/>
    <w:rsid w:val="003339CB"/>
    <w:rsid w:val="00362BC0"/>
    <w:rsid w:val="003744E7"/>
    <w:rsid w:val="003A2B45"/>
    <w:rsid w:val="004A039A"/>
    <w:rsid w:val="004A1692"/>
    <w:rsid w:val="004A6E67"/>
    <w:rsid w:val="004B0A2D"/>
    <w:rsid w:val="004C5B92"/>
    <w:rsid w:val="004F7897"/>
    <w:rsid w:val="00554415"/>
    <w:rsid w:val="00561D27"/>
    <w:rsid w:val="0058542D"/>
    <w:rsid w:val="005C37F3"/>
    <w:rsid w:val="005D0033"/>
    <w:rsid w:val="005F5EB4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24FBC"/>
    <w:rsid w:val="008B7D8F"/>
    <w:rsid w:val="008D7A33"/>
    <w:rsid w:val="00911508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30541"/>
    <w:rsid w:val="00DD1311"/>
    <w:rsid w:val="00DF7B5C"/>
    <w:rsid w:val="00E00451"/>
    <w:rsid w:val="00E02153"/>
    <w:rsid w:val="00E062A7"/>
    <w:rsid w:val="00E15AD2"/>
    <w:rsid w:val="00E27BE2"/>
    <w:rsid w:val="00E30A47"/>
    <w:rsid w:val="00E52309"/>
    <w:rsid w:val="00E541AC"/>
    <w:rsid w:val="00E92F50"/>
    <w:rsid w:val="00EA2D34"/>
    <w:rsid w:val="00EB1E28"/>
    <w:rsid w:val="00EB37C3"/>
    <w:rsid w:val="00EC10F3"/>
    <w:rsid w:val="00EF0E28"/>
    <w:rsid w:val="00F2154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88A8-0054-4D8E-AF5D-C802323E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56</cp:revision>
  <cp:lastPrinted>2014-10-02T23:37:00Z</cp:lastPrinted>
  <dcterms:created xsi:type="dcterms:W3CDTF">2013-04-04T04:20:00Z</dcterms:created>
  <dcterms:modified xsi:type="dcterms:W3CDTF">2014-10-05T23:58:00Z</dcterms:modified>
</cp:coreProperties>
</file>