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664C" w:rsidTr="00A0664C">
        <w:trPr>
          <w:trHeight w:val="302"/>
          <w:jc w:val="center"/>
        </w:trPr>
        <w:tc>
          <w:tcPr>
            <w:tcW w:w="5210" w:type="dxa"/>
          </w:tcPr>
          <w:p w:rsidR="003C690B" w:rsidRPr="00A0664C" w:rsidRDefault="003C690B" w:rsidP="00871141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№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="00871141">
              <w:rPr>
                <w:b/>
                <w:sz w:val="24"/>
                <w:szCs w:val="24"/>
              </w:rPr>
              <w:t>467</w:t>
            </w:r>
            <w:r w:rsidR="00EB25E3" w:rsidRPr="00A0664C">
              <w:rPr>
                <w:b/>
                <w:sz w:val="24"/>
                <w:szCs w:val="24"/>
              </w:rPr>
              <w:t>/</w:t>
            </w:r>
            <w:r w:rsidR="00871141">
              <w:rPr>
                <w:b/>
                <w:sz w:val="24"/>
                <w:szCs w:val="24"/>
              </w:rPr>
              <w:t>ОС</w:t>
            </w:r>
            <w:r w:rsidR="00A62A51" w:rsidRPr="00A0664C">
              <w:rPr>
                <w:b/>
                <w:sz w:val="24"/>
                <w:szCs w:val="24"/>
              </w:rPr>
              <w:t>У</w:t>
            </w:r>
            <w:r w:rsidR="00386B81" w:rsidRPr="00A0664C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664C" w:rsidRDefault="003C690B" w:rsidP="005A44B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«</w:t>
            </w:r>
            <w:r w:rsidR="005A44B6">
              <w:rPr>
                <w:b/>
                <w:sz w:val="24"/>
                <w:szCs w:val="24"/>
              </w:rPr>
              <w:t>16</w:t>
            </w:r>
            <w:r w:rsidRPr="00A0664C">
              <w:rPr>
                <w:b/>
                <w:sz w:val="24"/>
                <w:szCs w:val="24"/>
              </w:rPr>
              <w:t>»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5A44B6">
              <w:rPr>
                <w:b/>
                <w:sz w:val="24"/>
                <w:szCs w:val="24"/>
              </w:rPr>
              <w:t>октя</w:t>
            </w:r>
            <w:r w:rsidR="00A0664C" w:rsidRPr="00A0664C">
              <w:rPr>
                <w:b/>
                <w:sz w:val="24"/>
                <w:szCs w:val="24"/>
              </w:rPr>
              <w:t>бря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3B16A5" w:rsidRPr="00A0664C">
              <w:rPr>
                <w:b/>
                <w:sz w:val="24"/>
                <w:szCs w:val="24"/>
              </w:rPr>
              <w:t>201</w:t>
            </w:r>
            <w:r w:rsidR="00E7429D" w:rsidRPr="00A0664C">
              <w:rPr>
                <w:b/>
                <w:sz w:val="24"/>
                <w:szCs w:val="24"/>
              </w:rPr>
              <w:t>4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Pr="00A0664C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871141" w:rsidRDefault="003C690B" w:rsidP="00C02479">
      <w:pPr>
        <w:spacing w:line="240" w:lineRule="auto"/>
        <w:rPr>
          <w:b/>
          <w:sz w:val="25"/>
          <w:szCs w:val="25"/>
        </w:rPr>
      </w:pPr>
      <w:r w:rsidRPr="00871141">
        <w:rPr>
          <w:b/>
          <w:sz w:val="25"/>
          <w:szCs w:val="25"/>
        </w:rPr>
        <w:t>ПРЕДМЕТ ЗАКУПКИ:</w:t>
      </w:r>
    </w:p>
    <w:p w:rsidR="00871141" w:rsidRPr="00871141" w:rsidRDefault="00871141" w:rsidP="00871141">
      <w:pPr>
        <w:pStyle w:val="a6"/>
        <w:tabs>
          <w:tab w:val="left" w:pos="708"/>
        </w:tabs>
        <w:spacing w:before="0" w:line="240" w:lineRule="auto"/>
        <w:ind w:firstLine="567"/>
        <w:rPr>
          <w:bCs/>
          <w:iCs/>
          <w:sz w:val="25"/>
          <w:szCs w:val="25"/>
        </w:rPr>
      </w:pPr>
      <w:r w:rsidRPr="00871141">
        <w:rPr>
          <w:b/>
          <w:sz w:val="25"/>
          <w:szCs w:val="25"/>
        </w:rPr>
        <w:t>Способ и предмет закупки</w:t>
      </w:r>
      <w:r w:rsidRPr="00871141">
        <w:rPr>
          <w:sz w:val="25"/>
          <w:szCs w:val="25"/>
        </w:rPr>
        <w:t xml:space="preserve">: Открытый запрос предложений:  </w:t>
      </w:r>
      <w:r w:rsidRPr="00871141">
        <w:rPr>
          <w:b/>
          <w:bCs/>
          <w:i/>
          <w:iCs/>
          <w:w w:val="110"/>
          <w:sz w:val="25"/>
          <w:szCs w:val="25"/>
        </w:rPr>
        <w:t>«Услуги по организации и проведению закупочных процедур для нужд ОАО «ДРСК» по правилам закупок ЕБРР»</w:t>
      </w:r>
    </w:p>
    <w:p w:rsidR="00871141" w:rsidRPr="00871141" w:rsidRDefault="00871141" w:rsidP="00871141">
      <w:pPr>
        <w:spacing w:line="240" w:lineRule="auto"/>
        <w:rPr>
          <w:sz w:val="25"/>
          <w:szCs w:val="25"/>
        </w:rPr>
      </w:pPr>
      <w:r w:rsidRPr="00871141">
        <w:rPr>
          <w:sz w:val="25"/>
          <w:szCs w:val="25"/>
        </w:rPr>
        <w:t>Закупка проводится согласно ГКПЗ 2014г. раздела  9 «Общесистемные услуги»  № 2120  на основании указания ОАО «ДРСК» от  08.08.2014 г. № 193</w:t>
      </w:r>
    </w:p>
    <w:p w:rsidR="00E7429D" w:rsidRPr="00871141" w:rsidRDefault="00E7429D" w:rsidP="00E7429D">
      <w:pPr>
        <w:spacing w:line="240" w:lineRule="auto"/>
        <w:rPr>
          <w:sz w:val="25"/>
          <w:szCs w:val="25"/>
        </w:rPr>
      </w:pPr>
      <w:r w:rsidRPr="00871141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871141" w:rsidRDefault="003C690B" w:rsidP="00C02479">
      <w:pPr>
        <w:pStyle w:val="21"/>
        <w:rPr>
          <w:bCs/>
          <w:caps/>
          <w:sz w:val="14"/>
          <w:szCs w:val="25"/>
        </w:rPr>
      </w:pPr>
    </w:p>
    <w:p w:rsidR="003C690B" w:rsidRPr="00871141" w:rsidRDefault="003C690B" w:rsidP="00C02479">
      <w:pPr>
        <w:pStyle w:val="21"/>
        <w:rPr>
          <w:b/>
          <w:bCs/>
          <w:caps/>
          <w:sz w:val="25"/>
          <w:szCs w:val="25"/>
        </w:rPr>
      </w:pPr>
      <w:r w:rsidRPr="00871141">
        <w:rPr>
          <w:b/>
          <w:bCs/>
          <w:caps/>
          <w:sz w:val="25"/>
          <w:szCs w:val="25"/>
        </w:rPr>
        <w:t>ПРИСУТСТВОВАЛИ:</w:t>
      </w:r>
    </w:p>
    <w:p w:rsidR="003C690B" w:rsidRPr="00871141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871141">
        <w:rPr>
          <w:sz w:val="25"/>
          <w:szCs w:val="25"/>
        </w:rPr>
        <w:tab/>
        <w:t xml:space="preserve">На заседании </w:t>
      </w:r>
      <w:r w:rsidR="00252B9E" w:rsidRPr="00871141">
        <w:rPr>
          <w:sz w:val="25"/>
          <w:szCs w:val="25"/>
        </w:rPr>
        <w:t xml:space="preserve">присутствовали </w:t>
      </w:r>
      <w:r w:rsidR="00D96611">
        <w:rPr>
          <w:sz w:val="25"/>
          <w:szCs w:val="25"/>
        </w:rPr>
        <w:t>8</w:t>
      </w:r>
      <w:bookmarkStart w:id="2" w:name="_GoBack"/>
      <w:bookmarkEnd w:id="2"/>
      <w:r w:rsidR="0065120C" w:rsidRPr="00871141">
        <w:rPr>
          <w:sz w:val="25"/>
          <w:szCs w:val="25"/>
        </w:rPr>
        <w:t xml:space="preserve"> </w:t>
      </w:r>
      <w:r w:rsidR="00252B9E" w:rsidRPr="00871141">
        <w:rPr>
          <w:sz w:val="25"/>
          <w:szCs w:val="25"/>
        </w:rPr>
        <w:t xml:space="preserve">членов </w:t>
      </w:r>
      <w:r w:rsidRPr="00871141">
        <w:rPr>
          <w:sz w:val="25"/>
          <w:szCs w:val="25"/>
        </w:rPr>
        <w:t>Закупочной комиссии 2 уровня</w:t>
      </w:r>
      <w:r w:rsidR="00252B9E" w:rsidRPr="00871141">
        <w:rPr>
          <w:sz w:val="25"/>
          <w:szCs w:val="25"/>
        </w:rPr>
        <w:t>.</w:t>
      </w:r>
      <w:r w:rsidRPr="00871141">
        <w:rPr>
          <w:b/>
          <w:bCs/>
          <w:color w:val="000000"/>
          <w:sz w:val="25"/>
          <w:szCs w:val="25"/>
        </w:rPr>
        <w:t xml:space="preserve"> </w:t>
      </w:r>
    </w:p>
    <w:p w:rsidR="003C690B" w:rsidRPr="00871141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871141" w:rsidRPr="00871141" w:rsidRDefault="00871141" w:rsidP="00871141">
      <w:pPr>
        <w:pStyle w:val="21"/>
        <w:rPr>
          <w:b/>
          <w:caps/>
          <w:sz w:val="25"/>
          <w:szCs w:val="25"/>
        </w:rPr>
      </w:pPr>
      <w:r w:rsidRPr="00871141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871141" w:rsidRPr="00871141" w:rsidRDefault="00871141" w:rsidP="00871141">
      <w:pPr>
        <w:pStyle w:val="21"/>
        <w:numPr>
          <w:ilvl w:val="0"/>
          <w:numId w:val="22"/>
        </w:numPr>
        <w:rPr>
          <w:i/>
          <w:sz w:val="25"/>
          <w:szCs w:val="25"/>
        </w:rPr>
      </w:pPr>
      <w:r w:rsidRPr="00871141">
        <w:rPr>
          <w:bCs/>
          <w:i/>
          <w:iCs/>
          <w:sz w:val="25"/>
          <w:szCs w:val="25"/>
        </w:rPr>
        <w:t xml:space="preserve">О </w:t>
      </w:r>
      <w:proofErr w:type="spellStart"/>
      <w:r w:rsidRPr="00871141">
        <w:rPr>
          <w:bCs/>
          <w:i/>
          <w:iCs/>
          <w:sz w:val="25"/>
          <w:szCs w:val="25"/>
        </w:rPr>
        <w:t>ранжировке</w:t>
      </w:r>
      <w:proofErr w:type="spellEnd"/>
      <w:r w:rsidRPr="00871141"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871141" w:rsidRPr="00871141" w:rsidRDefault="00871141" w:rsidP="00871141">
      <w:pPr>
        <w:spacing w:line="240" w:lineRule="auto"/>
        <w:ind w:firstLine="0"/>
        <w:rPr>
          <w:b/>
          <w:sz w:val="14"/>
          <w:szCs w:val="25"/>
        </w:rPr>
      </w:pPr>
    </w:p>
    <w:p w:rsidR="00871141" w:rsidRPr="00871141" w:rsidRDefault="00871141" w:rsidP="00871141">
      <w:pPr>
        <w:pStyle w:val="a4"/>
        <w:rPr>
          <w:b/>
          <w:bCs/>
          <w:i/>
          <w:iCs/>
          <w:sz w:val="25"/>
          <w:szCs w:val="25"/>
        </w:rPr>
      </w:pPr>
      <w:r w:rsidRPr="00871141">
        <w:rPr>
          <w:b/>
          <w:bCs/>
          <w:i/>
          <w:iCs/>
          <w:sz w:val="25"/>
          <w:szCs w:val="25"/>
        </w:rPr>
        <w:t xml:space="preserve">ВОПРОС 1 «О </w:t>
      </w:r>
      <w:proofErr w:type="spellStart"/>
      <w:r w:rsidRPr="00871141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71141"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871141" w:rsidRPr="00871141" w:rsidRDefault="00871141" w:rsidP="00871141">
      <w:pPr>
        <w:spacing w:line="240" w:lineRule="auto"/>
        <w:rPr>
          <w:sz w:val="25"/>
          <w:szCs w:val="25"/>
        </w:rPr>
      </w:pPr>
      <w:r w:rsidRPr="00871141">
        <w:rPr>
          <w:sz w:val="25"/>
          <w:szCs w:val="25"/>
        </w:rPr>
        <w:t>ОТМЕТИЛИ:</w:t>
      </w:r>
    </w:p>
    <w:p w:rsidR="00871141" w:rsidRPr="00871141" w:rsidRDefault="00871141" w:rsidP="00871141">
      <w:pPr>
        <w:spacing w:line="240" w:lineRule="auto"/>
        <w:rPr>
          <w:sz w:val="25"/>
          <w:szCs w:val="25"/>
        </w:rPr>
      </w:pPr>
      <w:r w:rsidRPr="00871141"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268"/>
        <w:gridCol w:w="5386"/>
        <w:gridCol w:w="1985"/>
      </w:tblGrid>
      <w:tr w:rsidR="00871141" w:rsidRPr="00871141" w:rsidTr="0087114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Pr="00871141" w:rsidRDefault="00871141">
            <w:pPr>
              <w:snapToGrid w:val="0"/>
              <w:spacing w:line="240" w:lineRule="auto"/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 w:rsidRPr="00871141">
              <w:rPr>
                <w:i/>
                <w:sz w:val="14"/>
                <w:szCs w:val="16"/>
                <w:lang w:eastAsia="en-US"/>
              </w:rPr>
              <w:t xml:space="preserve">Место в </w:t>
            </w:r>
            <w:proofErr w:type="spellStart"/>
            <w:r w:rsidRPr="00871141">
              <w:rPr>
                <w:i/>
                <w:sz w:val="14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Pr="00871141" w:rsidRDefault="00871141">
            <w:pPr>
              <w:snapToGrid w:val="0"/>
              <w:spacing w:line="240" w:lineRule="auto"/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 w:rsidRPr="00871141">
              <w:rPr>
                <w:i/>
                <w:sz w:val="14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Pr="00871141" w:rsidRDefault="00871141">
            <w:pPr>
              <w:snapToGrid w:val="0"/>
              <w:spacing w:line="240" w:lineRule="auto"/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 w:rsidRPr="00871141">
              <w:rPr>
                <w:i/>
                <w:sz w:val="14"/>
                <w:szCs w:val="16"/>
                <w:lang w:eastAsia="en-US"/>
              </w:rPr>
              <w:t>цена заявки на участие в запросе предложений (за единицу) до переторжки, руб. без учета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Pr="00871141" w:rsidRDefault="00871141">
            <w:pPr>
              <w:snapToGrid w:val="0"/>
              <w:spacing w:line="240" w:lineRule="auto"/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 w:rsidRPr="00871141">
              <w:rPr>
                <w:i/>
                <w:sz w:val="14"/>
                <w:szCs w:val="16"/>
                <w:lang w:eastAsia="en-US"/>
              </w:rPr>
              <w:t>цена заявки на участие в запросе предложений (за единицу) после переторжки, руб. без учета НДС</w:t>
            </w:r>
          </w:p>
        </w:tc>
      </w:tr>
      <w:tr w:rsidR="00871141" w:rsidTr="00871141">
        <w:trPr>
          <w:trHeight w:val="41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Default="008711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Default="0087114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-Конкурс»</w:t>
            </w:r>
          </w:p>
          <w:p w:rsidR="00871141" w:rsidRDefault="0087114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г. Москва, Нахимовский пр-т, 52/27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 Размер вознаграждения при ООК без предварительного квалификационного отбора (НДС не облагается):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 до 50 млн. руб. – 2,1% от плановой стоимости лота с учетом НДС, но не менее 466,0 тыс. руб.;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от 50 млн. руб. до 100 млн. руб. (включительно) – 1,25% от плановой стоимости лота с НДС, но не менее 1 050,0 тыс. руб.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Свыше 100 млн. руб. – базовое вознаграждение – 0,47% от плановой стоимости лота с НДС, но не менее 1 250,0 тыс. руб. 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 Размер вознаграждения при ОДК, либо ООК с предварительным квалификационным отбором (НДС не облагается):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 до 50 млн. руб. – 2,68% от плановой стоимости лота с учетом НДС, но не менее 594,0 тыс. руб.;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от 50 млн. руб. до 100 млн. руб. (включительно) – 1,59% от плановой стоимости лота с НДС, но не менее 1 340,0 тыс. руб.</w:t>
            </w:r>
          </w:p>
          <w:p w:rsidR="00871141" w:rsidRDefault="0087114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Свыше 100 млн. руб. – базовое вознаграждение – 0,60% от плановой стоимости лота с НДС, но не менее 1 250,0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Default="00871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3"/>
                <w:lang w:eastAsia="en-US"/>
              </w:rPr>
              <w:t>не поступила</w:t>
            </w:r>
          </w:p>
        </w:tc>
      </w:tr>
      <w:tr w:rsidR="00871141" w:rsidTr="0087114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Default="008711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Default="0087114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«Центр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подрядных торгов в строительстве»</w:t>
            </w:r>
          </w:p>
          <w:p w:rsidR="00871141" w:rsidRDefault="008711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Москва, поселение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Московский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Румянцево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. Размер вознаграждения при ООК без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lastRenderedPageBreak/>
              <w:t>предварительного квалификационного отбора (НДС не облагается):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 до 50 млн. руб. – 2,75% от плановой стоимости лота с учетом НДС, но не менее 550,0 тыс. руб.;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от 50 млн. руб. до 100 млн. руб. (включительно) – 1,6% от плановой стоимости лота с НДС, но не менее 1 375,0 тыс. руб.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Свыше 100 млн. руб. – базовое вознаграждение – 0,7% от плановой стоимости лота с НДС, но не менее  1 600,0 тыс. руб. 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 Размер вознаграждения при ОДК, либо ООК с предварительным квалификационным отбором (НДС не облагается):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 до 50 млн. руб. – 3,1% от плановой стоимости лота с учетом НДС, но не менее 620,0 тыс. руб.;</w:t>
            </w:r>
          </w:p>
          <w:p w:rsidR="00871141" w:rsidRDefault="0087114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от 50 млн. руб. до 100 млн. руб. (включительно) – 2% от плановой стоимости лота с НДС, но не менее 1 550,0 тыс. руб.</w:t>
            </w:r>
          </w:p>
          <w:p w:rsidR="00871141" w:rsidRDefault="0087114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Свыше 100 млн. руб. – базовое вознаграждение – 0,9% от плановой стоимости лота с НДС, но не менее 2 000,0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41" w:rsidRDefault="00871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3"/>
                <w:lang w:eastAsia="en-US"/>
              </w:rPr>
              <w:lastRenderedPageBreak/>
              <w:t>не поступила</w:t>
            </w:r>
          </w:p>
        </w:tc>
      </w:tr>
    </w:tbl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>
        <w:rPr>
          <w:sz w:val="23"/>
          <w:szCs w:val="23"/>
        </w:rPr>
        <w:lastRenderedPageBreak/>
        <w:tab/>
      </w:r>
      <w:r w:rsidRPr="00871141">
        <w:rPr>
          <w:sz w:val="25"/>
          <w:szCs w:val="25"/>
        </w:rPr>
        <w:t xml:space="preserve">На основании вышеприведенной </w:t>
      </w:r>
      <w:proofErr w:type="spellStart"/>
      <w:r w:rsidRPr="00871141">
        <w:rPr>
          <w:sz w:val="25"/>
          <w:szCs w:val="25"/>
        </w:rPr>
        <w:t>ранжировке</w:t>
      </w:r>
      <w:proofErr w:type="spellEnd"/>
      <w:r w:rsidRPr="00871141"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 </w:t>
      </w:r>
      <w:r w:rsidRPr="00871141">
        <w:rPr>
          <w:b/>
          <w:bCs/>
          <w:i/>
          <w:iCs/>
          <w:sz w:val="25"/>
          <w:szCs w:val="25"/>
          <w:lang w:eastAsia="en-US"/>
        </w:rPr>
        <w:t>ЗАО «</w:t>
      </w:r>
      <w:proofErr w:type="spellStart"/>
      <w:r w:rsidRPr="00871141">
        <w:rPr>
          <w:b/>
          <w:bCs/>
          <w:i/>
          <w:iCs/>
          <w:sz w:val="25"/>
          <w:szCs w:val="25"/>
          <w:lang w:eastAsia="en-US"/>
        </w:rPr>
        <w:t>Энергосервис</w:t>
      </w:r>
      <w:proofErr w:type="spellEnd"/>
      <w:r w:rsidRPr="00871141">
        <w:rPr>
          <w:b/>
          <w:bCs/>
          <w:i/>
          <w:iCs/>
          <w:sz w:val="25"/>
          <w:szCs w:val="25"/>
          <w:lang w:eastAsia="en-US"/>
        </w:rPr>
        <w:t xml:space="preserve">-Конкурс» </w:t>
      </w:r>
      <w:r w:rsidRPr="00871141">
        <w:rPr>
          <w:rFonts w:eastAsiaTheme="minorHAnsi"/>
          <w:sz w:val="25"/>
          <w:szCs w:val="25"/>
          <w:lang w:eastAsia="en-US"/>
        </w:rPr>
        <w:t>г. Москва, Нахимовский пр-т, 52/27</w:t>
      </w:r>
      <w:r w:rsidRPr="00871141">
        <w:rPr>
          <w:sz w:val="25"/>
          <w:szCs w:val="25"/>
          <w:lang w:eastAsia="en-US"/>
        </w:rPr>
        <w:t>.</w:t>
      </w:r>
      <w:r w:rsidRPr="00871141">
        <w:rPr>
          <w:sz w:val="25"/>
          <w:szCs w:val="25"/>
        </w:rPr>
        <w:t xml:space="preserve"> </w:t>
      </w:r>
      <w:r w:rsidRPr="00871141">
        <w:rPr>
          <w:rFonts w:eastAsiaTheme="minorHAnsi"/>
          <w:b/>
          <w:sz w:val="25"/>
          <w:szCs w:val="25"/>
          <w:lang w:eastAsia="en-US"/>
        </w:rPr>
        <w:t>Расчет оплаты выполнения работ</w:t>
      </w:r>
      <w:r w:rsidRPr="00871141">
        <w:rPr>
          <w:rFonts w:eastAsiaTheme="minorHAnsi"/>
          <w:sz w:val="25"/>
          <w:szCs w:val="25"/>
          <w:lang w:eastAsia="en-US"/>
        </w:rPr>
        <w:t>: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b/>
          <w:i/>
          <w:sz w:val="25"/>
          <w:szCs w:val="25"/>
          <w:lang w:eastAsia="en-US"/>
        </w:rPr>
      </w:pPr>
      <w:r w:rsidRPr="00871141">
        <w:rPr>
          <w:rFonts w:eastAsiaTheme="minorHAnsi"/>
          <w:b/>
          <w:i/>
          <w:sz w:val="25"/>
          <w:szCs w:val="25"/>
          <w:lang w:val="en-US" w:eastAsia="en-US"/>
        </w:rPr>
        <w:t>I</w:t>
      </w:r>
      <w:r w:rsidRPr="00871141">
        <w:rPr>
          <w:rFonts w:eastAsiaTheme="minorHAnsi"/>
          <w:b/>
          <w:i/>
          <w:sz w:val="25"/>
          <w:szCs w:val="25"/>
          <w:lang w:eastAsia="en-US"/>
        </w:rPr>
        <w:t>. Размер вознаграждения при ООК без предварительного квалификационного отбора (НДС не облагается):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>1.  до 50 млн. руб. – 2,1% от плановой стоимости лота с учетом НДС, но не менее 466,0 тыс. руб.;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>2. от 50 млн. руб. до 100 млн. руб. (включительно) – 1,25% от плановой стоимости лота с НДС, но не менее 1 050,0 тыс. руб.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 xml:space="preserve">3. Свыше 100 млн. руб. – базовое вознаграждение – 0,47% от плановой стоимости лота с НДС, но не менее 1 250,0 тыс. руб. 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proofErr w:type="gramStart"/>
      <w:r w:rsidRPr="00871141">
        <w:rPr>
          <w:rFonts w:eastAsiaTheme="minorHAnsi"/>
          <w:sz w:val="25"/>
          <w:szCs w:val="25"/>
          <w:lang w:eastAsia="en-US"/>
        </w:rPr>
        <w:t>Дополнительное вознаграждение: при достижении по результатам проведенного конкурса снижения фактической цены заявки победителя по сравнению с плановой стоимостью лота Принципал выплачивает Агенту доп. вознаграждение в размере: при снижении на 7% – 100 тыс. руб.; при снижении на 8% - 200 тыс. руб.; при снижении на 9% - 300 тыс. руб.; при снижении на 10% - 400 тыс. руб.</w:t>
      </w:r>
      <w:proofErr w:type="gramEnd"/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b/>
          <w:i/>
          <w:sz w:val="25"/>
          <w:szCs w:val="25"/>
          <w:lang w:eastAsia="en-US"/>
        </w:rPr>
      </w:pPr>
      <w:r w:rsidRPr="00871141">
        <w:rPr>
          <w:rFonts w:eastAsiaTheme="minorHAnsi"/>
          <w:b/>
          <w:i/>
          <w:sz w:val="25"/>
          <w:szCs w:val="25"/>
          <w:lang w:val="en-US" w:eastAsia="en-US"/>
        </w:rPr>
        <w:t>II</w:t>
      </w:r>
      <w:r w:rsidRPr="00871141">
        <w:rPr>
          <w:rFonts w:eastAsiaTheme="minorHAnsi"/>
          <w:b/>
          <w:i/>
          <w:sz w:val="25"/>
          <w:szCs w:val="25"/>
          <w:lang w:eastAsia="en-US"/>
        </w:rPr>
        <w:t>. Размер вознаграждения при ОДК, либо ООК с предварительным квалификационным отбором (НДС не облагается):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>1.  до 50 млн. руб. – 2,68% от плановой стоимости лота с учетом НДС, но не менее 594,0 тыс. руб.;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>2. от 50 млн. руб. до 100 млн. руб. (включительно) – 1,59% от плановой стоимости лота с НДС, но не менее 1 340,0 тыс. руб.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>3. Свыше 100 млн. руб. – базовое вознаграждение – 0,60% от плановой стоимости лота с НДС, но не менее 1 250,0 тыс. руб.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 xml:space="preserve"> </w:t>
      </w:r>
      <w:proofErr w:type="gramStart"/>
      <w:r w:rsidRPr="00871141">
        <w:rPr>
          <w:rFonts w:eastAsiaTheme="minorHAnsi"/>
          <w:sz w:val="25"/>
          <w:szCs w:val="25"/>
          <w:lang w:eastAsia="en-US"/>
        </w:rPr>
        <w:t>Дополнительное вознаграждение: при достижении по результатам проведенного конкурса снижения фактической цены заявки победителя по сравнению с плановой стоимостью лота Принципал выплачивает Агенту доп. вознаграждение в размере: при снижении на 7% – 100 тыс. руб.; при снижении на 8% - 200 тыс. руб.; при снижении на 9% - 300 тыс. руб.; при снижении на 10% - 400 тыс. руб.</w:t>
      </w:r>
      <w:proofErr w:type="gramEnd"/>
    </w:p>
    <w:p w:rsidR="00871141" w:rsidRPr="00871141" w:rsidRDefault="00871141" w:rsidP="00871141">
      <w:pPr>
        <w:spacing w:line="240" w:lineRule="auto"/>
        <w:ind w:firstLine="0"/>
        <w:rPr>
          <w:sz w:val="25"/>
          <w:szCs w:val="25"/>
        </w:rPr>
      </w:pPr>
      <w:r w:rsidRPr="00871141">
        <w:rPr>
          <w:rFonts w:eastAsiaTheme="minorHAnsi"/>
          <w:sz w:val="25"/>
          <w:szCs w:val="25"/>
          <w:lang w:eastAsia="en-US"/>
        </w:rPr>
        <w:t xml:space="preserve">Срок выполнения работ: </w:t>
      </w:r>
      <w:proofErr w:type="gramStart"/>
      <w:r w:rsidRPr="00871141">
        <w:rPr>
          <w:rFonts w:eastAsiaTheme="minorHAnsi"/>
          <w:sz w:val="25"/>
          <w:szCs w:val="25"/>
          <w:lang w:eastAsia="en-US"/>
        </w:rPr>
        <w:t>с даты заключения</w:t>
      </w:r>
      <w:proofErr w:type="gramEnd"/>
      <w:r w:rsidRPr="00871141">
        <w:rPr>
          <w:rFonts w:eastAsiaTheme="minorHAnsi"/>
          <w:sz w:val="25"/>
          <w:szCs w:val="25"/>
          <w:lang w:eastAsia="en-US"/>
        </w:rPr>
        <w:t xml:space="preserve"> договора по 31.12.2016 г. Условия оплаты: оплата услуг по данному договору за оказанные услуги по организации и проведению </w:t>
      </w:r>
      <w:r w:rsidRPr="00871141">
        <w:rPr>
          <w:rFonts w:eastAsiaTheme="minorHAnsi"/>
          <w:sz w:val="25"/>
          <w:szCs w:val="25"/>
          <w:lang w:eastAsia="en-US"/>
        </w:rPr>
        <w:lastRenderedPageBreak/>
        <w:t>конкурентных закупочных процедур осуществляется Принципалом поэтапно в срок не позднее одного месяца с момента подписания соответствующего акта по соответствующему этапу. Предложение имеет статус оферты и действует 60 календарных дней со дня, следующего за днем проведения процедуры вскрытия поступивших предложений (10.09.2014 г.)</w:t>
      </w:r>
      <w:r w:rsidRPr="00871141">
        <w:rPr>
          <w:sz w:val="25"/>
          <w:szCs w:val="25"/>
        </w:rPr>
        <w:t>.</w:t>
      </w:r>
    </w:p>
    <w:p w:rsidR="00871141" w:rsidRPr="00871141" w:rsidRDefault="00871141" w:rsidP="00871141">
      <w:pPr>
        <w:spacing w:line="240" w:lineRule="auto"/>
        <w:rPr>
          <w:b/>
          <w:sz w:val="14"/>
          <w:szCs w:val="25"/>
        </w:rPr>
      </w:pPr>
    </w:p>
    <w:p w:rsidR="00871141" w:rsidRPr="00871141" w:rsidRDefault="00871141" w:rsidP="00871141">
      <w:pPr>
        <w:spacing w:line="240" w:lineRule="auto"/>
        <w:rPr>
          <w:b/>
          <w:sz w:val="25"/>
          <w:szCs w:val="25"/>
        </w:rPr>
      </w:pPr>
      <w:r w:rsidRPr="00871141">
        <w:rPr>
          <w:b/>
          <w:sz w:val="25"/>
          <w:szCs w:val="25"/>
        </w:rPr>
        <w:t>РЕШИЛИ: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sz w:val="25"/>
          <w:szCs w:val="25"/>
        </w:rPr>
        <w:t xml:space="preserve">1. Признать Победителем Участника, занявшего первое место, а именно:  </w:t>
      </w:r>
      <w:r w:rsidRPr="00871141">
        <w:rPr>
          <w:b/>
          <w:bCs/>
          <w:i/>
          <w:iCs/>
          <w:sz w:val="25"/>
          <w:szCs w:val="25"/>
          <w:lang w:eastAsia="en-US"/>
        </w:rPr>
        <w:t>ЗАО «</w:t>
      </w:r>
      <w:proofErr w:type="spellStart"/>
      <w:r w:rsidRPr="00871141">
        <w:rPr>
          <w:b/>
          <w:bCs/>
          <w:i/>
          <w:iCs/>
          <w:sz w:val="25"/>
          <w:szCs w:val="25"/>
          <w:lang w:eastAsia="en-US"/>
        </w:rPr>
        <w:t>Энергосервис</w:t>
      </w:r>
      <w:proofErr w:type="spellEnd"/>
      <w:r w:rsidRPr="00871141">
        <w:rPr>
          <w:b/>
          <w:bCs/>
          <w:i/>
          <w:iCs/>
          <w:sz w:val="25"/>
          <w:szCs w:val="25"/>
          <w:lang w:eastAsia="en-US"/>
        </w:rPr>
        <w:t xml:space="preserve">-Конкурс» </w:t>
      </w:r>
      <w:r w:rsidRPr="00871141">
        <w:rPr>
          <w:rFonts w:eastAsiaTheme="minorHAnsi"/>
          <w:sz w:val="25"/>
          <w:szCs w:val="25"/>
          <w:lang w:eastAsia="en-US"/>
        </w:rPr>
        <w:t>г. Москва, Нахимовский пр-т, 52/27</w:t>
      </w:r>
      <w:r w:rsidRPr="00871141">
        <w:rPr>
          <w:sz w:val="25"/>
          <w:szCs w:val="25"/>
          <w:lang w:eastAsia="en-US"/>
        </w:rPr>
        <w:t>.</w:t>
      </w:r>
      <w:r w:rsidRPr="00871141">
        <w:rPr>
          <w:sz w:val="25"/>
          <w:szCs w:val="25"/>
        </w:rPr>
        <w:t xml:space="preserve"> </w:t>
      </w:r>
      <w:r w:rsidRPr="00871141">
        <w:rPr>
          <w:rFonts w:eastAsiaTheme="minorHAnsi"/>
          <w:b/>
          <w:sz w:val="25"/>
          <w:szCs w:val="25"/>
          <w:lang w:eastAsia="en-US"/>
        </w:rPr>
        <w:t>Расчет оплаты выполнения работ</w:t>
      </w:r>
      <w:r w:rsidRPr="00871141">
        <w:rPr>
          <w:rFonts w:eastAsiaTheme="minorHAnsi"/>
          <w:sz w:val="25"/>
          <w:szCs w:val="25"/>
          <w:lang w:eastAsia="en-US"/>
        </w:rPr>
        <w:t>: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b/>
          <w:i/>
          <w:sz w:val="25"/>
          <w:szCs w:val="25"/>
          <w:lang w:eastAsia="en-US"/>
        </w:rPr>
      </w:pPr>
      <w:r w:rsidRPr="00871141">
        <w:rPr>
          <w:rFonts w:eastAsiaTheme="minorHAnsi"/>
          <w:b/>
          <w:i/>
          <w:sz w:val="25"/>
          <w:szCs w:val="25"/>
          <w:lang w:val="en-US" w:eastAsia="en-US"/>
        </w:rPr>
        <w:t>I</w:t>
      </w:r>
      <w:r w:rsidRPr="00871141">
        <w:rPr>
          <w:rFonts w:eastAsiaTheme="minorHAnsi"/>
          <w:b/>
          <w:i/>
          <w:sz w:val="25"/>
          <w:szCs w:val="25"/>
          <w:lang w:eastAsia="en-US"/>
        </w:rPr>
        <w:t>. Размер вознаграждения при ООК без предварительного квалификационного отбора (НДС не облагается):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>1.  до 50 млн. руб. – 2,1% от плановой стоимости лота с учетом НДС, но не менее 466,0 тыс. руб.;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>2. от 50 млн. руб. до 100 млн. руб. (включительно) – 1,25% от плановой стоимости лота с НДС, но не менее 1 050,0 тыс. руб.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 xml:space="preserve">3. Свыше 100 млн. руб. – базовое вознаграждение – 0,47% от плановой стоимости лота с НДС, но не менее 1 250,0 тыс. руб. 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proofErr w:type="gramStart"/>
      <w:r w:rsidRPr="00871141">
        <w:rPr>
          <w:rFonts w:eastAsiaTheme="minorHAnsi"/>
          <w:sz w:val="25"/>
          <w:szCs w:val="25"/>
          <w:lang w:eastAsia="en-US"/>
        </w:rPr>
        <w:t>Дополнительное вознаграждение: при достижении по результатам проведенного конкурса снижения фактической цены заявки победителя по сравнению с плановой стоимостью лота Принципал выплачивает Агенту доп. вознаграждение в размере: при снижении на 7% – 100 тыс. руб.; при снижении на 8% - 200 тыс. руб.; при снижении на 9% - 300 тыс. руб.; при снижении на 10% - 400 тыс. руб.</w:t>
      </w:r>
      <w:proofErr w:type="gramEnd"/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b/>
          <w:i/>
          <w:sz w:val="25"/>
          <w:szCs w:val="25"/>
          <w:lang w:eastAsia="en-US"/>
        </w:rPr>
      </w:pPr>
      <w:r w:rsidRPr="00871141">
        <w:rPr>
          <w:rFonts w:eastAsiaTheme="minorHAnsi"/>
          <w:b/>
          <w:i/>
          <w:sz w:val="25"/>
          <w:szCs w:val="25"/>
          <w:lang w:val="en-US" w:eastAsia="en-US"/>
        </w:rPr>
        <w:t>II</w:t>
      </w:r>
      <w:r w:rsidRPr="00871141">
        <w:rPr>
          <w:rFonts w:eastAsiaTheme="minorHAnsi"/>
          <w:b/>
          <w:i/>
          <w:sz w:val="25"/>
          <w:szCs w:val="25"/>
          <w:lang w:eastAsia="en-US"/>
        </w:rPr>
        <w:t>. Размер вознаграждения при ОДК, либо ООК с предварительным квалификационным отбором (НДС не облагается):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>1.  до 50 млн. руб. – 2,68% от плановой стоимости лота с учетом НДС, но не менее 594,0 тыс. руб.;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>2. от 50 млн. руб. до 100 млн. руб. (включительно) – 1,59% от плановой стоимости лота с НДС, но не менее 1 340,0 тыс. руб.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>3. Свыше 100 млн. руб. – базовое вознаграждение – 0,60% от плановой стоимости лота с НДС, но не менее 1 250,0 тыс. руб.</w:t>
      </w:r>
    </w:p>
    <w:p w:rsidR="00871141" w:rsidRPr="00871141" w:rsidRDefault="00871141" w:rsidP="00871141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871141">
        <w:rPr>
          <w:rFonts w:eastAsiaTheme="minorHAnsi"/>
          <w:sz w:val="25"/>
          <w:szCs w:val="25"/>
          <w:lang w:eastAsia="en-US"/>
        </w:rPr>
        <w:t xml:space="preserve"> </w:t>
      </w:r>
      <w:proofErr w:type="gramStart"/>
      <w:r w:rsidRPr="00871141">
        <w:rPr>
          <w:rFonts w:eastAsiaTheme="minorHAnsi"/>
          <w:sz w:val="25"/>
          <w:szCs w:val="25"/>
          <w:lang w:eastAsia="en-US"/>
        </w:rPr>
        <w:t>Дополнительное вознаграждение: при достижении по результатам проведенного конкурса снижения фактической цены заявки победителя по сравнению с плановой стоимостью лота Принципал выплачивает Агенту доп. вознаграждение в размере: при снижении на 7% – 100 тыс. руб.; при снижении на 8% - 200 тыс. руб.; при снижении на 9% - 300 тыс. руб.; при снижении на 10% - 400 тыс. руб.</w:t>
      </w:r>
      <w:proofErr w:type="gramEnd"/>
    </w:p>
    <w:p w:rsidR="00871141" w:rsidRPr="00871141" w:rsidRDefault="00871141" w:rsidP="00871141">
      <w:pPr>
        <w:spacing w:line="240" w:lineRule="auto"/>
        <w:ind w:firstLine="0"/>
        <w:rPr>
          <w:sz w:val="25"/>
          <w:szCs w:val="25"/>
        </w:rPr>
      </w:pPr>
      <w:r w:rsidRPr="00871141">
        <w:rPr>
          <w:rFonts w:eastAsiaTheme="minorHAnsi"/>
          <w:sz w:val="25"/>
          <w:szCs w:val="25"/>
          <w:lang w:eastAsia="en-US"/>
        </w:rPr>
        <w:t xml:space="preserve">Срок выполнения работ: </w:t>
      </w:r>
      <w:proofErr w:type="gramStart"/>
      <w:r w:rsidRPr="00871141">
        <w:rPr>
          <w:rFonts w:eastAsiaTheme="minorHAnsi"/>
          <w:sz w:val="25"/>
          <w:szCs w:val="25"/>
          <w:lang w:eastAsia="en-US"/>
        </w:rPr>
        <w:t>с даты заключения</w:t>
      </w:r>
      <w:proofErr w:type="gramEnd"/>
      <w:r w:rsidRPr="00871141">
        <w:rPr>
          <w:rFonts w:eastAsiaTheme="minorHAnsi"/>
          <w:sz w:val="25"/>
          <w:szCs w:val="25"/>
          <w:lang w:eastAsia="en-US"/>
        </w:rPr>
        <w:t xml:space="preserve"> договора по 31.12.2016 г. Условия оплаты: оплата услуг по данному договору за оказанные услуги по организации и проведению конкурентных закупочных процедур осуществляется Принципалом поэтапно в срок не позднее одного месяца с момента подписания соответствующего акта по соответствующему этапу. Предложение имеет статус оферты и действует 60 календарных дней со дня, следующего за днем проведения процедуры вскрытия поступивших предложений (10.09.2014 г.)</w:t>
      </w:r>
      <w:r w:rsidRPr="00871141">
        <w:rPr>
          <w:sz w:val="25"/>
          <w:szCs w:val="25"/>
        </w:rPr>
        <w:t>.</w:t>
      </w:r>
    </w:p>
    <w:p w:rsidR="00252B9E" w:rsidRPr="00871141" w:rsidRDefault="00252B9E" w:rsidP="00871141">
      <w:pPr>
        <w:spacing w:line="240" w:lineRule="auto"/>
        <w:ind w:firstLine="0"/>
        <w:rPr>
          <w:caps/>
          <w:sz w:val="8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871141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71141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871141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871141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871141">
      <w:headerReference w:type="default" r:id="rId9"/>
      <w:footerReference w:type="default" r:id="rId10"/>
      <w:pgSz w:w="11906" w:h="16838"/>
      <w:pgMar w:top="1134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46" w:rsidRDefault="00830246" w:rsidP="00355095">
      <w:pPr>
        <w:spacing w:line="240" w:lineRule="auto"/>
      </w:pPr>
      <w:r>
        <w:separator/>
      </w:r>
    </w:p>
  </w:endnote>
  <w:endnote w:type="continuationSeparator" w:id="0">
    <w:p w:rsidR="00830246" w:rsidRDefault="008302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66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66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46" w:rsidRDefault="00830246" w:rsidP="00355095">
      <w:pPr>
        <w:spacing w:line="240" w:lineRule="auto"/>
      </w:pPr>
      <w:r>
        <w:separator/>
      </w:r>
    </w:p>
  </w:footnote>
  <w:footnote w:type="continuationSeparator" w:id="0">
    <w:p w:rsidR="00830246" w:rsidRDefault="008302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71141">
      <w:rPr>
        <w:i/>
        <w:sz w:val="20"/>
      </w:rPr>
      <w:t>2120</w:t>
    </w:r>
    <w:r w:rsidRPr="00355095">
      <w:rPr>
        <w:i/>
        <w:sz w:val="20"/>
      </w:rPr>
      <w:t xml:space="preserve"> раздел </w:t>
    </w:r>
    <w:r w:rsidR="00871141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CCC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2F476A"/>
    <w:rsid w:val="0030410E"/>
    <w:rsid w:val="00306C67"/>
    <w:rsid w:val="00311BA2"/>
    <w:rsid w:val="003223F3"/>
    <w:rsid w:val="00322EF8"/>
    <w:rsid w:val="00323179"/>
    <w:rsid w:val="0032651B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58DE"/>
    <w:rsid w:val="003F1CAE"/>
    <w:rsid w:val="003F2505"/>
    <w:rsid w:val="00416CFB"/>
    <w:rsid w:val="00423EB5"/>
    <w:rsid w:val="00425DCF"/>
    <w:rsid w:val="00426A00"/>
    <w:rsid w:val="00433072"/>
    <w:rsid w:val="00445432"/>
    <w:rsid w:val="0045381B"/>
    <w:rsid w:val="00456E12"/>
    <w:rsid w:val="004579DA"/>
    <w:rsid w:val="00476103"/>
    <w:rsid w:val="00480849"/>
    <w:rsid w:val="00481E63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4B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5120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0246"/>
    <w:rsid w:val="00835365"/>
    <w:rsid w:val="00861C62"/>
    <w:rsid w:val="008630C2"/>
    <w:rsid w:val="00864009"/>
    <w:rsid w:val="00871141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64C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29CA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344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96611"/>
    <w:rsid w:val="00DA22E3"/>
    <w:rsid w:val="00DA4F21"/>
    <w:rsid w:val="00DE2BEB"/>
    <w:rsid w:val="00DE5C19"/>
    <w:rsid w:val="00DF7309"/>
    <w:rsid w:val="00DF7E5C"/>
    <w:rsid w:val="00E00A4C"/>
    <w:rsid w:val="00E07A98"/>
    <w:rsid w:val="00E131C3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4D0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2014-09-22T23:38:00Z</cp:lastPrinted>
  <dcterms:created xsi:type="dcterms:W3CDTF">2014-08-07T23:18:00Z</dcterms:created>
  <dcterms:modified xsi:type="dcterms:W3CDTF">2014-10-16T23:06:00Z</dcterms:modified>
</cp:coreProperties>
</file>