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81" w:rsidRDefault="00BB4081" w:rsidP="00BB4081"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-248285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081" w:rsidRDefault="00BB4081" w:rsidP="00BB4081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jc w:val="center"/>
      </w:pPr>
    </w:p>
    <w:p w:rsidR="00BB4081" w:rsidRPr="00BB4081" w:rsidRDefault="00BB4081" w:rsidP="00BB4081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b w:val="0"/>
        </w:rPr>
      </w:pPr>
      <w:r>
        <w:rPr>
          <w:b w:val="0"/>
        </w:rPr>
        <w:t>Открытое Акционерное О</w:t>
      </w:r>
      <w:r w:rsidRPr="00BB4081">
        <w:rPr>
          <w:b w:val="0"/>
        </w:rPr>
        <w:t>бщество</w:t>
      </w:r>
    </w:p>
    <w:p w:rsidR="00BB4081" w:rsidRDefault="00BB4081" w:rsidP="00BB4081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812"/>
      </w:tblGrid>
      <w:tr w:rsidR="003C690B" w:rsidRPr="00BC17C7" w:rsidTr="00BC17C7">
        <w:trPr>
          <w:trHeight w:val="302"/>
        </w:trPr>
        <w:tc>
          <w:tcPr>
            <w:tcW w:w="4219" w:type="dxa"/>
          </w:tcPr>
          <w:p w:rsidR="003C690B" w:rsidRPr="00BC17C7" w:rsidRDefault="003C690B" w:rsidP="00F25507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BC17C7">
              <w:rPr>
                <w:b/>
                <w:sz w:val="24"/>
                <w:szCs w:val="24"/>
              </w:rPr>
              <w:t>№</w:t>
            </w:r>
            <w:r w:rsidR="003B16A5" w:rsidRPr="00BC17C7">
              <w:rPr>
                <w:b/>
                <w:sz w:val="24"/>
                <w:szCs w:val="24"/>
              </w:rPr>
              <w:t xml:space="preserve"> </w:t>
            </w:r>
            <w:r w:rsidR="00F25507">
              <w:rPr>
                <w:b/>
                <w:sz w:val="24"/>
                <w:szCs w:val="24"/>
                <w:lang w:eastAsia="en-US"/>
              </w:rPr>
              <w:t>573</w:t>
            </w:r>
            <w:r w:rsidR="00457E45">
              <w:rPr>
                <w:b/>
                <w:sz w:val="24"/>
                <w:szCs w:val="24"/>
                <w:lang w:eastAsia="en-US"/>
              </w:rPr>
              <w:t>/УКС-ВП</w:t>
            </w:r>
          </w:p>
        </w:tc>
        <w:tc>
          <w:tcPr>
            <w:tcW w:w="5812" w:type="dxa"/>
          </w:tcPr>
          <w:p w:rsidR="003C690B" w:rsidRPr="00BC17C7" w:rsidRDefault="00BC17C7" w:rsidP="0028400E">
            <w:pPr>
              <w:spacing w:line="240" w:lineRule="auto"/>
              <w:ind w:firstLine="0"/>
              <w:jc w:val="right"/>
              <w:rPr>
                <w:sz w:val="24"/>
                <w:szCs w:val="26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  <w:r w:rsidRPr="00BC17C7">
              <w:rPr>
                <w:b/>
                <w:bCs/>
                <w:sz w:val="24"/>
                <w:szCs w:val="26"/>
              </w:rPr>
              <w:t>«</w:t>
            </w:r>
            <w:r w:rsidR="0028400E">
              <w:rPr>
                <w:b/>
                <w:bCs/>
                <w:sz w:val="24"/>
                <w:szCs w:val="26"/>
              </w:rPr>
              <w:t>10</w:t>
            </w:r>
            <w:r w:rsidRPr="00BC17C7">
              <w:rPr>
                <w:b/>
                <w:bCs/>
                <w:sz w:val="24"/>
                <w:szCs w:val="26"/>
              </w:rPr>
              <w:t>»</w:t>
            </w:r>
            <w:r w:rsidR="00B471ED">
              <w:rPr>
                <w:b/>
                <w:bCs/>
                <w:sz w:val="24"/>
                <w:szCs w:val="26"/>
              </w:rPr>
              <w:t xml:space="preserve"> октября</w:t>
            </w:r>
            <w:r w:rsidRPr="00BC17C7">
              <w:rPr>
                <w:b/>
                <w:bCs/>
                <w:sz w:val="24"/>
                <w:szCs w:val="26"/>
              </w:rPr>
              <w:t xml:space="preserve"> 2014 г</w:t>
            </w:r>
          </w:p>
        </w:tc>
      </w:tr>
      <w:tr w:rsidR="002A147A" w:rsidRPr="00C02479" w:rsidTr="00BC17C7">
        <w:trPr>
          <w:trHeight w:val="302"/>
        </w:trPr>
        <w:tc>
          <w:tcPr>
            <w:tcW w:w="4219" w:type="dxa"/>
          </w:tcPr>
          <w:p w:rsidR="002A147A" w:rsidRPr="00C02479" w:rsidRDefault="002A147A" w:rsidP="002A147A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A147A" w:rsidRPr="00BC17C7" w:rsidRDefault="00BC17C7" w:rsidP="0028400E">
            <w:pPr>
              <w:spacing w:line="240" w:lineRule="auto"/>
              <w:ind w:firstLine="0"/>
              <w:jc w:val="right"/>
              <w:rPr>
                <w:sz w:val="24"/>
                <w:szCs w:val="26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  <w:r w:rsidR="00C76CBB" w:rsidRPr="00BC17C7">
              <w:rPr>
                <w:sz w:val="24"/>
                <w:szCs w:val="26"/>
              </w:rPr>
              <w:t>«</w:t>
            </w:r>
            <w:r w:rsidR="0028400E">
              <w:rPr>
                <w:sz w:val="24"/>
                <w:szCs w:val="26"/>
              </w:rPr>
              <w:t>07</w:t>
            </w:r>
            <w:r w:rsidR="00C76CBB" w:rsidRPr="00BC17C7">
              <w:rPr>
                <w:sz w:val="24"/>
                <w:szCs w:val="26"/>
              </w:rPr>
              <w:t xml:space="preserve">» </w:t>
            </w:r>
            <w:r w:rsidR="00F25507">
              <w:rPr>
                <w:sz w:val="24"/>
                <w:szCs w:val="26"/>
              </w:rPr>
              <w:t>ок</w:t>
            </w:r>
            <w:r w:rsidR="00B471ED">
              <w:rPr>
                <w:sz w:val="24"/>
                <w:szCs w:val="26"/>
              </w:rPr>
              <w:t>тября</w:t>
            </w:r>
            <w:r w:rsidR="00C76CBB" w:rsidRPr="00BC17C7">
              <w:rPr>
                <w:sz w:val="24"/>
                <w:szCs w:val="26"/>
              </w:rPr>
              <w:t xml:space="preserve"> </w:t>
            </w:r>
            <w:r w:rsidR="002A147A" w:rsidRPr="00BC17C7">
              <w:rPr>
                <w:sz w:val="24"/>
                <w:szCs w:val="26"/>
              </w:rPr>
              <w:t>2014 г.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B08E0" w:rsidRDefault="009B08E0" w:rsidP="00C02479">
      <w:pPr>
        <w:spacing w:line="240" w:lineRule="auto"/>
        <w:rPr>
          <w:b/>
          <w:sz w:val="24"/>
          <w:szCs w:val="24"/>
        </w:rPr>
      </w:pPr>
    </w:p>
    <w:p w:rsidR="003C690B" w:rsidRPr="00457E45" w:rsidRDefault="003C690B" w:rsidP="00C02479">
      <w:pPr>
        <w:spacing w:line="240" w:lineRule="auto"/>
        <w:rPr>
          <w:b/>
          <w:sz w:val="24"/>
          <w:szCs w:val="24"/>
        </w:rPr>
      </w:pPr>
      <w:r w:rsidRPr="00457E45">
        <w:rPr>
          <w:b/>
          <w:sz w:val="24"/>
          <w:szCs w:val="24"/>
        </w:rPr>
        <w:t>ПРЕДМЕТ ЗАКУПКИ:</w:t>
      </w:r>
    </w:p>
    <w:p w:rsidR="00F25507" w:rsidRDefault="00F25507" w:rsidP="00F25507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sz w:val="24"/>
        </w:rPr>
        <w:t xml:space="preserve">Открытый одноэтапный электронный конкурс </w:t>
      </w:r>
      <w:r>
        <w:rPr>
          <w:b/>
          <w:bCs/>
          <w:i/>
          <w:iCs/>
          <w:sz w:val="24"/>
        </w:rPr>
        <w:t xml:space="preserve">Выполнение мероприятий по строительству и реконструкции для технологического присоединения потребителей к электрическим сетям 0,4 - 6(10) </w:t>
      </w:r>
      <w:proofErr w:type="spellStart"/>
      <w:r>
        <w:rPr>
          <w:b/>
          <w:bCs/>
          <w:i/>
          <w:iCs/>
          <w:sz w:val="24"/>
        </w:rPr>
        <w:t>кВ</w:t>
      </w:r>
      <w:proofErr w:type="spellEnd"/>
      <w:r>
        <w:rPr>
          <w:b/>
          <w:bCs/>
          <w:i/>
          <w:iCs/>
          <w:sz w:val="24"/>
        </w:rPr>
        <w:t xml:space="preserve"> на территории филиала ОАО «ДРСК» - «ЭС ЕАО»</w:t>
      </w:r>
    </w:p>
    <w:p w:rsidR="00F25507" w:rsidRDefault="00F25507" w:rsidP="00F255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проводится согласно ГКПЗ 2014г. раздела  2.1.1 «Услуги КС»  № 2646  на основании указания ОАО «ДРСК» от  27.08.2014 г. № 203</w:t>
      </w:r>
    </w:p>
    <w:p w:rsidR="00F25507" w:rsidRDefault="00F25507" w:rsidP="00F25507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Планируемый объем работ на весь срок действия договора:  </w:t>
      </w:r>
      <w:r>
        <w:rPr>
          <w:b/>
          <w:i/>
          <w:sz w:val="24"/>
          <w:szCs w:val="24"/>
        </w:rPr>
        <w:t xml:space="preserve">40 000 000,00 </w:t>
      </w:r>
      <w:r>
        <w:rPr>
          <w:sz w:val="24"/>
          <w:szCs w:val="24"/>
        </w:rPr>
        <w:t xml:space="preserve"> рублей без учета НДС</w:t>
      </w:r>
    </w:p>
    <w:p w:rsidR="00E7429D" w:rsidRPr="00457E45" w:rsidRDefault="00E7429D" w:rsidP="00E7429D">
      <w:pPr>
        <w:spacing w:line="240" w:lineRule="auto"/>
        <w:rPr>
          <w:sz w:val="24"/>
          <w:szCs w:val="24"/>
        </w:rPr>
      </w:pPr>
      <w:r w:rsidRPr="00457E45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457E45" w:rsidRDefault="003C690B" w:rsidP="00C02479">
      <w:pPr>
        <w:pStyle w:val="21"/>
        <w:rPr>
          <w:bCs/>
          <w:caps/>
          <w:sz w:val="24"/>
        </w:rPr>
      </w:pPr>
    </w:p>
    <w:p w:rsidR="003C690B" w:rsidRPr="00457E45" w:rsidRDefault="003C690B" w:rsidP="00C02479">
      <w:pPr>
        <w:pStyle w:val="21"/>
        <w:rPr>
          <w:b/>
          <w:bCs/>
          <w:caps/>
          <w:sz w:val="24"/>
        </w:rPr>
      </w:pPr>
      <w:r w:rsidRPr="00457E45">
        <w:rPr>
          <w:b/>
          <w:bCs/>
          <w:caps/>
          <w:sz w:val="24"/>
        </w:rPr>
        <w:t>ПРИСУТСТВОВАЛИ:</w:t>
      </w:r>
    </w:p>
    <w:p w:rsidR="003C690B" w:rsidRPr="00457E45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457E45">
        <w:rPr>
          <w:sz w:val="24"/>
        </w:rPr>
        <w:tab/>
        <w:t xml:space="preserve">На заседании </w:t>
      </w:r>
      <w:r w:rsidR="00252B9E" w:rsidRPr="00457E45">
        <w:rPr>
          <w:sz w:val="24"/>
        </w:rPr>
        <w:t xml:space="preserve">присутствовали </w:t>
      </w:r>
      <w:r w:rsidR="0028400E">
        <w:rPr>
          <w:sz w:val="24"/>
        </w:rPr>
        <w:t>6</w:t>
      </w:r>
      <w:bookmarkStart w:id="2" w:name="_GoBack"/>
      <w:bookmarkEnd w:id="2"/>
      <w:r w:rsidR="00252B9E" w:rsidRPr="00457E45">
        <w:rPr>
          <w:sz w:val="24"/>
        </w:rPr>
        <w:t xml:space="preserve"> членов </w:t>
      </w:r>
      <w:r w:rsidRPr="00457E45">
        <w:rPr>
          <w:sz w:val="24"/>
        </w:rPr>
        <w:t>Закупочной комиссии 2 уровня</w:t>
      </w:r>
      <w:r w:rsidR="00252B9E" w:rsidRPr="00457E45">
        <w:rPr>
          <w:sz w:val="24"/>
        </w:rPr>
        <w:t>.</w:t>
      </w:r>
      <w:r w:rsidRPr="00457E45">
        <w:rPr>
          <w:b/>
          <w:bCs/>
          <w:color w:val="000000"/>
          <w:sz w:val="24"/>
        </w:rPr>
        <w:t xml:space="preserve"> </w:t>
      </w:r>
    </w:p>
    <w:p w:rsidR="00446C79" w:rsidRPr="00457E45" w:rsidRDefault="00446C79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</w:p>
    <w:p w:rsidR="00F25507" w:rsidRDefault="00F25507" w:rsidP="00F25507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25507" w:rsidRDefault="00F25507" w:rsidP="00F25507">
      <w:pPr>
        <w:pStyle w:val="21"/>
        <w:numPr>
          <w:ilvl w:val="0"/>
          <w:numId w:val="22"/>
        </w:numPr>
        <w:rPr>
          <w:i/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Конкурсных заявок Участников закупки.  Выбор победителя</w:t>
      </w:r>
    </w:p>
    <w:p w:rsidR="00F25507" w:rsidRDefault="00F25507" w:rsidP="00F25507">
      <w:pPr>
        <w:spacing w:line="240" w:lineRule="auto"/>
        <w:ind w:firstLine="0"/>
        <w:rPr>
          <w:b/>
          <w:sz w:val="24"/>
          <w:szCs w:val="24"/>
        </w:rPr>
      </w:pPr>
    </w:p>
    <w:p w:rsidR="00F25507" w:rsidRDefault="00F25507" w:rsidP="00F25507">
      <w:pPr>
        <w:pStyle w:val="a4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Конкурсных заявок Участников закупки. Выбор победителя»</w:t>
      </w:r>
    </w:p>
    <w:p w:rsidR="00F25507" w:rsidRDefault="00F25507" w:rsidP="00F255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F25507" w:rsidRDefault="00F25507" w:rsidP="00F255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Конкурсной документацией, предлагается ранжировать конкурсные заявки после переторжки следующим образом: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7"/>
        <w:gridCol w:w="1561"/>
        <w:gridCol w:w="1559"/>
        <w:gridCol w:w="3685"/>
      </w:tblGrid>
      <w:tr w:rsidR="00F25507">
        <w:trPr>
          <w:divId w:val="18289405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07" w:rsidRDefault="00F25507" w:rsidP="00F2550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07" w:rsidRDefault="00F25507" w:rsidP="00F2550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07" w:rsidRDefault="00F25507" w:rsidP="00F2550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Цена заявки за единицу до переторжки, руб. без учета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07" w:rsidRDefault="00F25507" w:rsidP="00F25507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Цена заявки за единицу после переторжки, руб. без учета НДС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07" w:rsidRDefault="00F25507" w:rsidP="00F2550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Иные существенные условия</w:t>
            </w:r>
          </w:p>
        </w:tc>
      </w:tr>
      <w:tr w:rsidR="00F25507">
        <w:trPr>
          <w:divId w:val="1828940534"/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07" w:rsidRDefault="00F25507" w:rsidP="00F25507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07" w:rsidRDefault="00F25507" w:rsidP="00F25507">
            <w:pPr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Сельэлектрострой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>"</w:t>
            </w:r>
          </w:p>
          <w:p w:rsidR="00F25507" w:rsidRDefault="00F25507" w:rsidP="00F2550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г. Биробиджан, ул. </w:t>
            </w:r>
            <w:proofErr w:type="gramStart"/>
            <w:r>
              <w:rPr>
                <w:sz w:val="21"/>
                <w:szCs w:val="21"/>
                <w:lang w:eastAsia="en-US"/>
              </w:rPr>
              <w:t>Советская</w:t>
            </w:r>
            <w:proofErr w:type="gramEnd"/>
            <w:r>
              <w:rPr>
                <w:sz w:val="21"/>
                <w:szCs w:val="21"/>
                <w:lang w:eastAsia="en-US"/>
              </w:rPr>
              <w:t>, 127в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07" w:rsidRDefault="00F25507" w:rsidP="00F25507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1 048 133,00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07" w:rsidRDefault="00F25507" w:rsidP="00F2550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888 489,00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07" w:rsidRDefault="00F25507" w:rsidP="00F25507">
            <w:pPr>
              <w:spacing w:line="240" w:lineRule="auto"/>
              <w:ind w:firstLine="0"/>
              <w:rPr>
                <w:color w:val="333333"/>
                <w:sz w:val="21"/>
                <w:szCs w:val="21"/>
                <w:lang w:eastAsia="en-US"/>
              </w:rPr>
            </w:pPr>
            <w:r>
              <w:rPr>
                <w:color w:val="333333"/>
                <w:sz w:val="21"/>
                <w:szCs w:val="21"/>
                <w:lang w:eastAsia="en-US"/>
              </w:rPr>
              <w:t xml:space="preserve">Общая стоимость </w:t>
            </w:r>
            <w:r>
              <w:rPr>
                <w:b/>
                <w:i/>
                <w:color w:val="333333"/>
                <w:sz w:val="21"/>
                <w:szCs w:val="21"/>
                <w:lang w:eastAsia="en-US"/>
              </w:rPr>
              <w:t>40 000 000,00</w:t>
            </w:r>
            <w:r>
              <w:rPr>
                <w:color w:val="333333"/>
                <w:sz w:val="21"/>
                <w:szCs w:val="21"/>
                <w:lang w:eastAsia="en-US"/>
              </w:rPr>
              <w:t xml:space="preserve"> руб. без учета НДС (47 200 000,00 руб. с учетом НДС). </w:t>
            </w:r>
          </w:p>
          <w:p w:rsidR="00F25507" w:rsidRDefault="00F25507" w:rsidP="00F25507">
            <w:pPr>
              <w:spacing w:line="240" w:lineRule="auto"/>
              <w:ind w:firstLine="0"/>
              <w:rPr>
                <w:color w:val="333333"/>
                <w:sz w:val="21"/>
                <w:szCs w:val="21"/>
                <w:lang w:eastAsia="en-US"/>
              </w:rPr>
            </w:pPr>
            <w:r>
              <w:rPr>
                <w:color w:val="333333"/>
                <w:sz w:val="21"/>
                <w:szCs w:val="21"/>
                <w:lang w:eastAsia="en-US"/>
              </w:rPr>
              <w:t xml:space="preserve">В </w:t>
            </w:r>
            <w:proofErr w:type="spellStart"/>
            <w:r>
              <w:rPr>
                <w:color w:val="333333"/>
                <w:sz w:val="21"/>
                <w:szCs w:val="21"/>
                <w:lang w:eastAsia="en-US"/>
              </w:rPr>
              <w:t>т.ч</w:t>
            </w:r>
            <w:proofErr w:type="spellEnd"/>
            <w:r>
              <w:rPr>
                <w:color w:val="333333"/>
                <w:sz w:val="21"/>
                <w:szCs w:val="21"/>
                <w:lang w:eastAsia="en-US"/>
              </w:rPr>
              <w:t xml:space="preserve">. стоимость за единицу: </w:t>
            </w:r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Строительств ВЛ-6(10)</w:t>
            </w:r>
            <w:proofErr w:type="spellStart"/>
            <w:r>
              <w:rPr>
                <w:sz w:val="21"/>
                <w:szCs w:val="21"/>
                <w:lang w:eastAsia="en-US"/>
              </w:rPr>
              <w:t>кВ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– 1 км</w:t>
            </w:r>
            <w:proofErr w:type="gramStart"/>
            <w:r>
              <w:rPr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(</w:t>
            </w:r>
            <w:proofErr w:type="gramStart"/>
            <w:r>
              <w:rPr>
                <w:sz w:val="21"/>
                <w:szCs w:val="21"/>
                <w:lang w:eastAsia="en-US"/>
              </w:rPr>
              <w:t>с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учетом требований п. 2.5.1. </w:t>
            </w:r>
            <w:proofErr w:type="gramStart"/>
            <w:r>
              <w:rPr>
                <w:sz w:val="21"/>
                <w:szCs w:val="21"/>
                <w:lang w:eastAsia="en-US"/>
              </w:rPr>
              <w:t xml:space="preserve">ТЗ)  - 201 524,00 руб.; 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Строительств ВЛ-0,4 </w:t>
            </w:r>
            <w:proofErr w:type="spellStart"/>
            <w:r>
              <w:rPr>
                <w:sz w:val="21"/>
                <w:szCs w:val="21"/>
                <w:lang w:eastAsia="en-US"/>
              </w:rPr>
              <w:t>кВ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– 1 км</w:t>
            </w:r>
            <w:proofErr w:type="gramStart"/>
            <w:r>
              <w:rPr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(</w:t>
            </w:r>
            <w:proofErr w:type="gramStart"/>
            <w:r>
              <w:rPr>
                <w:sz w:val="21"/>
                <w:szCs w:val="21"/>
                <w:lang w:eastAsia="en-US"/>
              </w:rPr>
              <w:t>с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учетом требований п. 2.5.2.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181 380,00 руб.;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Строительств ВЛИ-0,4кВ – 1 км</w:t>
            </w:r>
            <w:proofErr w:type="gramStart"/>
            <w:r>
              <w:rPr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(</w:t>
            </w:r>
            <w:proofErr w:type="gramStart"/>
            <w:r>
              <w:rPr>
                <w:sz w:val="21"/>
                <w:szCs w:val="21"/>
                <w:lang w:eastAsia="en-US"/>
              </w:rPr>
              <w:t>с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учетом требований п. 2.5.3. </w:t>
            </w:r>
            <w:proofErr w:type="gramStart"/>
            <w:r>
              <w:rPr>
                <w:sz w:val="21"/>
                <w:szCs w:val="21"/>
                <w:lang w:eastAsia="en-US"/>
              </w:rPr>
              <w:t xml:space="preserve">ТЗ) – 201 112,00 руб.; 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Строительств КЛ-6(10)</w:t>
            </w:r>
            <w:proofErr w:type="spellStart"/>
            <w:r>
              <w:rPr>
                <w:sz w:val="21"/>
                <w:szCs w:val="21"/>
                <w:lang w:eastAsia="en-US"/>
              </w:rPr>
              <w:t>кВ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– 1 км</w:t>
            </w:r>
            <w:proofErr w:type="gramStart"/>
            <w:r>
              <w:rPr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(</w:t>
            </w:r>
            <w:proofErr w:type="gramStart"/>
            <w:r>
              <w:rPr>
                <w:sz w:val="21"/>
                <w:szCs w:val="21"/>
                <w:lang w:eastAsia="en-US"/>
              </w:rPr>
              <w:t>с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учетом требований п. 2.5.4.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79 778,00 руб.;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Строительств КЛ-0,4 </w:t>
            </w:r>
            <w:proofErr w:type="spellStart"/>
            <w:r>
              <w:rPr>
                <w:sz w:val="21"/>
                <w:szCs w:val="21"/>
                <w:lang w:eastAsia="en-US"/>
              </w:rPr>
              <w:t>кВ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– 1 км</w:t>
            </w:r>
            <w:proofErr w:type="gramStart"/>
            <w:r>
              <w:rPr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(</w:t>
            </w:r>
            <w:proofErr w:type="gramStart"/>
            <w:r>
              <w:rPr>
                <w:sz w:val="21"/>
                <w:szCs w:val="21"/>
                <w:lang w:eastAsia="en-US"/>
              </w:rPr>
              <w:t>с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учетом требований п. 2.5.5. </w:t>
            </w:r>
            <w:proofErr w:type="gramStart"/>
            <w:r>
              <w:rPr>
                <w:sz w:val="21"/>
                <w:szCs w:val="21"/>
                <w:lang w:eastAsia="en-US"/>
              </w:rPr>
              <w:t xml:space="preserve">ТЗ) – </w:t>
            </w:r>
            <w:r>
              <w:rPr>
                <w:sz w:val="21"/>
                <w:szCs w:val="21"/>
                <w:lang w:eastAsia="en-US"/>
              </w:rPr>
              <w:lastRenderedPageBreak/>
              <w:t xml:space="preserve">71 858,00 руб.; 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>Строительств КТП-6(10)/0,4кВ 1*250кВА – 1 шт. (с учетом требований п. 2.5.6.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77 117,00 руб.;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 xml:space="preserve">Строительств СТП-6(10)/0,4кВ 25 </w:t>
            </w:r>
            <w:proofErr w:type="spellStart"/>
            <w:r>
              <w:rPr>
                <w:sz w:val="21"/>
                <w:szCs w:val="21"/>
                <w:lang w:eastAsia="en-US"/>
              </w:rPr>
              <w:t>кВА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– 1 шт. (с учетом требований п. 2.5.7.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41 929,00 руб.;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>Монтаж двух дополнительных проводов на ВЛ-0,22кВ (с учетом требований п. 2.5.8.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 14 157,00 руб.;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>Установка панелей ЩО-70 – 1 шт. (с учетом требований п. 2.5.9.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9 817,00 руб.;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>Установка ячеек КСО – 1 шт. (с учетом требований п. 2.5.10.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9 817,00 руб.</w:t>
            </w:r>
            <w:proofErr w:type="gramEnd"/>
          </w:p>
          <w:p w:rsidR="00F25507" w:rsidRP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ИТОГО: </w:t>
            </w:r>
            <w:r>
              <w:rPr>
                <w:b/>
                <w:i/>
                <w:sz w:val="21"/>
                <w:szCs w:val="21"/>
                <w:lang w:eastAsia="en-US"/>
              </w:rPr>
              <w:t>888 489,00</w:t>
            </w:r>
            <w:r>
              <w:rPr>
                <w:sz w:val="21"/>
                <w:szCs w:val="21"/>
                <w:lang w:eastAsia="en-US"/>
              </w:rPr>
              <w:t xml:space="preserve"> руб. без учета НДС</w:t>
            </w:r>
          </w:p>
        </w:tc>
      </w:tr>
      <w:tr w:rsidR="00F25507">
        <w:trPr>
          <w:divId w:val="1828940534"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07" w:rsidRDefault="00F25507" w:rsidP="00F25507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2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07" w:rsidRDefault="00F25507" w:rsidP="00F25507">
            <w:pPr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«Электросервис»</w:t>
            </w:r>
          </w:p>
          <w:p w:rsidR="00F25507" w:rsidRDefault="00F25507" w:rsidP="00F2550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г. Биробиджан, ул. Миллера, 8Б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07" w:rsidRDefault="00F25507" w:rsidP="00F25507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1 342 216,00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07" w:rsidRDefault="00F25507" w:rsidP="00F2550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1"/>
                <w:szCs w:val="21"/>
                <w:lang w:eastAsia="en-US"/>
              </w:rPr>
              <w:t>906 843,00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07" w:rsidRDefault="00F25507" w:rsidP="00F25507">
            <w:pPr>
              <w:spacing w:line="240" w:lineRule="auto"/>
              <w:ind w:firstLine="0"/>
              <w:rPr>
                <w:color w:val="333333"/>
                <w:sz w:val="21"/>
                <w:szCs w:val="21"/>
                <w:lang w:eastAsia="en-US"/>
              </w:rPr>
            </w:pPr>
            <w:r>
              <w:rPr>
                <w:color w:val="333333"/>
                <w:sz w:val="21"/>
                <w:szCs w:val="21"/>
                <w:lang w:eastAsia="en-US"/>
              </w:rPr>
              <w:t xml:space="preserve">Общая стоимость </w:t>
            </w:r>
            <w:r>
              <w:rPr>
                <w:b/>
                <w:i/>
                <w:color w:val="333333"/>
                <w:sz w:val="21"/>
                <w:szCs w:val="21"/>
                <w:lang w:eastAsia="en-US"/>
              </w:rPr>
              <w:t>40 000 000,00</w:t>
            </w:r>
            <w:r>
              <w:rPr>
                <w:color w:val="333333"/>
                <w:sz w:val="21"/>
                <w:szCs w:val="21"/>
                <w:lang w:eastAsia="en-US"/>
              </w:rPr>
              <w:t xml:space="preserve"> руб. без учета НДС (47 200 000,00 руб. с учетом НДС). </w:t>
            </w:r>
          </w:p>
          <w:p w:rsidR="00F25507" w:rsidRDefault="00F25507" w:rsidP="00F25507">
            <w:pPr>
              <w:spacing w:line="240" w:lineRule="auto"/>
              <w:ind w:firstLine="0"/>
              <w:rPr>
                <w:color w:val="333333"/>
                <w:sz w:val="21"/>
                <w:szCs w:val="21"/>
                <w:lang w:eastAsia="en-US"/>
              </w:rPr>
            </w:pPr>
            <w:r>
              <w:rPr>
                <w:color w:val="333333"/>
                <w:sz w:val="21"/>
                <w:szCs w:val="21"/>
                <w:lang w:eastAsia="en-US"/>
              </w:rPr>
              <w:t xml:space="preserve">В </w:t>
            </w:r>
            <w:proofErr w:type="spellStart"/>
            <w:r>
              <w:rPr>
                <w:color w:val="333333"/>
                <w:sz w:val="21"/>
                <w:szCs w:val="21"/>
                <w:lang w:eastAsia="en-US"/>
              </w:rPr>
              <w:t>т.ч</w:t>
            </w:r>
            <w:proofErr w:type="spellEnd"/>
            <w:r>
              <w:rPr>
                <w:color w:val="333333"/>
                <w:sz w:val="21"/>
                <w:szCs w:val="21"/>
                <w:lang w:eastAsia="en-US"/>
              </w:rPr>
              <w:t xml:space="preserve">. стоимость за единицу: </w:t>
            </w:r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Строительств ВЛ-6(10)</w:t>
            </w:r>
            <w:proofErr w:type="spellStart"/>
            <w:r>
              <w:rPr>
                <w:sz w:val="21"/>
                <w:szCs w:val="21"/>
                <w:lang w:eastAsia="en-US"/>
              </w:rPr>
              <w:t>кВ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– 1 км</w:t>
            </w:r>
            <w:proofErr w:type="gramStart"/>
            <w:r>
              <w:rPr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(</w:t>
            </w:r>
            <w:proofErr w:type="gramStart"/>
            <w:r>
              <w:rPr>
                <w:sz w:val="21"/>
                <w:szCs w:val="21"/>
                <w:lang w:eastAsia="en-US"/>
              </w:rPr>
              <w:t>с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учетом требований п. 2.5.1. </w:t>
            </w:r>
            <w:proofErr w:type="gramStart"/>
            <w:r>
              <w:rPr>
                <w:sz w:val="21"/>
                <w:szCs w:val="21"/>
                <w:lang w:eastAsia="en-US"/>
              </w:rPr>
              <w:t xml:space="preserve">ТЗ)  - 212 317,00 руб.; 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Строительств ВЛ-0,4 </w:t>
            </w:r>
            <w:proofErr w:type="spellStart"/>
            <w:r>
              <w:rPr>
                <w:sz w:val="21"/>
                <w:szCs w:val="21"/>
                <w:lang w:eastAsia="en-US"/>
              </w:rPr>
              <w:t>кВ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– 1 км</w:t>
            </w:r>
            <w:proofErr w:type="gramStart"/>
            <w:r>
              <w:rPr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(</w:t>
            </w:r>
            <w:proofErr w:type="gramStart"/>
            <w:r>
              <w:rPr>
                <w:sz w:val="21"/>
                <w:szCs w:val="21"/>
                <w:lang w:eastAsia="en-US"/>
              </w:rPr>
              <w:t>с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учетом требований п. 2.5.2.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 253 744,00 руб.;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Строительств ВЛИ-0,4кВ – 1 км</w:t>
            </w:r>
            <w:proofErr w:type="gramStart"/>
            <w:r>
              <w:rPr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(</w:t>
            </w:r>
            <w:proofErr w:type="gramStart"/>
            <w:r>
              <w:rPr>
                <w:sz w:val="21"/>
                <w:szCs w:val="21"/>
                <w:lang w:eastAsia="en-US"/>
              </w:rPr>
              <w:t>с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учетом требований п. 2.5.3. </w:t>
            </w:r>
            <w:proofErr w:type="gramStart"/>
            <w:r>
              <w:rPr>
                <w:sz w:val="21"/>
                <w:szCs w:val="21"/>
                <w:lang w:eastAsia="en-US"/>
              </w:rPr>
              <w:t xml:space="preserve">ТЗ) – 269 856,00 руб.; 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Строительств КЛ-6(10)</w:t>
            </w:r>
            <w:proofErr w:type="spellStart"/>
            <w:r>
              <w:rPr>
                <w:sz w:val="21"/>
                <w:szCs w:val="21"/>
                <w:lang w:eastAsia="en-US"/>
              </w:rPr>
              <w:t>кВ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– 1 км</w:t>
            </w:r>
            <w:proofErr w:type="gramStart"/>
            <w:r>
              <w:rPr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(</w:t>
            </w:r>
            <w:proofErr w:type="gramStart"/>
            <w:r>
              <w:rPr>
                <w:sz w:val="21"/>
                <w:szCs w:val="21"/>
                <w:lang w:eastAsia="en-US"/>
              </w:rPr>
              <w:t>с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учетом требований п. 2.5.4.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51 403,00 руб.;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Строительств КЛ-0,4 </w:t>
            </w:r>
            <w:proofErr w:type="spellStart"/>
            <w:r>
              <w:rPr>
                <w:sz w:val="21"/>
                <w:szCs w:val="21"/>
                <w:lang w:eastAsia="en-US"/>
              </w:rPr>
              <w:t>кВ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– 1 км</w:t>
            </w:r>
            <w:proofErr w:type="gramStart"/>
            <w:r>
              <w:rPr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(</w:t>
            </w:r>
            <w:proofErr w:type="gramStart"/>
            <w:r>
              <w:rPr>
                <w:sz w:val="21"/>
                <w:szCs w:val="21"/>
                <w:lang w:eastAsia="en-US"/>
              </w:rPr>
              <w:t>с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учетом требований п. 2.5.5. </w:t>
            </w:r>
            <w:proofErr w:type="gramStart"/>
            <w:r>
              <w:rPr>
                <w:sz w:val="21"/>
                <w:szCs w:val="21"/>
                <w:lang w:eastAsia="en-US"/>
              </w:rPr>
              <w:t xml:space="preserve">ТЗ) – 51 403,00 руб.; 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>Строительств КТП-6(10)/0,4кВ 1*250кВА – 1 шт. (с учетом требований п. 2.5.6.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29 156,00 руб.;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 xml:space="preserve">Строительств СТП-6(10)/0,4кВ 25 </w:t>
            </w:r>
            <w:proofErr w:type="spellStart"/>
            <w:r>
              <w:rPr>
                <w:sz w:val="21"/>
                <w:szCs w:val="21"/>
                <w:lang w:eastAsia="en-US"/>
              </w:rPr>
              <w:t>кВА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– 1 шт. (с учетом требований п. 2.5.7.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19 712,00 руб.;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>Монтаж двух дополнительных проводов на ВЛ-0,22кВ (с учетом требований п. 2.5.8.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8 879,00 руб.;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>Установка панелей ЩО-70 – 1 шт. (с учетом требований п. 2.5.9.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5 182,00 руб.;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>Установка ячеек КСО – 1 шт. (с учетом требований п. 2.5.10.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51 182,00 руб.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ИТОГО: </w:t>
            </w:r>
            <w:r>
              <w:rPr>
                <w:b/>
                <w:i/>
                <w:sz w:val="21"/>
                <w:szCs w:val="21"/>
                <w:lang w:eastAsia="en-US"/>
              </w:rPr>
              <w:t>906 843,00</w:t>
            </w:r>
            <w:r>
              <w:rPr>
                <w:sz w:val="21"/>
                <w:szCs w:val="21"/>
                <w:lang w:eastAsia="en-US"/>
              </w:rPr>
              <w:t xml:space="preserve"> руб. без учета НДС</w:t>
            </w:r>
          </w:p>
        </w:tc>
      </w:tr>
      <w:tr w:rsidR="00F25507">
        <w:trPr>
          <w:divId w:val="1828940534"/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07" w:rsidRDefault="00F25507" w:rsidP="00F25507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3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07" w:rsidRDefault="00F25507" w:rsidP="00F25507">
            <w:pPr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ОАО "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>"</w:t>
            </w:r>
          </w:p>
          <w:p w:rsidR="00F25507" w:rsidRDefault="00F25507" w:rsidP="00F2550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Тихоокеанская</w:t>
            </w:r>
            <w:proofErr w:type="gramEnd"/>
            <w:r>
              <w:rPr>
                <w:sz w:val="21"/>
                <w:szCs w:val="21"/>
                <w:lang w:eastAsia="en-US"/>
              </w:rPr>
              <w:t>, 165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07" w:rsidRDefault="00F25507" w:rsidP="00F25507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1 059 972,00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07" w:rsidRDefault="00F25507" w:rsidP="00F2550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1"/>
                <w:szCs w:val="21"/>
                <w:lang w:eastAsia="en-US"/>
              </w:rPr>
              <w:t>не поступила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07" w:rsidRDefault="00F25507" w:rsidP="00F25507">
            <w:pPr>
              <w:spacing w:line="240" w:lineRule="auto"/>
              <w:ind w:firstLine="0"/>
              <w:rPr>
                <w:color w:val="333333"/>
                <w:sz w:val="21"/>
                <w:szCs w:val="21"/>
                <w:lang w:eastAsia="en-US"/>
              </w:rPr>
            </w:pPr>
            <w:r>
              <w:rPr>
                <w:color w:val="333333"/>
                <w:sz w:val="21"/>
                <w:szCs w:val="21"/>
                <w:lang w:eastAsia="en-US"/>
              </w:rPr>
              <w:t xml:space="preserve">Общая стоимость </w:t>
            </w:r>
            <w:r>
              <w:rPr>
                <w:b/>
                <w:i/>
                <w:color w:val="333333"/>
                <w:sz w:val="21"/>
                <w:szCs w:val="21"/>
                <w:lang w:eastAsia="en-US"/>
              </w:rPr>
              <w:t>40 000 000,00</w:t>
            </w:r>
            <w:r>
              <w:rPr>
                <w:color w:val="333333"/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руб. без учета НДС (47 200 000,00 руб. с учетом НДС).</w:t>
            </w:r>
            <w:r>
              <w:rPr>
                <w:color w:val="333333"/>
                <w:sz w:val="21"/>
                <w:szCs w:val="21"/>
                <w:lang w:eastAsia="en-US"/>
              </w:rPr>
              <w:t xml:space="preserve"> </w:t>
            </w:r>
          </w:p>
          <w:p w:rsidR="00F25507" w:rsidRDefault="00F25507" w:rsidP="00F25507">
            <w:pPr>
              <w:spacing w:line="240" w:lineRule="auto"/>
              <w:ind w:firstLine="0"/>
              <w:rPr>
                <w:color w:val="333333"/>
                <w:sz w:val="21"/>
                <w:szCs w:val="21"/>
                <w:lang w:eastAsia="en-US"/>
              </w:rPr>
            </w:pPr>
            <w:r>
              <w:rPr>
                <w:color w:val="333333"/>
                <w:sz w:val="21"/>
                <w:szCs w:val="21"/>
                <w:lang w:eastAsia="en-US"/>
              </w:rPr>
              <w:t xml:space="preserve">В </w:t>
            </w:r>
            <w:proofErr w:type="spellStart"/>
            <w:r>
              <w:rPr>
                <w:color w:val="333333"/>
                <w:sz w:val="21"/>
                <w:szCs w:val="21"/>
                <w:lang w:eastAsia="en-US"/>
              </w:rPr>
              <w:t>т.ч</w:t>
            </w:r>
            <w:proofErr w:type="spellEnd"/>
            <w:r>
              <w:rPr>
                <w:color w:val="333333"/>
                <w:sz w:val="21"/>
                <w:szCs w:val="21"/>
                <w:lang w:eastAsia="en-US"/>
              </w:rPr>
              <w:t xml:space="preserve">. стоимость за единицу: </w:t>
            </w:r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Строительств ВЛ-6(10)</w:t>
            </w:r>
            <w:proofErr w:type="spellStart"/>
            <w:r>
              <w:rPr>
                <w:sz w:val="21"/>
                <w:szCs w:val="21"/>
                <w:lang w:eastAsia="en-US"/>
              </w:rPr>
              <w:t>кВ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– 1 км</w:t>
            </w:r>
            <w:proofErr w:type="gramStart"/>
            <w:r>
              <w:rPr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(</w:t>
            </w:r>
            <w:proofErr w:type="gramStart"/>
            <w:r>
              <w:rPr>
                <w:sz w:val="21"/>
                <w:szCs w:val="21"/>
                <w:lang w:eastAsia="en-US"/>
              </w:rPr>
              <w:t>с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учетом требований п. 2.5.1. </w:t>
            </w:r>
            <w:proofErr w:type="gramStart"/>
            <w:r>
              <w:rPr>
                <w:sz w:val="21"/>
                <w:szCs w:val="21"/>
                <w:lang w:eastAsia="en-US"/>
              </w:rPr>
              <w:t xml:space="preserve">ТЗ)  - 172 904,00 руб.; 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Строительств ВЛ-0,4 </w:t>
            </w:r>
            <w:proofErr w:type="spellStart"/>
            <w:r>
              <w:rPr>
                <w:sz w:val="21"/>
                <w:szCs w:val="21"/>
                <w:lang w:eastAsia="en-US"/>
              </w:rPr>
              <w:t>кВ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– 1 км</w:t>
            </w:r>
            <w:proofErr w:type="gramStart"/>
            <w:r>
              <w:rPr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(</w:t>
            </w:r>
            <w:proofErr w:type="gramStart"/>
            <w:r>
              <w:rPr>
                <w:sz w:val="21"/>
                <w:szCs w:val="21"/>
                <w:lang w:eastAsia="en-US"/>
              </w:rPr>
              <w:t>с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учетом требований п. 2.5.2.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190 392,00 руб.;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Строительств ВЛИ-0,4кВ – 1 км</w:t>
            </w:r>
            <w:proofErr w:type="gramStart"/>
            <w:r>
              <w:rPr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(</w:t>
            </w:r>
            <w:proofErr w:type="gramStart"/>
            <w:r>
              <w:rPr>
                <w:sz w:val="21"/>
                <w:szCs w:val="21"/>
                <w:lang w:eastAsia="en-US"/>
              </w:rPr>
              <w:t>с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учетом требований п. 2.5.3. </w:t>
            </w:r>
            <w:proofErr w:type="gramStart"/>
            <w:r>
              <w:rPr>
                <w:sz w:val="21"/>
                <w:szCs w:val="21"/>
                <w:lang w:eastAsia="en-US"/>
              </w:rPr>
              <w:t xml:space="preserve">ТЗ) – 187 523,00 руб.; 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Строительств КЛ-6(10)</w:t>
            </w:r>
            <w:proofErr w:type="spellStart"/>
            <w:r>
              <w:rPr>
                <w:sz w:val="21"/>
                <w:szCs w:val="21"/>
                <w:lang w:eastAsia="en-US"/>
              </w:rPr>
              <w:t>кВ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– 1 км</w:t>
            </w:r>
            <w:proofErr w:type="gramStart"/>
            <w:r>
              <w:rPr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(</w:t>
            </w:r>
            <w:proofErr w:type="gramStart"/>
            <w:r>
              <w:rPr>
                <w:sz w:val="21"/>
                <w:szCs w:val="21"/>
                <w:lang w:eastAsia="en-US"/>
              </w:rPr>
              <w:t>с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учетом требований п. 2.5.4.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138 546,00 руб.;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Строительств КЛ-0,4 </w:t>
            </w:r>
            <w:proofErr w:type="spellStart"/>
            <w:r>
              <w:rPr>
                <w:sz w:val="21"/>
                <w:szCs w:val="21"/>
                <w:lang w:eastAsia="en-US"/>
              </w:rPr>
              <w:t>кВ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– 1 км</w:t>
            </w:r>
            <w:proofErr w:type="gramStart"/>
            <w:r>
              <w:rPr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(</w:t>
            </w:r>
            <w:proofErr w:type="gramStart"/>
            <w:r>
              <w:rPr>
                <w:sz w:val="21"/>
                <w:szCs w:val="21"/>
                <w:lang w:eastAsia="en-US"/>
              </w:rPr>
              <w:t>с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учетом требований п. 2.5.5. </w:t>
            </w:r>
            <w:proofErr w:type="gramStart"/>
            <w:r>
              <w:rPr>
                <w:sz w:val="21"/>
                <w:szCs w:val="21"/>
                <w:lang w:eastAsia="en-US"/>
              </w:rPr>
              <w:t xml:space="preserve">ТЗ) – 128 308,00 руб.; 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>Строительств КТП-6(10)/0,4кВ 1*250кВА – 1 шт. (с учетом требований п. 2.5.6.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130 918,00 руб.;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 xml:space="preserve">Строительств СТП-6(10)/0,4кВ 25 </w:t>
            </w:r>
            <w:proofErr w:type="spellStart"/>
            <w:r>
              <w:rPr>
                <w:sz w:val="21"/>
                <w:szCs w:val="21"/>
                <w:lang w:eastAsia="en-US"/>
              </w:rPr>
              <w:t>кВА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– 1 шт. (с учетом требований п. 2.5.7.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72 684,00 руб.;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>Монтаж двух дополнительных проводов на ВЛ-0,22кВ (с учетом требований п. 2.5.8.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20 021,00 руб.;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>Установка панелей ЩО-70 – 1 шт. (с учетом требований п. 2.5.9.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9 338,00 руб.;</w:t>
            </w:r>
            <w:proofErr w:type="gramEnd"/>
          </w:p>
          <w:p w:rsid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>Установка ячеек КСО – 1 шт. (с учетом требований п. 2.5.10.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en-US"/>
              </w:rPr>
              <w:t>ТЗ) – 9 388,00 руб.</w:t>
            </w:r>
            <w:proofErr w:type="gramEnd"/>
          </w:p>
          <w:p w:rsidR="00F25507" w:rsidRPr="00F25507" w:rsidRDefault="00F25507" w:rsidP="00F25507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ИТОГО: </w:t>
            </w:r>
            <w:r>
              <w:rPr>
                <w:b/>
                <w:i/>
                <w:sz w:val="21"/>
                <w:szCs w:val="21"/>
                <w:lang w:eastAsia="en-US"/>
              </w:rPr>
              <w:t>1 059 972,00</w:t>
            </w:r>
            <w:r>
              <w:rPr>
                <w:sz w:val="21"/>
                <w:szCs w:val="21"/>
                <w:lang w:eastAsia="en-US"/>
              </w:rPr>
              <w:t xml:space="preserve"> руб. без учета НДС</w:t>
            </w:r>
          </w:p>
        </w:tc>
      </w:tr>
    </w:tbl>
    <w:p w:rsidR="00F25507" w:rsidRDefault="00F25507" w:rsidP="00F25507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sz w:val="23"/>
          <w:szCs w:val="23"/>
        </w:rPr>
        <w:tab/>
      </w: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конкурсных заявок предлагается признать Победителем конкурса Участника, занявшего первое место, а именно: </w:t>
      </w:r>
      <w:r>
        <w:rPr>
          <w:b/>
          <w:i/>
          <w:sz w:val="24"/>
          <w:szCs w:val="24"/>
          <w:lang w:eastAsia="en-US"/>
        </w:rPr>
        <w:t>ООО "</w:t>
      </w:r>
      <w:proofErr w:type="spellStart"/>
      <w:r>
        <w:rPr>
          <w:b/>
          <w:i/>
          <w:sz w:val="24"/>
          <w:szCs w:val="24"/>
          <w:lang w:eastAsia="en-US"/>
        </w:rPr>
        <w:t>Сельэлектрострой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" </w:t>
      </w:r>
      <w:r>
        <w:rPr>
          <w:sz w:val="24"/>
          <w:szCs w:val="24"/>
          <w:lang w:eastAsia="en-US"/>
        </w:rPr>
        <w:t xml:space="preserve">г. Биробиджан, ул. </w:t>
      </w:r>
      <w:proofErr w:type="gramStart"/>
      <w:r>
        <w:rPr>
          <w:sz w:val="24"/>
          <w:szCs w:val="24"/>
          <w:lang w:eastAsia="en-US"/>
        </w:rPr>
        <w:t>Советская</w:t>
      </w:r>
      <w:proofErr w:type="gramEnd"/>
      <w:r>
        <w:rPr>
          <w:sz w:val="24"/>
          <w:szCs w:val="24"/>
          <w:lang w:eastAsia="en-US"/>
        </w:rPr>
        <w:t>, 127в</w:t>
      </w:r>
      <w:r>
        <w:rPr>
          <w:sz w:val="24"/>
          <w:szCs w:val="24"/>
        </w:rPr>
        <w:t xml:space="preserve">, предложение на общую сумму </w:t>
      </w:r>
      <w:r>
        <w:rPr>
          <w:b/>
          <w:i/>
          <w:sz w:val="24"/>
          <w:szCs w:val="24"/>
          <w:lang w:eastAsia="en-US"/>
        </w:rPr>
        <w:t>40 000 000,00</w:t>
      </w:r>
      <w:r>
        <w:rPr>
          <w:rFonts w:eastAsiaTheme="minorHAnsi"/>
          <w:b/>
          <w:bCs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color w:val="333333"/>
          <w:sz w:val="24"/>
          <w:szCs w:val="24"/>
        </w:rPr>
        <w:t xml:space="preserve">(47 200 000,00 руб. с учетом НДС). </w:t>
      </w:r>
    </w:p>
    <w:p w:rsidR="00F25507" w:rsidRDefault="00F25507" w:rsidP="00F25507">
      <w:pPr>
        <w:spacing w:line="240" w:lineRule="auto"/>
        <w:ind w:firstLine="708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В </w:t>
      </w:r>
      <w:proofErr w:type="spellStart"/>
      <w:r>
        <w:rPr>
          <w:color w:val="333333"/>
          <w:sz w:val="24"/>
          <w:szCs w:val="24"/>
        </w:rPr>
        <w:t>т.ч</w:t>
      </w:r>
      <w:proofErr w:type="spellEnd"/>
      <w:r>
        <w:rPr>
          <w:color w:val="333333"/>
          <w:sz w:val="24"/>
          <w:szCs w:val="24"/>
        </w:rPr>
        <w:t xml:space="preserve">. стоимость за единицу: </w:t>
      </w:r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Строительств ВЛ-6(10)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– 1 км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учетом требований п. 2.5.1. </w:t>
      </w:r>
      <w:proofErr w:type="gramStart"/>
      <w:r>
        <w:rPr>
          <w:sz w:val="24"/>
          <w:szCs w:val="24"/>
        </w:rPr>
        <w:t xml:space="preserve">ТЗ)  - 201 524,00 руб.; </w:t>
      </w:r>
      <w:proofErr w:type="gramEnd"/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Строительств ВЛ-0,4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– 1 км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учетом требований п. 2.5.2. </w:t>
      </w:r>
      <w:proofErr w:type="gramStart"/>
      <w:r>
        <w:rPr>
          <w:sz w:val="24"/>
          <w:szCs w:val="24"/>
        </w:rPr>
        <w:t>ТЗ) – 181 380,00 руб.;</w:t>
      </w:r>
      <w:proofErr w:type="gramEnd"/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Строительств ВЛИ-0,4кВ – 1 км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учетом требований п. 2.5.3. </w:t>
      </w:r>
      <w:proofErr w:type="gramStart"/>
      <w:r>
        <w:rPr>
          <w:sz w:val="24"/>
          <w:szCs w:val="24"/>
        </w:rPr>
        <w:t xml:space="preserve">ТЗ) – 201 112,00 руб.; </w:t>
      </w:r>
      <w:proofErr w:type="gramEnd"/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Строительств КЛ-6(10)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– 1 км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учетом требований п. 2.5.4. </w:t>
      </w:r>
      <w:proofErr w:type="gramStart"/>
      <w:r>
        <w:rPr>
          <w:sz w:val="24"/>
          <w:szCs w:val="24"/>
        </w:rPr>
        <w:t>ТЗ) – 79 778,00 руб.;</w:t>
      </w:r>
      <w:proofErr w:type="gramEnd"/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Строительств КЛ-0,4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– 1 км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учетом требований п. 2.5.5. </w:t>
      </w:r>
      <w:proofErr w:type="gramStart"/>
      <w:r>
        <w:rPr>
          <w:sz w:val="24"/>
          <w:szCs w:val="24"/>
        </w:rPr>
        <w:t xml:space="preserve">ТЗ) – 71 858,00 руб.; </w:t>
      </w:r>
      <w:proofErr w:type="gramEnd"/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Строительств КТП-6(10)/0,4кВ 1*250кВА – 1 шт. (с учетом требований п. 2.5.6.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ТЗ) – 77 117,00 руб.;</w:t>
      </w:r>
      <w:proofErr w:type="gramEnd"/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Строительств СТП-6(10)/0,4кВ 25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1 шт. (с учетом требований п. 2.5.7.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ТЗ) – 41 929,00 руб.;</w:t>
      </w:r>
      <w:proofErr w:type="gramEnd"/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Монтаж двух дополнительных проводов на ВЛ-0,22кВ (с учетом требований п. 2.5.8.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ТЗ) –  14 157,00 руб.;</w:t>
      </w:r>
      <w:proofErr w:type="gramEnd"/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Установка панелей ЩО-70 – 1 шт. (с учетом требований п. 2.5.9.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ТЗ) – 9 817,00 руб.;</w:t>
      </w:r>
      <w:proofErr w:type="gramEnd"/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Установка ячеек КСО – 1 шт. (с учетом требований п. 2.5.10.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ТЗ) – 9 817,00 руб.</w:t>
      </w:r>
      <w:proofErr w:type="gramEnd"/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ИТОГО: </w:t>
      </w:r>
      <w:r>
        <w:rPr>
          <w:b/>
          <w:i/>
          <w:sz w:val="24"/>
          <w:szCs w:val="24"/>
        </w:rPr>
        <w:t>888 489,00</w:t>
      </w:r>
      <w:r>
        <w:rPr>
          <w:sz w:val="24"/>
          <w:szCs w:val="24"/>
        </w:rPr>
        <w:t xml:space="preserve"> руб. без учета НДС</w:t>
      </w:r>
    </w:p>
    <w:p w:rsidR="00F25507" w:rsidRDefault="00F25507" w:rsidP="00F2550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Условия оплаты: в течение 30 дней с момента подписания актов выполненных работ. Сроки выполнения: с момента заключения договора по 31.12.2015 г. Гарантийные обязательства: гарантия на своевременное и качественное выполнение работ, гарантийный срок нормальной эксплуатации объекта и входящих в него оборудования, материалов и работ устанавливается на 5 лет </w:t>
      </w:r>
      <w:proofErr w:type="gramStart"/>
      <w:r>
        <w:rPr>
          <w:sz w:val="24"/>
          <w:szCs w:val="24"/>
        </w:rPr>
        <w:t>с даты ввода</w:t>
      </w:r>
      <w:proofErr w:type="gramEnd"/>
      <w:r>
        <w:rPr>
          <w:sz w:val="24"/>
          <w:szCs w:val="24"/>
        </w:rPr>
        <w:t xml:space="preserve"> объекта в эксплуатацию. Обеспечение конкурсной заявки представлено в виде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/п от 11.09.14 № 359 на сумму 800 000,00 руб. Конкурсная заявка имеет статус оферты и действует 90 дней с даты вскрытия конвертов (18.09.2014 г.)</w:t>
      </w:r>
    </w:p>
    <w:p w:rsidR="00F25507" w:rsidRDefault="00F25507" w:rsidP="00F25507">
      <w:pPr>
        <w:spacing w:line="240" w:lineRule="auto"/>
        <w:ind w:firstLine="0"/>
        <w:rPr>
          <w:b/>
          <w:sz w:val="24"/>
          <w:szCs w:val="24"/>
        </w:rPr>
      </w:pPr>
    </w:p>
    <w:p w:rsidR="00F25507" w:rsidRDefault="00F25507" w:rsidP="00F25507">
      <w:pPr>
        <w:tabs>
          <w:tab w:val="num" w:pos="2880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25507" w:rsidRDefault="00F25507" w:rsidP="00F25507">
      <w:pPr>
        <w:pStyle w:val="a9"/>
        <w:numPr>
          <w:ilvl w:val="3"/>
          <w:numId w:val="22"/>
        </w:numPr>
        <w:snapToGrid w:val="0"/>
        <w:spacing w:line="240" w:lineRule="auto"/>
        <w:ind w:left="0" w:firstLine="426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окончательную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и признать Победителем конкурса Участника, занявшего первое место, а именно:  </w:t>
      </w:r>
      <w:r>
        <w:rPr>
          <w:b/>
          <w:i/>
          <w:sz w:val="24"/>
          <w:szCs w:val="24"/>
          <w:lang w:eastAsia="en-US"/>
        </w:rPr>
        <w:t>ООО "</w:t>
      </w:r>
      <w:proofErr w:type="spellStart"/>
      <w:r>
        <w:rPr>
          <w:b/>
          <w:i/>
          <w:sz w:val="24"/>
          <w:szCs w:val="24"/>
          <w:lang w:eastAsia="en-US"/>
        </w:rPr>
        <w:t>Сельэлектрострой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" </w:t>
      </w:r>
      <w:r>
        <w:rPr>
          <w:sz w:val="24"/>
          <w:szCs w:val="24"/>
          <w:lang w:eastAsia="en-US"/>
        </w:rPr>
        <w:t xml:space="preserve">г. Биробиджан, ул. </w:t>
      </w:r>
      <w:proofErr w:type="gramStart"/>
      <w:r>
        <w:rPr>
          <w:sz w:val="24"/>
          <w:szCs w:val="24"/>
          <w:lang w:eastAsia="en-US"/>
        </w:rPr>
        <w:t>Советская</w:t>
      </w:r>
      <w:proofErr w:type="gramEnd"/>
      <w:r>
        <w:rPr>
          <w:sz w:val="24"/>
          <w:szCs w:val="24"/>
          <w:lang w:eastAsia="en-US"/>
        </w:rPr>
        <w:t>, 127в</w:t>
      </w:r>
      <w:r>
        <w:rPr>
          <w:sz w:val="24"/>
          <w:szCs w:val="24"/>
        </w:rPr>
        <w:t xml:space="preserve">, предложение на общую сумму </w:t>
      </w:r>
      <w:r>
        <w:rPr>
          <w:b/>
          <w:i/>
          <w:sz w:val="24"/>
          <w:szCs w:val="24"/>
          <w:lang w:eastAsia="en-US"/>
        </w:rPr>
        <w:t>40 000 000,00</w:t>
      </w:r>
      <w:r>
        <w:rPr>
          <w:rFonts w:eastAsiaTheme="minorHAnsi"/>
          <w:b/>
          <w:bCs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color w:val="333333"/>
          <w:sz w:val="24"/>
          <w:szCs w:val="24"/>
        </w:rPr>
        <w:t xml:space="preserve">(47 200 000,00 руб. с учетом НДС). </w:t>
      </w:r>
    </w:p>
    <w:p w:rsidR="00F25507" w:rsidRDefault="00F25507" w:rsidP="00F25507">
      <w:pPr>
        <w:spacing w:line="240" w:lineRule="auto"/>
        <w:ind w:firstLine="708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В </w:t>
      </w:r>
      <w:proofErr w:type="spellStart"/>
      <w:r>
        <w:rPr>
          <w:color w:val="333333"/>
          <w:sz w:val="24"/>
          <w:szCs w:val="24"/>
        </w:rPr>
        <w:t>т.ч</w:t>
      </w:r>
      <w:proofErr w:type="spellEnd"/>
      <w:r>
        <w:rPr>
          <w:color w:val="333333"/>
          <w:sz w:val="24"/>
          <w:szCs w:val="24"/>
        </w:rPr>
        <w:t xml:space="preserve">. стоимость за единицу: </w:t>
      </w:r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Строительств ВЛ-6(10)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– 1 км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учетом требований п. 2.5.1. </w:t>
      </w:r>
      <w:proofErr w:type="gramStart"/>
      <w:r>
        <w:rPr>
          <w:sz w:val="24"/>
          <w:szCs w:val="24"/>
        </w:rPr>
        <w:t xml:space="preserve">ТЗ)  - 201 524,00 руб.; </w:t>
      </w:r>
      <w:proofErr w:type="gramEnd"/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Строительств ВЛ-0,4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– 1 км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учетом требований п. 2.5.2. </w:t>
      </w:r>
      <w:proofErr w:type="gramStart"/>
      <w:r>
        <w:rPr>
          <w:sz w:val="24"/>
          <w:szCs w:val="24"/>
        </w:rPr>
        <w:t>ТЗ) – 181 380,00 руб.;</w:t>
      </w:r>
      <w:proofErr w:type="gramEnd"/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Строительств ВЛИ-0,4кВ – 1 км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учетом требований п. 2.5.3. </w:t>
      </w:r>
      <w:proofErr w:type="gramStart"/>
      <w:r>
        <w:rPr>
          <w:sz w:val="24"/>
          <w:szCs w:val="24"/>
        </w:rPr>
        <w:t xml:space="preserve">ТЗ) – 201 112,00 руб.; </w:t>
      </w:r>
      <w:proofErr w:type="gramEnd"/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Строительств КЛ-6(10)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– 1 км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учетом требований п. 2.5.4. </w:t>
      </w:r>
      <w:proofErr w:type="gramStart"/>
      <w:r>
        <w:rPr>
          <w:sz w:val="24"/>
          <w:szCs w:val="24"/>
        </w:rPr>
        <w:t>ТЗ) – 79 778,00 руб.;</w:t>
      </w:r>
      <w:proofErr w:type="gramEnd"/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Строительств КЛ-0,4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– 1 км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учетом требований п. 2.5.5. </w:t>
      </w:r>
      <w:proofErr w:type="gramStart"/>
      <w:r>
        <w:rPr>
          <w:sz w:val="24"/>
          <w:szCs w:val="24"/>
        </w:rPr>
        <w:t xml:space="preserve">ТЗ) – 71 858,00 руб.; </w:t>
      </w:r>
      <w:proofErr w:type="gramEnd"/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Строительств КТП-6(10)/0,4кВ 1*250кВА – 1 шт. (с учетом требований п. 2.5.6.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ТЗ) – 77 117,00 руб.;</w:t>
      </w:r>
      <w:proofErr w:type="gramEnd"/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Строительств СТП-6(10)/0,4кВ 25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1 шт. (с учетом требований п. 2.5.7.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ТЗ) – 41 929,00 руб.;</w:t>
      </w:r>
      <w:proofErr w:type="gramEnd"/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Монтаж двух дополнительных проводов на ВЛ-0,22кВ (с учетом требований п. 2.5.8.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ТЗ) –  14 157,00 руб.;</w:t>
      </w:r>
      <w:proofErr w:type="gramEnd"/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Установка панелей ЩО-70 – 1 шт. (с учетом требований п. 2.5.9.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ТЗ) – 9 817,00 руб.;</w:t>
      </w:r>
      <w:proofErr w:type="gramEnd"/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Установка ячеек КСО – 1 шт. (с учетом требований п. 2.5.10.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ТЗ) – 9 817,00 руб.</w:t>
      </w:r>
      <w:proofErr w:type="gramEnd"/>
    </w:p>
    <w:p w:rsidR="00F25507" w:rsidRDefault="00F25507" w:rsidP="00F2550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ИТОГО: </w:t>
      </w:r>
      <w:r>
        <w:rPr>
          <w:b/>
          <w:i/>
          <w:sz w:val="24"/>
          <w:szCs w:val="24"/>
        </w:rPr>
        <w:t>888 489,00</w:t>
      </w:r>
      <w:r>
        <w:rPr>
          <w:sz w:val="24"/>
          <w:szCs w:val="24"/>
        </w:rPr>
        <w:t xml:space="preserve"> руб. без учета НДС</w:t>
      </w:r>
    </w:p>
    <w:p w:rsidR="00F25507" w:rsidRDefault="00F25507" w:rsidP="00F2550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Условия оплаты: в течение 30 дней с момента подписания актов выполненных работ. Сроки выполнения: с момента заключения договора по 31.12.2015 г. Гарантийные обязательства: гарантия на своевременное и качественное выполнение работ, гарантийный срок нормальной эксплуатации объекта и входящих в него оборудования, материалов и работ устанавливается на 5 лет </w:t>
      </w:r>
      <w:proofErr w:type="gramStart"/>
      <w:r>
        <w:rPr>
          <w:sz w:val="24"/>
          <w:szCs w:val="24"/>
        </w:rPr>
        <w:t>с даты ввода</w:t>
      </w:r>
      <w:proofErr w:type="gramEnd"/>
      <w:r>
        <w:rPr>
          <w:sz w:val="24"/>
          <w:szCs w:val="24"/>
        </w:rPr>
        <w:t xml:space="preserve"> объекта в эксплуатацию. Обеспечение конкурсной заявки представлено в виде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/п от 11.09.14 № 359 на сумму 800 000,00 руб. Конкурсная заявка имеет статус оферты и действует 90 дней с даты вскрытия конвертов (18.09.2014 г.)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457E45">
        <w:trPr>
          <w:trHeight w:val="302"/>
          <w:tblCellSpacing w:w="15" w:type="dxa"/>
        </w:trPr>
        <w:tc>
          <w:tcPr>
            <w:tcW w:w="5559" w:type="dxa"/>
          </w:tcPr>
          <w:p w:rsidR="00457E45" w:rsidRDefault="00457E45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457E45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457E45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457E45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57E45">
        <w:trPr>
          <w:trHeight w:val="440"/>
          <w:tblCellSpacing w:w="15" w:type="dxa"/>
        </w:trPr>
        <w:tc>
          <w:tcPr>
            <w:tcW w:w="5559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02" w:rsidRDefault="00FE6102" w:rsidP="00355095">
      <w:pPr>
        <w:spacing w:line="240" w:lineRule="auto"/>
      </w:pPr>
      <w:r>
        <w:separator/>
      </w:r>
    </w:p>
  </w:endnote>
  <w:endnote w:type="continuationSeparator" w:id="0">
    <w:p w:rsidR="00FE6102" w:rsidRDefault="00FE61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40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400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02" w:rsidRDefault="00FE6102" w:rsidP="00355095">
      <w:pPr>
        <w:spacing w:line="240" w:lineRule="auto"/>
      </w:pPr>
      <w:r>
        <w:separator/>
      </w:r>
    </w:p>
  </w:footnote>
  <w:footnote w:type="continuationSeparator" w:id="0">
    <w:p w:rsidR="00FE6102" w:rsidRDefault="00FE61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25507">
      <w:rPr>
        <w:i/>
        <w:sz w:val="20"/>
      </w:rPr>
      <w:t>2646</w:t>
    </w:r>
    <w:r w:rsidR="00BB4081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F25507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685AA2"/>
    <w:multiLevelType w:val="hybridMultilevel"/>
    <w:tmpl w:val="A7980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9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52DD"/>
    <w:rsid w:val="001924E0"/>
    <w:rsid w:val="001926AC"/>
    <w:rsid w:val="001A2DBB"/>
    <w:rsid w:val="001B13FD"/>
    <w:rsid w:val="001B37A3"/>
    <w:rsid w:val="001E33F9"/>
    <w:rsid w:val="001F001D"/>
    <w:rsid w:val="001F16DB"/>
    <w:rsid w:val="00200CC3"/>
    <w:rsid w:val="002120C8"/>
    <w:rsid w:val="002120F0"/>
    <w:rsid w:val="002166C9"/>
    <w:rsid w:val="002275BB"/>
    <w:rsid w:val="00227DAC"/>
    <w:rsid w:val="002472BA"/>
    <w:rsid w:val="00252705"/>
    <w:rsid w:val="00252B9E"/>
    <w:rsid w:val="00257253"/>
    <w:rsid w:val="0027279B"/>
    <w:rsid w:val="00277600"/>
    <w:rsid w:val="0028400E"/>
    <w:rsid w:val="002846FC"/>
    <w:rsid w:val="002A147A"/>
    <w:rsid w:val="002E102F"/>
    <w:rsid w:val="002E1D13"/>
    <w:rsid w:val="002E4AAD"/>
    <w:rsid w:val="0030410E"/>
    <w:rsid w:val="00306C67"/>
    <w:rsid w:val="00311BA2"/>
    <w:rsid w:val="0031533A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87937"/>
    <w:rsid w:val="003930F2"/>
    <w:rsid w:val="003A513E"/>
    <w:rsid w:val="003B16A5"/>
    <w:rsid w:val="003B3ACD"/>
    <w:rsid w:val="003B43D3"/>
    <w:rsid w:val="003C690B"/>
    <w:rsid w:val="003D46AE"/>
    <w:rsid w:val="003D62C8"/>
    <w:rsid w:val="003F0505"/>
    <w:rsid w:val="003F1CAE"/>
    <w:rsid w:val="003F2505"/>
    <w:rsid w:val="00416CFB"/>
    <w:rsid w:val="00423EB5"/>
    <w:rsid w:val="00425DCF"/>
    <w:rsid w:val="00433072"/>
    <w:rsid w:val="00445432"/>
    <w:rsid w:val="00446C79"/>
    <w:rsid w:val="0045381B"/>
    <w:rsid w:val="00456E12"/>
    <w:rsid w:val="004579DA"/>
    <w:rsid w:val="00457E45"/>
    <w:rsid w:val="00476103"/>
    <w:rsid w:val="00480849"/>
    <w:rsid w:val="004932DB"/>
    <w:rsid w:val="0049333C"/>
    <w:rsid w:val="004A4816"/>
    <w:rsid w:val="004A606C"/>
    <w:rsid w:val="004C1EA3"/>
    <w:rsid w:val="004D1A37"/>
    <w:rsid w:val="004D1ED7"/>
    <w:rsid w:val="004D6055"/>
    <w:rsid w:val="00505ABD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32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B08E0"/>
    <w:rsid w:val="009D31B9"/>
    <w:rsid w:val="009E382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716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471ED"/>
    <w:rsid w:val="00B54AEB"/>
    <w:rsid w:val="00B57DE3"/>
    <w:rsid w:val="00B6781F"/>
    <w:rsid w:val="00B828AD"/>
    <w:rsid w:val="00B855FE"/>
    <w:rsid w:val="00B85D32"/>
    <w:rsid w:val="00BB4081"/>
    <w:rsid w:val="00BB4599"/>
    <w:rsid w:val="00BC17C7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6CBB"/>
    <w:rsid w:val="00C77AD0"/>
    <w:rsid w:val="00C85263"/>
    <w:rsid w:val="00C9000A"/>
    <w:rsid w:val="00C90F2D"/>
    <w:rsid w:val="00C93DEA"/>
    <w:rsid w:val="00CB0FB8"/>
    <w:rsid w:val="00CB5269"/>
    <w:rsid w:val="00CC5E95"/>
    <w:rsid w:val="00CE1062"/>
    <w:rsid w:val="00CE3F1D"/>
    <w:rsid w:val="00D05F7D"/>
    <w:rsid w:val="00D26329"/>
    <w:rsid w:val="00D267B4"/>
    <w:rsid w:val="00D34660"/>
    <w:rsid w:val="00D43162"/>
    <w:rsid w:val="00D44F14"/>
    <w:rsid w:val="00D5375D"/>
    <w:rsid w:val="00D62D28"/>
    <w:rsid w:val="00D82055"/>
    <w:rsid w:val="00D85B2B"/>
    <w:rsid w:val="00D91435"/>
    <w:rsid w:val="00D9360A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777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25507"/>
    <w:rsid w:val="00F33E33"/>
    <w:rsid w:val="00F54B77"/>
    <w:rsid w:val="00F61131"/>
    <w:rsid w:val="00F6533B"/>
    <w:rsid w:val="00F779A3"/>
    <w:rsid w:val="00F85317"/>
    <w:rsid w:val="00F86B5D"/>
    <w:rsid w:val="00F9166B"/>
    <w:rsid w:val="00F96F29"/>
    <w:rsid w:val="00FA0D3F"/>
    <w:rsid w:val="00FA65A5"/>
    <w:rsid w:val="00FB07A1"/>
    <w:rsid w:val="00FC5A20"/>
    <w:rsid w:val="00FC64CF"/>
    <w:rsid w:val="00FD60FA"/>
    <w:rsid w:val="00FE610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character" w:customStyle="1" w:styleId="bold1">
    <w:name w:val="bold1"/>
    <w:basedOn w:val="a0"/>
    <w:rsid w:val="002A147A"/>
    <w:rPr>
      <w:b/>
      <w:bCs/>
    </w:rPr>
  </w:style>
  <w:style w:type="paragraph" w:customStyle="1" w:styleId="211">
    <w:name w:val="Основной текст 21"/>
    <w:basedOn w:val="a"/>
    <w:rsid w:val="00BC17C7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BC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character" w:customStyle="1" w:styleId="bold1">
    <w:name w:val="bold1"/>
    <w:basedOn w:val="a0"/>
    <w:rsid w:val="002A147A"/>
    <w:rPr>
      <w:b/>
      <w:bCs/>
    </w:rPr>
  </w:style>
  <w:style w:type="paragraph" w:customStyle="1" w:styleId="211">
    <w:name w:val="Основной текст 21"/>
    <w:basedOn w:val="a"/>
    <w:rsid w:val="00BC17C7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BC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18</cp:revision>
  <cp:lastPrinted>2014-10-03T05:57:00Z</cp:lastPrinted>
  <dcterms:created xsi:type="dcterms:W3CDTF">2014-04-29T00:53:00Z</dcterms:created>
  <dcterms:modified xsi:type="dcterms:W3CDTF">2014-10-09T23:34:00Z</dcterms:modified>
</cp:coreProperties>
</file>