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500903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97006E8" wp14:editId="39C5E4D9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500903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AC6B98" w:rsidRDefault="00AC6B98" w:rsidP="00AC6B98">
      <w:pPr>
        <w:keepNext/>
        <w:keepLines/>
        <w:tabs>
          <w:tab w:val="left" w:pos="2340"/>
          <w:tab w:val="center" w:pos="4677"/>
        </w:tabs>
        <w:suppressAutoHyphens/>
        <w:spacing w:line="240" w:lineRule="auto"/>
        <w:ind w:firstLine="0"/>
        <w:jc w:val="left"/>
        <w:outlineLvl w:val="0"/>
        <w:rPr>
          <w:b/>
          <w:bCs/>
          <w:snapToGrid/>
          <w:kern w:val="28"/>
          <w:szCs w:val="28"/>
        </w:rPr>
      </w:pPr>
    </w:p>
    <w:p w:rsidR="00AC6B98" w:rsidRDefault="00AC6B98" w:rsidP="00AC6B98">
      <w:pPr>
        <w:keepNext/>
        <w:keepLines/>
        <w:tabs>
          <w:tab w:val="left" w:pos="2340"/>
          <w:tab w:val="center" w:pos="4677"/>
        </w:tabs>
        <w:suppressAutoHyphens/>
        <w:spacing w:line="240" w:lineRule="auto"/>
        <w:ind w:firstLine="0"/>
        <w:jc w:val="center"/>
        <w:outlineLvl w:val="0"/>
        <w:rPr>
          <w:b/>
          <w:bCs/>
          <w:snapToGrid/>
          <w:kern w:val="28"/>
          <w:szCs w:val="28"/>
        </w:rPr>
      </w:pPr>
    </w:p>
    <w:p w:rsidR="00AC6B98" w:rsidRPr="00AC6B98" w:rsidRDefault="00AC6B98" w:rsidP="00AC6B98">
      <w:pPr>
        <w:keepNext/>
        <w:keepLines/>
        <w:tabs>
          <w:tab w:val="left" w:pos="2340"/>
          <w:tab w:val="center" w:pos="4677"/>
        </w:tabs>
        <w:suppressAutoHyphens/>
        <w:spacing w:line="240" w:lineRule="auto"/>
        <w:ind w:firstLine="0"/>
        <w:jc w:val="center"/>
        <w:outlineLvl w:val="0"/>
        <w:rPr>
          <w:b/>
          <w:bCs/>
          <w:snapToGrid/>
          <w:kern w:val="28"/>
          <w:szCs w:val="28"/>
        </w:rPr>
      </w:pPr>
      <w:r w:rsidRPr="00AC6B98">
        <w:rPr>
          <w:b/>
          <w:bCs/>
          <w:snapToGrid/>
          <w:kern w:val="28"/>
          <w:szCs w:val="28"/>
        </w:rPr>
        <w:t>Протокол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9A33D3" w:rsidRPr="000A61E7" w:rsidRDefault="009A33D3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</w:p>
          <w:p w:rsidR="004B69F5" w:rsidRPr="000A61E7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№ </w:t>
            </w:r>
            <w:r w:rsidR="00BA394D">
              <w:rPr>
                <w:sz w:val="24"/>
                <w:szCs w:val="24"/>
              </w:rPr>
              <w:t>555</w:t>
            </w:r>
            <w:r w:rsidR="00C04BC7" w:rsidRPr="000A61E7">
              <w:rPr>
                <w:sz w:val="24"/>
                <w:szCs w:val="24"/>
              </w:rPr>
              <w:t>/</w:t>
            </w:r>
            <w:proofErr w:type="spellStart"/>
            <w:r w:rsidR="0010744B" w:rsidRPr="000A61E7">
              <w:rPr>
                <w:sz w:val="24"/>
                <w:szCs w:val="24"/>
              </w:rPr>
              <w:t>М</w:t>
            </w:r>
            <w:r w:rsidR="009A33D3" w:rsidRPr="000A61E7">
              <w:rPr>
                <w:sz w:val="24"/>
                <w:szCs w:val="24"/>
              </w:rPr>
              <w:t>ТПиР</w:t>
            </w:r>
            <w:proofErr w:type="spellEnd"/>
            <w:r w:rsidR="008D181D" w:rsidRPr="000A61E7">
              <w:rPr>
                <w:sz w:val="24"/>
                <w:szCs w:val="24"/>
              </w:rPr>
              <w:t>-</w:t>
            </w:r>
            <w:r w:rsidR="009A33D3" w:rsidRPr="000A61E7">
              <w:rPr>
                <w:sz w:val="24"/>
                <w:szCs w:val="24"/>
              </w:rPr>
              <w:t>ВП</w:t>
            </w:r>
          </w:p>
          <w:p w:rsidR="004B69F5" w:rsidRPr="000A61E7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A33D3" w:rsidRPr="000A61E7" w:rsidRDefault="004B69F5" w:rsidP="008D181D">
            <w:pPr>
              <w:spacing w:line="240" w:lineRule="auto"/>
              <w:ind w:left="318" w:right="317" w:firstLine="0"/>
              <w:rPr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 </w:t>
            </w:r>
          </w:p>
          <w:p w:rsidR="004B69F5" w:rsidRPr="000A61E7" w:rsidRDefault="009A33D3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0A61E7">
              <w:rPr>
                <w:sz w:val="24"/>
                <w:szCs w:val="24"/>
              </w:rPr>
              <w:t xml:space="preserve">              </w:t>
            </w:r>
            <w:r w:rsidR="004B69F5" w:rsidRPr="000A61E7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A33D3" w:rsidRPr="000A61E7" w:rsidRDefault="009A33D3" w:rsidP="009A33D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Pr="000A61E7" w:rsidRDefault="00BA394D" w:rsidP="00BA394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B619AF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»сентября</w:t>
            </w:r>
            <w:r w:rsidR="009A33D3" w:rsidRPr="000A61E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201AE" w:rsidRPr="000A61E7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AC6B98" w:rsidRDefault="00AC6B98" w:rsidP="004B69F5">
      <w:pPr>
        <w:spacing w:line="240" w:lineRule="auto"/>
        <w:ind w:firstLine="0"/>
        <w:rPr>
          <w:sz w:val="22"/>
          <w:szCs w:val="22"/>
        </w:rPr>
      </w:pPr>
    </w:p>
    <w:p w:rsidR="003C690B" w:rsidRPr="001A4E2A" w:rsidRDefault="003C690B" w:rsidP="004B69F5">
      <w:pPr>
        <w:spacing w:line="240" w:lineRule="auto"/>
        <w:ind w:firstLine="0"/>
        <w:rPr>
          <w:sz w:val="22"/>
          <w:szCs w:val="22"/>
        </w:rPr>
      </w:pPr>
      <w:r w:rsidRPr="001A4E2A">
        <w:rPr>
          <w:sz w:val="22"/>
          <w:szCs w:val="22"/>
        </w:rPr>
        <w:t>ПРЕДМЕТ ЗАКУПКИ:</w:t>
      </w:r>
    </w:p>
    <w:p w:rsidR="006C669E" w:rsidRPr="001A4E2A" w:rsidRDefault="000A61E7" w:rsidP="006C669E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2"/>
          <w:szCs w:val="22"/>
        </w:rPr>
      </w:pPr>
      <w:r w:rsidRPr="001A4E2A">
        <w:rPr>
          <w:sz w:val="22"/>
          <w:szCs w:val="22"/>
        </w:rPr>
        <w:t>Закрытый запрос цен</w:t>
      </w:r>
      <w:r w:rsidR="003C690B" w:rsidRPr="001A4E2A">
        <w:rPr>
          <w:sz w:val="22"/>
          <w:szCs w:val="22"/>
        </w:rPr>
        <w:t xml:space="preserve"> н</w:t>
      </w:r>
      <w:r w:rsidR="00E77556" w:rsidRPr="001A4E2A">
        <w:rPr>
          <w:sz w:val="22"/>
          <w:szCs w:val="22"/>
        </w:rPr>
        <w:t xml:space="preserve">а право заключения Договора </w:t>
      </w:r>
      <w:r w:rsidR="00B3773A" w:rsidRPr="001A4E2A">
        <w:rPr>
          <w:sz w:val="22"/>
          <w:szCs w:val="22"/>
        </w:rPr>
        <w:t xml:space="preserve">на </w:t>
      </w:r>
      <w:r w:rsidR="00D83CC6" w:rsidRPr="001A4E2A">
        <w:rPr>
          <w:sz w:val="22"/>
          <w:szCs w:val="22"/>
        </w:rPr>
        <w:t>поставку</w:t>
      </w:r>
      <w:r w:rsidR="006F0E12" w:rsidRPr="001A4E2A">
        <w:rPr>
          <w:sz w:val="22"/>
          <w:szCs w:val="22"/>
        </w:rPr>
        <w:t xml:space="preserve">: </w:t>
      </w:r>
      <w:r w:rsidR="009E4FDD" w:rsidRPr="001A4E2A">
        <w:rPr>
          <w:sz w:val="22"/>
          <w:szCs w:val="22"/>
        </w:rPr>
        <w:t xml:space="preserve"> </w:t>
      </w:r>
      <w:r w:rsidR="009F47B4" w:rsidRPr="001A4E2A">
        <w:rPr>
          <w:b/>
          <w:sz w:val="22"/>
          <w:szCs w:val="22"/>
        </w:rPr>
        <w:t>«</w:t>
      </w:r>
      <w:r w:rsidR="009A33D3" w:rsidRPr="001A4E2A">
        <w:rPr>
          <w:b/>
          <w:sz w:val="22"/>
          <w:szCs w:val="22"/>
        </w:rPr>
        <w:t>Комплектные трансформаторные подстанции (КТПН)» для филиала ОАО «ДРСК» «</w:t>
      </w:r>
      <w:r w:rsidR="00BA394D" w:rsidRPr="001A4E2A">
        <w:rPr>
          <w:b/>
          <w:sz w:val="22"/>
          <w:szCs w:val="22"/>
        </w:rPr>
        <w:t>Амурские электрические сети»</w:t>
      </w:r>
      <w:r w:rsidR="006C669E" w:rsidRPr="001A4E2A">
        <w:rPr>
          <w:b/>
          <w:sz w:val="22"/>
          <w:szCs w:val="22"/>
        </w:rPr>
        <w:t>.</w:t>
      </w:r>
      <w:r w:rsidR="006C669E" w:rsidRPr="001A4E2A">
        <w:rPr>
          <w:b/>
          <w:snapToGrid/>
          <w:sz w:val="22"/>
          <w:szCs w:val="22"/>
        </w:rPr>
        <w:tab/>
      </w:r>
    </w:p>
    <w:p w:rsidR="006C669E" w:rsidRPr="001A4E2A" w:rsidRDefault="006C669E" w:rsidP="006C669E">
      <w:pPr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1A4E2A">
        <w:rPr>
          <w:bCs/>
          <w:iCs/>
          <w:snapToGrid/>
          <w:sz w:val="22"/>
          <w:szCs w:val="22"/>
        </w:rPr>
        <w:t xml:space="preserve">Закупка проводится согласно ГКПЗ 2014г. раздела  </w:t>
      </w:r>
      <w:r w:rsidR="009A33D3" w:rsidRPr="001A4E2A">
        <w:rPr>
          <w:bCs/>
          <w:iCs/>
          <w:snapToGrid/>
          <w:sz w:val="22"/>
          <w:szCs w:val="22"/>
        </w:rPr>
        <w:t>2.2.2</w:t>
      </w:r>
      <w:r w:rsidRPr="001A4E2A">
        <w:rPr>
          <w:bCs/>
          <w:iCs/>
          <w:snapToGrid/>
          <w:sz w:val="22"/>
          <w:szCs w:val="22"/>
        </w:rPr>
        <w:t xml:space="preserve"> «Материалы </w:t>
      </w:r>
      <w:r w:rsidR="009A33D3" w:rsidRPr="001A4E2A">
        <w:rPr>
          <w:bCs/>
          <w:iCs/>
          <w:snapToGrid/>
          <w:sz w:val="22"/>
          <w:szCs w:val="22"/>
        </w:rPr>
        <w:t xml:space="preserve">для </w:t>
      </w:r>
      <w:proofErr w:type="spellStart"/>
      <w:r w:rsidR="009A33D3" w:rsidRPr="001A4E2A">
        <w:rPr>
          <w:bCs/>
          <w:iCs/>
          <w:snapToGrid/>
          <w:sz w:val="22"/>
          <w:szCs w:val="22"/>
        </w:rPr>
        <w:t>ТПиР</w:t>
      </w:r>
      <w:proofErr w:type="spellEnd"/>
      <w:r w:rsidRPr="001A4E2A">
        <w:rPr>
          <w:bCs/>
          <w:iCs/>
          <w:snapToGrid/>
          <w:sz w:val="22"/>
          <w:szCs w:val="22"/>
        </w:rPr>
        <w:t xml:space="preserve">» № </w:t>
      </w:r>
      <w:r w:rsidR="009A33D3" w:rsidRPr="001A4E2A">
        <w:rPr>
          <w:bCs/>
          <w:iCs/>
          <w:snapToGrid/>
          <w:sz w:val="22"/>
          <w:szCs w:val="22"/>
        </w:rPr>
        <w:t>93</w:t>
      </w:r>
      <w:r w:rsidRPr="001A4E2A">
        <w:rPr>
          <w:bCs/>
          <w:iCs/>
          <w:snapToGrid/>
          <w:sz w:val="22"/>
          <w:szCs w:val="22"/>
        </w:rPr>
        <w:t xml:space="preserve"> лот </w:t>
      </w:r>
      <w:r w:rsidR="00BA394D" w:rsidRPr="001A4E2A">
        <w:rPr>
          <w:bCs/>
          <w:iCs/>
          <w:snapToGrid/>
          <w:sz w:val="22"/>
          <w:szCs w:val="22"/>
        </w:rPr>
        <w:t>7</w:t>
      </w:r>
      <w:r w:rsidRPr="001A4E2A">
        <w:rPr>
          <w:bCs/>
          <w:iCs/>
          <w:snapToGrid/>
          <w:sz w:val="22"/>
          <w:szCs w:val="22"/>
        </w:rPr>
        <w:t xml:space="preserve"> на основании указания ОАО «ДРСК» от  </w:t>
      </w:r>
      <w:r w:rsidR="00E559B4" w:rsidRPr="001A4E2A">
        <w:rPr>
          <w:bCs/>
          <w:iCs/>
          <w:snapToGrid/>
          <w:sz w:val="22"/>
          <w:szCs w:val="22"/>
        </w:rPr>
        <w:t>2</w:t>
      </w:r>
      <w:r w:rsidR="00BA394D" w:rsidRPr="001A4E2A">
        <w:rPr>
          <w:bCs/>
          <w:iCs/>
          <w:snapToGrid/>
          <w:sz w:val="22"/>
          <w:szCs w:val="22"/>
        </w:rPr>
        <w:t>5</w:t>
      </w:r>
      <w:r w:rsidR="00E559B4" w:rsidRPr="001A4E2A">
        <w:rPr>
          <w:bCs/>
          <w:iCs/>
          <w:snapToGrid/>
          <w:sz w:val="22"/>
          <w:szCs w:val="22"/>
        </w:rPr>
        <w:t>.08.2014</w:t>
      </w:r>
      <w:r w:rsidRPr="001A4E2A">
        <w:rPr>
          <w:bCs/>
          <w:iCs/>
          <w:snapToGrid/>
          <w:sz w:val="22"/>
          <w:szCs w:val="22"/>
        </w:rPr>
        <w:t xml:space="preserve"> г. № </w:t>
      </w:r>
      <w:r w:rsidR="00BA394D" w:rsidRPr="001A4E2A">
        <w:rPr>
          <w:bCs/>
          <w:iCs/>
          <w:snapToGrid/>
          <w:sz w:val="22"/>
          <w:szCs w:val="22"/>
        </w:rPr>
        <w:t>218</w:t>
      </w:r>
    </w:p>
    <w:p w:rsidR="009F47B4" w:rsidRPr="001A4E2A" w:rsidRDefault="006C669E" w:rsidP="006C669E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1A4E2A">
        <w:rPr>
          <w:bCs/>
          <w:iCs/>
          <w:snapToGrid/>
          <w:sz w:val="22"/>
          <w:szCs w:val="22"/>
        </w:rPr>
        <w:t>Плановая стоимость закупки:</w:t>
      </w:r>
      <w:r w:rsidRPr="001A4E2A">
        <w:rPr>
          <w:b/>
          <w:bCs/>
          <w:i/>
          <w:iCs/>
          <w:snapToGrid/>
          <w:sz w:val="22"/>
          <w:szCs w:val="22"/>
        </w:rPr>
        <w:t xml:space="preserve"> </w:t>
      </w:r>
      <w:r w:rsidR="00BA394D" w:rsidRPr="001A4E2A">
        <w:rPr>
          <w:b/>
          <w:i/>
          <w:sz w:val="22"/>
          <w:szCs w:val="22"/>
        </w:rPr>
        <w:t>9 004 720</w:t>
      </w:r>
      <w:r w:rsidRPr="001A4E2A">
        <w:rPr>
          <w:b/>
          <w:i/>
          <w:sz w:val="22"/>
          <w:szCs w:val="22"/>
        </w:rPr>
        <w:t>,00</w:t>
      </w:r>
      <w:r w:rsidRPr="001A4E2A">
        <w:rPr>
          <w:b/>
          <w:bCs/>
          <w:i/>
          <w:iCs/>
          <w:snapToGrid/>
          <w:sz w:val="22"/>
          <w:szCs w:val="22"/>
        </w:rPr>
        <w:t xml:space="preserve"> руб. без НДС.        </w:t>
      </w:r>
      <w:r w:rsidR="009F47B4" w:rsidRPr="001A4E2A">
        <w:rPr>
          <w:b/>
          <w:bCs/>
          <w:i/>
          <w:iCs/>
          <w:snapToGrid/>
          <w:sz w:val="22"/>
          <w:szCs w:val="22"/>
        </w:rPr>
        <w:t xml:space="preserve">        </w:t>
      </w:r>
    </w:p>
    <w:p w:rsidR="003C690B" w:rsidRPr="001A4E2A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1A4E2A" w:rsidRDefault="00A13D51" w:rsidP="00A13D51">
      <w:pPr>
        <w:spacing w:line="240" w:lineRule="auto"/>
        <w:rPr>
          <w:sz w:val="22"/>
          <w:szCs w:val="22"/>
        </w:rPr>
      </w:pPr>
      <w:r w:rsidRPr="001A4E2A">
        <w:rPr>
          <w:b/>
          <w:sz w:val="22"/>
          <w:szCs w:val="22"/>
        </w:rPr>
        <w:t xml:space="preserve">ПРИСУТСТВОВАЛИ: </w:t>
      </w:r>
      <w:r w:rsidRPr="001A4E2A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1A4E2A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3760FB" w:rsidRPr="001A4E2A" w:rsidRDefault="003760FB" w:rsidP="003760FB">
      <w:pPr>
        <w:spacing w:line="240" w:lineRule="auto"/>
        <w:ind w:hanging="142"/>
        <w:contextualSpacing/>
        <w:rPr>
          <w:b/>
          <w:caps/>
          <w:snapToGrid/>
          <w:sz w:val="22"/>
          <w:szCs w:val="22"/>
        </w:rPr>
      </w:pPr>
      <w:r w:rsidRPr="001A4E2A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BA394D" w:rsidRPr="001A4E2A" w:rsidRDefault="00BA394D" w:rsidP="001A4E2A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2"/>
          <w:szCs w:val="22"/>
        </w:rPr>
      </w:pPr>
      <w:r w:rsidRPr="001A4E2A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1A4E2A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1A4E2A">
        <w:rPr>
          <w:bCs/>
          <w:iCs/>
          <w:snapToGrid/>
          <w:sz w:val="22"/>
          <w:szCs w:val="22"/>
        </w:rPr>
        <w:t xml:space="preserve"> условиям закупки.</w:t>
      </w:r>
    </w:p>
    <w:p w:rsidR="00BA394D" w:rsidRPr="001A4E2A" w:rsidRDefault="00BA394D" w:rsidP="001A4E2A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2"/>
          <w:szCs w:val="22"/>
        </w:rPr>
      </w:pPr>
      <w:r w:rsidRPr="001A4E2A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1A4E2A">
        <w:rPr>
          <w:bCs/>
          <w:iCs/>
          <w:snapToGrid/>
          <w:sz w:val="22"/>
          <w:szCs w:val="22"/>
        </w:rPr>
        <w:t>несоответствующими</w:t>
      </w:r>
      <w:proofErr w:type="gramEnd"/>
      <w:r w:rsidRPr="001A4E2A">
        <w:rPr>
          <w:bCs/>
          <w:iCs/>
          <w:snapToGrid/>
          <w:sz w:val="22"/>
          <w:szCs w:val="22"/>
        </w:rPr>
        <w:t xml:space="preserve"> условиям закупки.</w:t>
      </w:r>
    </w:p>
    <w:p w:rsidR="00BA394D" w:rsidRPr="001A4E2A" w:rsidRDefault="00BA394D" w:rsidP="001A4E2A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2"/>
          <w:szCs w:val="22"/>
        </w:rPr>
      </w:pPr>
      <w:r w:rsidRPr="001A4E2A">
        <w:rPr>
          <w:bCs/>
          <w:iCs/>
          <w:snapToGrid/>
          <w:sz w:val="22"/>
          <w:szCs w:val="22"/>
        </w:rPr>
        <w:t xml:space="preserve">О </w:t>
      </w:r>
      <w:proofErr w:type="spellStart"/>
      <w:r w:rsidRPr="001A4E2A">
        <w:rPr>
          <w:bCs/>
          <w:iCs/>
          <w:snapToGrid/>
          <w:sz w:val="22"/>
          <w:szCs w:val="22"/>
        </w:rPr>
        <w:t>ранжировке</w:t>
      </w:r>
      <w:proofErr w:type="spellEnd"/>
      <w:r w:rsidRPr="001A4E2A">
        <w:rPr>
          <w:bCs/>
          <w:iCs/>
          <w:snapToGrid/>
          <w:sz w:val="22"/>
          <w:szCs w:val="22"/>
        </w:rPr>
        <w:t xml:space="preserve"> предложений</w:t>
      </w:r>
    </w:p>
    <w:p w:rsidR="003760FB" w:rsidRPr="001A4E2A" w:rsidRDefault="001A4E2A" w:rsidP="001A4E2A">
      <w:pPr>
        <w:spacing w:line="240" w:lineRule="auto"/>
        <w:ind w:firstLine="0"/>
        <w:contextualSpacing/>
        <w:rPr>
          <w:bCs/>
          <w:iCs/>
          <w:sz w:val="22"/>
          <w:szCs w:val="22"/>
        </w:rPr>
      </w:pPr>
      <w:r w:rsidRPr="001A4E2A">
        <w:rPr>
          <w:bCs/>
          <w:iCs/>
          <w:sz w:val="22"/>
          <w:szCs w:val="22"/>
        </w:rPr>
        <w:t xml:space="preserve">         4.   Выбор победителя</w:t>
      </w:r>
    </w:p>
    <w:p w:rsidR="001A4E2A" w:rsidRPr="001A4E2A" w:rsidRDefault="001A4E2A" w:rsidP="003760FB">
      <w:pPr>
        <w:spacing w:line="240" w:lineRule="auto"/>
        <w:ind w:firstLine="0"/>
        <w:rPr>
          <w:bCs/>
          <w:iCs/>
          <w:sz w:val="22"/>
          <w:szCs w:val="22"/>
        </w:rPr>
      </w:pPr>
    </w:p>
    <w:p w:rsidR="001A4E2A" w:rsidRPr="001A4E2A" w:rsidRDefault="001A4E2A" w:rsidP="003760FB">
      <w:pPr>
        <w:spacing w:line="240" w:lineRule="auto"/>
        <w:ind w:firstLine="0"/>
        <w:rPr>
          <w:b/>
          <w:sz w:val="22"/>
          <w:szCs w:val="22"/>
        </w:rPr>
      </w:pPr>
    </w:p>
    <w:p w:rsidR="003760FB" w:rsidRPr="001A4E2A" w:rsidRDefault="003760FB" w:rsidP="003760FB">
      <w:pPr>
        <w:spacing w:line="240" w:lineRule="auto"/>
        <w:ind w:firstLine="0"/>
        <w:rPr>
          <w:b/>
          <w:sz w:val="22"/>
          <w:szCs w:val="22"/>
        </w:rPr>
      </w:pPr>
      <w:r w:rsidRPr="001A4E2A">
        <w:rPr>
          <w:b/>
          <w:sz w:val="22"/>
          <w:szCs w:val="22"/>
        </w:rPr>
        <w:t>РАССМАТРИВАЕМЫЕ ДОКУМЕНТЫ:</w:t>
      </w:r>
    </w:p>
    <w:p w:rsidR="003760FB" w:rsidRPr="001A4E2A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1A4E2A">
        <w:rPr>
          <w:sz w:val="22"/>
          <w:szCs w:val="22"/>
        </w:rPr>
        <w:t xml:space="preserve">Протокол вскрытия конвертов от </w:t>
      </w:r>
      <w:r w:rsidR="00BA394D" w:rsidRPr="001A4E2A">
        <w:rPr>
          <w:sz w:val="22"/>
          <w:szCs w:val="22"/>
        </w:rPr>
        <w:t>09.09</w:t>
      </w:r>
      <w:r w:rsidRPr="001A4E2A">
        <w:rPr>
          <w:sz w:val="22"/>
          <w:szCs w:val="22"/>
        </w:rPr>
        <w:t xml:space="preserve">.2014г. № </w:t>
      </w:r>
      <w:r w:rsidR="00BA394D" w:rsidRPr="001A4E2A">
        <w:rPr>
          <w:sz w:val="22"/>
          <w:szCs w:val="22"/>
        </w:rPr>
        <w:t>555</w:t>
      </w:r>
      <w:r w:rsidR="008E753B" w:rsidRPr="001A4E2A">
        <w:rPr>
          <w:sz w:val="22"/>
          <w:szCs w:val="22"/>
        </w:rPr>
        <w:t>-МТПиР</w:t>
      </w:r>
      <w:r w:rsidRPr="001A4E2A">
        <w:rPr>
          <w:sz w:val="22"/>
          <w:szCs w:val="22"/>
        </w:rPr>
        <w:t>-В</w:t>
      </w:r>
    </w:p>
    <w:p w:rsidR="003760FB" w:rsidRPr="001A4E2A" w:rsidRDefault="003760FB" w:rsidP="003760F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1A4E2A">
        <w:rPr>
          <w:sz w:val="22"/>
          <w:szCs w:val="22"/>
        </w:rPr>
        <w:t xml:space="preserve">Индивидуальное заключение </w:t>
      </w:r>
      <w:proofErr w:type="spellStart"/>
      <w:r w:rsidR="008E753B" w:rsidRPr="001A4E2A">
        <w:rPr>
          <w:sz w:val="22"/>
          <w:szCs w:val="22"/>
        </w:rPr>
        <w:t>Бичевина</w:t>
      </w:r>
      <w:proofErr w:type="spellEnd"/>
      <w:r w:rsidR="008E753B" w:rsidRPr="001A4E2A">
        <w:rPr>
          <w:sz w:val="22"/>
          <w:szCs w:val="22"/>
        </w:rPr>
        <w:t xml:space="preserve"> А.В.</w:t>
      </w:r>
    </w:p>
    <w:p w:rsidR="003760FB" w:rsidRPr="001A4E2A" w:rsidRDefault="003760FB" w:rsidP="003760FB">
      <w:pPr>
        <w:pStyle w:val="21"/>
        <w:numPr>
          <w:ilvl w:val="0"/>
          <w:numId w:val="26"/>
        </w:numPr>
        <w:rPr>
          <w:bCs/>
          <w:i/>
          <w:iCs/>
          <w:sz w:val="22"/>
          <w:szCs w:val="22"/>
        </w:rPr>
      </w:pPr>
      <w:r w:rsidRPr="001A4E2A">
        <w:rPr>
          <w:sz w:val="22"/>
          <w:szCs w:val="22"/>
        </w:rPr>
        <w:t xml:space="preserve">Индивидуальное заключение </w:t>
      </w:r>
      <w:proofErr w:type="spellStart"/>
      <w:r w:rsidRPr="001A4E2A">
        <w:rPr>
          <w:sz w:val="22"/>
          <w:szCs w:val="22"/>
        </w:rPr>
        <w:t>Моториной</w:t>
      </w:r>
      <w:proofErr w:type="spellEnd"/>
      <w:r w:rsidRPr="001A4E2A">
        <w:rPr>
          <w:sz w:val="22"/>
          <w:szCs w:val="22"/>
        </w:rPr>
        <w:t xml:space="preserve"> О.А.</w:t>
      </w:r>
    </w:p>
    <w:p w:rsidR="008E753B" w:rsidRPr="001A4E2A" w:rsidRDefault="008E753B" w:rsidP="008E753B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1A4E2A">
        <w:rPr>
          <w:sz w:val="22"/>
          <w:szCs w:val="22"/>
        </w:rPr>
        <w:t>Индивидуальное заключение Лаптева И.А.</w:t>
      </w:r>
    </w:p>
    <w:p w:rsidR="003760FB" w:rsidRPr="001A4E2A" w:rsidRDefault="003760FB" w:rsidP="003760FB">
      <w:pPr>
        <w:pStyle w:val="21"/>
        <w:ind w:left="720" w:firstLine="0"/>
        <w:rPr>
          <w:bCs/>
          <w:i/>
          <w:iCs/>
          <w:sz w:val="22"/>
          <w:szCs w:val="22"/>
        </w:rPr>
      </w:pPr>
    </w:p>
    <w:p w:rsidR="00BA394D" w:rsidRPr="001A4E2A" w:rsidRDefault="00BA394D" w:rsidP="00BA394D">
      <w:pPr>
        <w:pStyle w:val="21"/>
        <w:ind w:firstLine="0"/>
        <w:rPr>
          <w:sz w:val="22"/>
          <w:szCs w:val="22"/>
        </w:rPr>
      </w:pPr>
      <w:r w:rsidRPr="001A4E2A">
        <w:rPr>
          <w:bCs/>
          <w:i/>
          <w:iCs/>
          <w:sz w:val="22"/>
          <w:szCs w:val="22"/>
        </w:rPr>
        <w:t xml:space="preserve">ВОПРОС 1 «О признании предложений </w:t>
      </w:r>
      <w:proofErr w:type="gramStart"/>
      <w:r w:rsidRPr="001A4E2A">
        <w:rPr>
          <w:bCs/>
          <w:i/>
          <w:iCs/>
          <w:sz w:val="22"/>
          <w:szCs w:val="22"/>
        </w:rPr>
        <w:t>соответствующими</w:t>
      </w:r>
      <w:proofErr w:type="gramEnd"/>
      <w:r w:rsidRPr="001A4E2A">
        <w:rPr>
          <w:bCs/>
          <w:i/>
          <w:iCs/>
          <w:sz w:val="22"/>
          <w:szCs w:val="22"/>
        </w:rPr>
        <w:t xml:space="preserve"> условиям закупки»</w:t>
      </w:r>
    </w:p>
    <w:p w:rsidR="00BA394D" w:rsidRPr="001A4E2A" w:rsidRDefault="00BA394D" w:rsidP="00BA394D">
      <w:pPr>
        <w:spacing w:line="240" w:lineRule="auto"/>
        <w:contextualSpacing/>
        <w:rPr>
          <w:sz w:val="22"/>
          <w:szCs w:val="22"/>
        </w:rPr>
      </w:pPr>
      <w:r w:rsidRPr="001A4E2A">
        <w:rPr>
          <w:sz w:val="22"/>
          <w:szCs w:val="22"/>
        </w:rPr>
        <w:t>ОТМЕТИЛИ:</w:t>
      </w:r>
    </w:p>
    <w:p w:rsidR="00BA394D" w:rsidRPr="001A4E2A" w:rsidRDefault="00BA394D" w:rsidP="00BA394D">
      <w:pPr>
        <w:spacing w:line="240" w:lineRule="auto"/>
        <w:contextualSpacing/>
        <w:rPr>
          <w:sz w:val="22"/>
          <w:szCs w:val="22"/>
        </w:rPr>
      </w:pPr>
      <w:r w:rsidRPr="001A4E2A">
        <w:rPr>
          <w:snapToGrid/>
          <w:sz w:val="22"/>
          <w:szCs w:val="22"/>
        </w:rPr>
        <w:t>Предложения</w:t>
      </w:r>
      <w:r w:rsidRPr="001A4E2A">
        <w:rPr>
          <w:b/>
          <w:i/>
          <w:snapToGrid/>
          <w:sz w:val="22"/>
          <w:szCs w:val="22"/>
        </w:rPr>
        <w:t xml:space="preserve"> </w:t>
      </w:r>
      <w:r w:rsidRPr="001A4E2A">
        <w:rPr>
          <w:snapToGrid/>
          <w:sz w:val="22"/>
          <w:szCs w:val="22"/>
        </w:rPr>
        <w:t>ООО "</w:t>
      </w:r>
      <w:proofErr w:type="spellStart"/>
      <w:r w:rsidRPr="001A4E2A">
        <w:rPr>
          <w:snapToGrid/>
          <w:sz w:val="22"/>
          <w:szCs w:val="22"/>
        </w:rPr>
        <w:t>Энерго</w:t>
      </w:r>
      <w:proofErr w:type="spellEnd"/>
      <w:r w:rsidRPr="001A4E2A">
        <w:rPr>
          <w:snapToGrid/>
          <w:sz w:val="22"/>
          <w:szCs w:val="22"/>
        </w:rPr>
        <w:t>-Импульс+" (680509, Россия, Хабаровский край, Хабаровский район, 2 км на северо-восток от с. Ильинка), ЗАО "ЭТК "</w:t>
      </w:r>
      <w:proofErr w:type="spellStart"/>
      <w:r w:rsidRPr="001A4E2A">
        <w:rPr>
          <w:snapToGrid/>
          <w:sz w:val="22"/>
          <w:szCs w:val="22"/>
        </w:rPr>
        <w:t>БирЗСТ</w:t>
      </w:r>
      <w:proofErr w:type="spellEnd"/>
      <w:r w:rsidRPr="001A4E2A">
        <w:rPr>
          <w:snapToGrid/>
          <w:sz w:val="22"/>
          <w:szCs w:val="22"/>
        </w:rPr>
        <w:t>" (679017, Россия, Еврейская автономная область, г. Биробиджан, ул. Трансформаторная, д. 1)</w:t>
      </w:r>
      <w:r w:rsidR="009B1E3C" w:rsidRPr="001A4E2A">
        <w:rPr>
          <w:snapToGrid/>
          <w:sz w:val="22"/>
          <w:szCs w:val="22"/>
        </w:rPr>
        <w:t>,</w:t>
      </w:r>
      <w:r w:rsidRPr="001A4E2A">
        <w:rPr>
          <w:snapToGrid/>
          <w:sz w:val="22"/>
          <w:szCs w:val="22"/>
        </w:rPr>
        <w:t xml:space="preserve"> </w:t>
      </w:r>
      <w:r w:rsidR="009B1E3C" w:rsidRPr="001A4E2A">
        <w:rPr>
          <w:snapToGrid/>
          <w:sz w:val="22"/>
          <w:szCs w:val="22"/>
        </w:rPr>
        <w:t xml:space="preserve">ЗАО "ДЭТК" (Россия, </w:t>
      </w:r>
      <w:proofErr w:type="spellStart"/>
      <w:r w:rsidR="009B1E3C" w:rsidRPr="001A4E2A">
        <w:rPr>
          <w:snapToGrid/>
          <w:sz w:val="22"/>
          <w:szCs w:val="22"/>
        </w:rPr>
        <w:t>г</w:t>
      </w:r>
      <w:proofErr w:type="gramStart"/>
      <w:r w:rsidR="009B1E3C" w:rsidRPr="001A4E2A">
        <w:rPr>
          <w:snapToGrid/>
          <w:sz w:val="22"/>
          <w:szCs w:val="22"/>
        </w:rPr>
        <w:t>.Х</w:t>
      </w:r>
      <w:proofErr w:type="gramEnd"/>
      <w:r w:rsidR="009B1E3C" w:rsidRPr="001A4E2A">
        <w:rPr>
          <w:snapToGrid/>
          <w:sz w:val="22"/>
          <w:szCs w:val="22"/>
        </w:rPr>
        <w:t>абаровск</w:t>
      </w:r>
      <w:proofErr w:type="spellEnd"/>
      <w:r w:rsidR="009B1E3C" w:rsidRPr="001A4E2A">
        <w:rPr>
          <w:snapToGrid/>
          <w:sz w:val="22"/>
          <w:szCs w:val="22"/>
        </w:rPr>
        <w:t xml:space="preserve">, </w:t>
      </w:r>
      <w:proofErr w:type="spellStart"/>
      <w:r w:rsidR="009B1E3C" w:rsidRPr="001A4E2A">
        <w:rPr>
          <w:snapToGrid/>
          <w:sz w:val="22"/>
          <w:szCs w:val="22"/>
        </w:rPr>
        <w:t>ул.Ангарская</w:t>
      </w:r>
      <w:proofErr w:type="spellEnd"/>
      <w:r w:rsidR="009B1E3C" w:rsidRPr="001A4E2A">
        <w:rPr>
          <w:snapToGrid/>
          <w:sz w:val="22"/>
          <w:szCs w:val="22"/>
        </w:rPr>
        <w:t>, 7, оф. 29) ООО ПО "НЗЭТ" (630091, Россия, Новосибирская обл.), ООО ТД "Электрощит" (630071, Россия, Новосибирская область, г. Новосибирск, ул. Станционная, д. 60/1),   ЗАО ЗЭТО "</w:t>
      </w:r>
      <w:proofErr w:type="spellStart"/>
      <w:r w:rsidR="009B1E3C" w:rsidRPr="001A4E2A">
        <w:rPr>
          <w:snapToGrid/>
          <w:sz w:val="22"/>
          <w:szCs w:val="22"/>
        </w:rPr>
        <w:t>ЭнергоСила</w:t>
      </w:r>
      <w:proofErr w:type="spellEnd"/>
      <w:r w:rsidR="009B1E3C" w:rsidRPr="001A4E2A">
        <w:rPr>
          <w:snapToGrid/>
          <w:sz w:val="22"/>
          <w:szCs w:val="22"/>
        </w:rPr>
        <w:t xml:space="preserve">" (пер. Нахимова, 11/1, г. Томск, Томская область, 634012) </w:t>
      </w:r>
      <w:r w:rsidRPr="001A4E2A">
        <w:rPr>
          <w:sz w:val="22"/>
          <w:szCs w:val="22"/>
        </w:rPr>
        <w:t xml:space="preserve">признаются удовлетворяющим по существу условиям закупки. </w:t>
      </w:r>
    </w:p>
    <w:p w:rsidR="00BA394D" w:rsidRPr="001A4E2A" w:rsidRDefault="00BA394D" w:rsidP="00BA394D">
      <w:pPr>
        <w:spacing w:line="240" w:lineRule="auto"/>
        <w:contextualSpacing/>
        <w:rPr>
          <w:sz w:val="22"/>
          <w:szCs w:val="22"/>
        </w:rPr>
      </w:pPr>
      <w:r w:rsidRPr="001A4E2A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3760FB" w:rsidRPr="001A4E2A" w:rsidRDefault="003760FB" w:rsidP="003760FB">
      <w:pPr>
        <w:pStyle w:val="21"/>
        <w:ind w:firstLine="0"/>
        <w:rPr>
          <w:sz w:val="22"/>
          <w:szCs w:val="22"/>
        </w:rPr>
      </w:pPr>
    </w:p>
    <w:p w:rsidR="008F1D4D" w:rsidRPr="001A4E2A" w:rsidRDefault="003760FB" w:rsidP="003760FB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  <w:r w:rsidRPr="001A4E2A">
        <w:rPr>
          <w:bCs/>
          <w:i/>
          <w:iCs/>
          <w:snapToGrid/>
          <w:sz w:val="22"/>
          <w:szCs w:val="22"/>
        </w:rPr>
        <w:t xml:space="preserve">ВОПРОС </w:t>
      </w:r>
      <w:r w:rsidR="008F1D4D" w:rsidRPr="001A4E2A">
        <w:rPr>
          <w:sz w:val="22"/>
          <w:szCs w:val="22"/>
        </w:rPr>
        <w:t xml:space="preserve"> </w:t>
      </w:r>
      <w:r w:rsidR="008F1D4D" w:rsidRPr="001A4E2A">
        <w:rPr>
          <w:bCs/>
          <w:i/>
          <w:iCs/>
          <w:snapToGrid/>
          <w:sz w:val="22"/>
          <w:szCs w:val="22"/>
        </w:rPr>
        <w:t>2.</w:t>
      </w:r>
      <w:r w:rsidR="008F1D4D" w:rsidRPr="001A4E2A">
        <w:rPr>
          <w:bCs/>
          <w:i/>
          <w:iCs/>
          <w:snapToGrid/>
          <w:sz w:val="22"/>
          <w:szCs w:val="22"/>
        </w:rPr>
        <w:tab/>
      </w:r>
      <w:r w:rsidR="00BA394D" w:rsidRPr="001A4E2A">
        <w:rPr>
          <w:bCs/>
          <w:i/>
          <w:iCs/>
          <w:snapToGrid/>
          <w:sz w:val="22"/>
          <w:szCs w:val="22"/>
        </w:rPr>
        <w:t>«</w:t>
      </w:r>
      <w:r w:rsidR="008F1D4D" w:rsidRPr="001A4E2A">
        <w:rPr>
          <w:bCs/>
          <w:i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="008F1D4D" w:rsidRPr="001A4E2A">
        <w:rPr>
          <w:bCs/>
          <w:i/>
          <w:iCs/>
          <w:snapToGrid/>
          <w:sz w:val="22"/>
          <w:szCs w:val="22"/>
        </w:rPr>
        <w:t>несоответствующими</w:t>
      </w:r>
      <w:proofErr w:type="gramEnd"/>
      <w:r w:rsidR="008F1D4D" w:rsidRPr="001A4E2A">
        <w:rPr>
          <w:bCs/>
          <w:i/>
          <w:iCs/>
          <w:snapToGrid/>
          <w:sz w:val="22"/>
          <w:szCs w:val="22"/>
        </w:rPr>
        <w:t xml:space="preserve"> условиям </w:t>
      </w:r>
      <w:r w:rsidR="000A61E7" w:rsidRPr="001A4E2A">
        <w:rPr>
          <w:bCs/>
          <w:i/>
          <w:iCs/>
          <w:snapToGrid/>
          <w:sz w:val="22"/>
          <w:szCs w:val="22"/>
        </w:rPr>
        <w:t>закупки</w:t>
      </w:r>
      <w:r w:rsidR="00BA394D" w:rsidRPr="001A4E2A">
        <w:rPr>
          <w:bCs/>
          <w:i/>
          <w:iCs/>
          <w:snapToGrid/>
          <w:sz w:val="22"/>
          <w:szCs w:val="22"/>
        </w:rPr>
        <w:t>»</w:t>
      </w:r>
      <w:r w:rsidR="008F1D4D" w:rsidRPr="001A4E2A">
        <w:rPr>
          <w:bCs/>
          <w:i/>
          <w:iCs/>
          <w:snapToGrid/>
          <w:sz w:val="22"/>
          <w:szCs w:val="22"/>
        </w:rPr>
        <w:t>.</w:t>
      </w:r>
    </w:p>
    <w:p w:rsidR="008F1D4D" w:rsidRPr="001A4E2A" w:rsidRDefault="008F1D4D" w:rsidP="003760FB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8F1D4D" w:rsidRPr="001A4E2A" w:rsidRDefault="008F1D4D" w:rsidP="008F1D4D">
      <w:pPr>
        <w:spacing w:line="240" w:lineRule="auto"/>
        <w:rPr>
          <w:sz w:val="22"/>
          <w:szCs w:val="22"/>
        </w:rPr>
      </w:pPr>
      <w:r w:rsidRPr="001A4E2A">
        <w:rPr>
          <w:sz w:val="22"/>
          <w:szCs w:val="22"/>
        </w:rPr>
        <w:t>ОТМЕТИЛИ:</w:t>
      </w:r>
    </w:p>
    <w:p w:rsidR="000538A6" w:rsidRPr="001A4E2A" w:rsidRDefault="008F1D4D" w:rsidP="009B1E3C">
      <w:pPr>
        <w:spacing w:line="240" w:lineRule="auto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>ООО "</w:t>
      </w:r>
      <w:proofErr w:type="spellStart"/>
      <w:r w:rsidRPr="001A4E2A">
        <w:rPr>
          <w:snapToGrid/>
          <w:sz w:val="22"/>
          <w:szCs w:val="22"/>
        </w:rPr>
        <w:t>Трансформер</w:t>
      </w:r>
      <w:proofErr w:type="spellEnd"/>
      <w:r w:rsidRPr="001A4E2A">
        <w:rPr>
          <w:snapToGrid/>
          <w:sz w:val="22"/>
          <w:szCs w:val="22"/>
        </w:rPr>
        <w:t xml:space="preserve"> Центр" (115093, Россия, г. Москва, 1-й </w:t>
      </w:r>
      <w:proofErr w:type="spellStart"/>
      <w:r w:rsidRPr="001A4E2A">
        <w:rPr>
          <w:snapToGrid/>
          <w:sz w:val="22"/>
          <w:szCs w:val="22"/>
        </w:rPr>
        <w:t>Щипковский</w:t>
      </w:r>
      <w:proofErr w:type="spellEnd"/>
      <w:r w:rsidRPr="001A4E2A">
        <w:rPr>
          <w:snapToGrid/>
          <w:sz w:val="22"/>
          <w:szCs w:val="22"/>
        </w:rPr>
        <w:t xml:space="preserve"> пер., д. 20).</w:t>
      </w:r>
      <w:r w:rsidR="00A26CC7" w:rsidRPr="001A4E2A">
        <w:rPr>
          <w:snapToGrid/>
          <w:sz w:val="22"/>
          <w:szCs w:val="22"/>
        </w:rPr>
        <w:t xml:space="preserve"> </w:t>
      </w:r>
      <w:r w:rsidRPr="001A4E2A">
        <w:rPr>
          <w:snapToGrid/>
          <w:sz w:val="22"/>
          <w:szCs w:val="22"/>
        </w:rPr>
        <w:t>Участник не подтвердил последнюю сделанную на ЭТП ставку.</w:t>
      </w:r>
      <w:r w:rsidR="000538A6" w:rsidRPr="001A4E2A">
        <w:rPr>
          <w:snapToGrid/>
          <w:sz w:val="22"/>
          <w:szCs w:val="22"/>
        </w:rPr>
        <w:t xml:space="preserve"> </w:t>
      </w:r>
    </w:p>
    <w:p w:rsidR="00D23CE5" w:rsidRPr="001A4E2A" w:rsidRDefault="00D23CE5" w:rsidP="009B1E3C">
      <w:pPr>
        <w:spacing w:line="240" w:lineRule="auto"/>
        <w:contextualSpacing/>
        <w:rPr>
          <w:snapToGrid/>
          <w:sz w:val="22"/>
          <w:szCs w:val="22"/>
        </w:rPr>
      </w:pPr>
    </w:p>
    <w:p w:rsidR="00D23CE5" w:rsidRPr="001A4E2A" w:rsidRDefault="00D23CE5" w:rsidP="009B1E3C">
      <w:pPr>
        <w:spacing w:line="240" w:lineRule="auto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>ЗАО ЗЭТО "</w:t>
      </w:r>
      <w:proofErr w:type="spellStart"/>
      <w:r w:rsidRPr="001A4E2A">
        <w:rPr>
          <w:snapToGrid/>
          <w:sz w:val="22"/>
          <w:szCs w:val="22"/>
        </w:rPr>
        <w:t>ЭнергоСила</w:t>
      </w:r>
      <w:proofErr w:type="spellEnd"/>
      <w:r w:rsidRPr="001A4E2A">
        <w:rPr>
          <w:snapToGrid/>
          <w:sz w:val="22"/>
          <w:szCs w:val="22"/>
        </w:rPr>
        <w:t>" (пер. Нахимова, 11/1, г. Томск, Томская область, 634012)</w:t>
      </w:r>
    </w:p>
    <w:p w:rsidR="00D23CE5" w:rsidRPr="001A4E2A" w:rsidRDefault="00D23CE5" w:rsidP="00D23CE5">
      <w:pPr>
        <w:spacing w:line="240" w:lineRule="auto"/>
        <w:ind w:firstLine="0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>Участник не предоставил необходимую документацию для рассмотрения предложения.</w:t>
      </w:r>
    </w:p>
    <w:p w:rsidR="00D23CE5" w:rsidRPr="001A4E2A" w:rsidRDefault="00D23CE5" w:rsidP="009B1E3C">
      <w:pPr>
        <w:spacing w:line="240" w:lineRule="auto"/>
        <w:contextualSpacing/>
        <w:rPr>
          <w:snapToGrid/>
          <w:sz w:val="22"/>
          <w:szCs w:val="22"/>
        </w:rPr>
      </w:pPr>
    </w:p>
    <w:p w:rsidR="00AC6B98" w:rsidRDefault="00AC6B98" w:rsidP="009B1E3C">
      <w:pPr>
        <w:spacing w:line="240" w:lineRule="auto"/>
        <w:contextualSpacing/>
        <w:rPr>
          <w:snapToGrid/>
          <w:sz w:val="22"/>
          <w:szCs w:val="22"/>
        </w:rPr>
      </w:pPr>
    </w:p>
    <w:p w:rsidR="00F03731" w:rsidRPr="001A4E2A" w:rsidRDefault="00F03731" w:rsidP="009B1E3C">
      <w:pPr>
        <w:spacing w:line="240" w:lineRule="auto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lastRenderedPageBreak/>
        <w:t>Предлагается отклонить предложени</w:t>
      </w:r>
      <w:r w:rsidR="00D23CE5" w:rsidRPr="001A4E2A">
        <w:rPr>
          <w:snapToGrid/>
          <w:sz w:val="22"/>
          <w:szCs w:val="22"/>
        </w:rPr>
        <w:t>я</w:t>
      </w:r>
      <w:r w:rsidRPr="001A4E2A">
        <w:rPr>
          <w:snapToGrid/>
          <w:sz w:val="22"/>
          <w:szCs w:val="22"/>
        </w:rPr>
        <w:t xml:space="preserve"> участник</w:t>
      </w:r>
      <w:r w:rsidR="00D23CE5" w:rsidRPr="001A4E2A">
        <w:rPr>
          <w:snapToGrid/>
          <w:sz w:val="22"/>
          <w:szCs w:val="22"/>
        </w:rPr>
        <w:t>ов</w:t>
      </w:r>
      <w:r w:rsidRPr="001A4E2A">
        <w:rPr>
          <w:snapToGrid/>
          <w:sz w:val="22"/>
          <w:szCs w:val="22"/>
        </w:rPr>
        <w:t xml:space="preserve"> </w:t>
      </w:r>
      <w:r w:rsidRPr="001A4E2A">
        <w:rPr>
          <w:sz w:val="22"/>
          <w:szCs w:val="22"/>
        </w:rPr>
        <w:t xml:space="preserve">от </w:t>
      </w:r>
      <w:r w:rsidRPr="001A4E2A">
        <w:rPr>
          <w:snapToGrid/>
          <w:sz w:val="22"/>
          <w:szCs w:val="22"/>
        </w:rPr>
        <w:t xml:space="preserve"> дальнейшего рассмотрения.</w:t>
      </w:r>
    </w:p>
    <w:p w:rsidR="008F1D4D" w:rsidRPr="001A4E2A" w:rsidRDefault="008F1D4D" w:rsidP="003760FB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0538A6" w:rsidRPr="001A4E2A" w:rsidRDefault="003760FB" w:rsidP="000538A6">
      <w:pPr>
        <w:pStyle w:val="21"/>
        <w:ind w:firstLine="0"/>
        <w:rPr>
          <w:bCs/>
          <w:i/>
          <w:iCs/>
          <w:sz w:val="22"/>
          <w:szCs w:val="22"/>
        </w:rPr>
      </w:pPr>
      <w:r w:rsidRPr="001A4E2A">
        <w:rPr>
          <w:bCs/>
          <w:i/>
          <w:iCs/>
          <w:sz w:val="22"/>
          <w:szCs w:val="22"/>
        </w:rPr>
        <w:t xml:space="preserve"> </w:t>
      </w:r>
      <w:r w:rsidR="000538A6" w:rsidRPr="001A4E2A">
        <w:rPr>
          <w:bCs/>
          <w:i/>
          <w:iCs/>
          <w:sz w:val="22"/>
          <w:szCs w:val="22"/>
        </w:rPr>
        <w:t xml:space="preserve">ВОПРОС 3«О </w:t>
      </w:r>
      <w:proofErr w:type="spellStart"/>
      <w:r w:rsidR="000538A6" w:rsidRPr="001A4E2A">
        <w:rPr>
          <w:bCs/>
          <w:i/>
          <w:iCs/>
          <w:sz w:val="22"/>
          <w:szCs w:val="22"/>
        </w:rPr>
        <w:t>ранжировке</w:t>
      </w:r>
      <w:proofErr w:type="spellEnd"/>
      <w:r w:rsidR="000538A6" w:rsidRPr="001A4E2A">
        <w:rPr>
          <w:bCs/>
          <w:i/>
          <w:iCs/>
          <w:sz w:val="22"/>
          <w:szCs w:val="22"/>
        </w:rPr>
        <w:t xml:space="preserve"> предложений Участников закупки»</w:t>
      </w:r>
    </w:p>
    <w:p w:rsidR="000538A6" w:rsidRPr="001A4E2A" w:rsidRDefault="000538A6" w:rsidP="000538A6">
      <w:pPr>
        <w:spacing w:line="240" w:lineRule="auto"/>
        <w:rPr>
          <w:sz w:val="22"/>
          <w:szCs w:val="22"/>
        </w:rPr>
      </w:pPr>
    </w:p>
    <w:p w:rsidR="000538A6" w:rsidRPr="001A4E2A" w:rsidRDefault="000538A6" w:rsidP="000538A6">
      <w:pPr>
        <w:spacing w:line="240" w:lineRule="auto"/>
        <w:rPr>
          <w:sz w:val="22"/>
          <w:szCs w:val="22"/>
        </w:rPr>
      </w:pPr>
      <w:r w:rsidRPr="001A4E2A">
        <w:rPr>
          <w:sz w:val="22"/>
          <w:szCs w:val="22"/>
        </w:rPr>
        <w:t>ОТМЕТИЛИ:</w:t>
      </w:r>
    </w:p>
    <w:p w:rsidR="000538A6" w:rsidRPr="001A4E2A" w:rsidRDefault="000538A6" w:rsidP="000538A6">
      <w:pPr>
        <w:spacing w:line="240" w:lineRule="auto"/>
        <w:rPr>
          <w:sz w:val="22"/>
          <w:szCs w:val="22"/>
        </w:rPr>
      </w:pPr>
      <w:r w:rsidRPr="001A4E2A">
        <w:rPr>
          <w:sz w:val="22"/>
          <w:szCs w:val="22"/>
        </w:rPr>
        <w:t xml:space="preserve">В </w:t>
      </w:r>
      <w:proofErr w:type="gramStart"/>
      <w:r w:rsidRPr="001A4E2A">
        <w:rPr>
          <w:sz w:val="22"/>
          <w:szCs w:val="22"/>
        </w:rPr>
        <w:t>соответствии</w:t>
      </w:r>
      <w:proofErr w:type="gramEnd"/>
      <w:r w:rsidRPr="001A4E2A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D23CE5" w:rsidRPr="001A4E2A" w:rsidTr="007B20D9">
        <w:tc>
          <w:tcPr>
            <w:tcW w:w="1276" w:type="dxa"/>
            <w:shd w:val="clear" w:color="auto" w:fill="auto"/>
          </w:tcPr>
          <w:p w:rsidR="000538A6" w:rsidRPr="001A4E2A" w:rsidRDefault="000538A6" w:rsidP="002E385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1A4E2A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1A4E2A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538A6" w:rsidRPr="001A4E2A" w:rsidRDefault="000538A6" w:rsidP="002E385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1A4E2A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0538A6" w:rsidRPr="001A4E2A" w:rsidRDefault="000538A6" w:rsidP="002E385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1A4E2A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D23CE5" w:rsidRPr="001A4E2A" w:rsidTr="007B20D9">
        <w:tc>
          <w:tcPr>
            <w:tcW w:w="1276" w:type="dxa"/>
            <w:shd w:val="clear" w:color="auto" w:fill="auto"/>
          </w:tcPr>
          <w:p w:rsidR="00D23CE5" w:rsidRPr="001A4E2A" w:rsidRDefault="00D23CE5" w:rsidP="002654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A4E2A">
              <w:rPr>
                <w:sz w:val="22"/>
                <w:szCs w:val="22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D23CE5" w:rsidRPr="001A4E2A" w:rsidRDefault="00D23CE5" w:rsidP="00D23CE5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 xml:space="preserve">ЗАО "ДЭТК" (Россия, </w:t>
            </w:r>
            <w:proofErr w:type="spellStart"/>
            <w:r w:rsidRPr="001A4E2A">
              <w:rPr>
                <w:snapToGrid/>
                <w:sz w:val="22"/>
                <w:szCs w:val="22"/>
              </w:rPr>
              <w:t>г</w:t>
            </w:r>
            <w:proofErr w:type="gramStart"/>
            <w:r w:rsidRPr="001A4E2A">
              <w:rPr>
                <w:snapToGrid/>
                <w:sz w:val="22"/>
                <w:szCs w:val="22"/>
              </w:rPr>
              <w:t>.Х</w:t>
            </w:r>
            <w:proofErr w:type="gramEnd"/>
            <w:r w:rsidRPr="001A4E2A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1A4E2A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1A4E2A">
              <w:rPr>
                <w:snapToGrid/>
                <w:sz w:val="22"/>
                <w:szCs w:val="22"/>
              </w:rPr>
              <w:t>ул.Ангарская</w:t>
            </w:r>
            <w:proofErr w:type="spellEnd"/>
            <w:r w:rsidRPr="001A4E2A">
              <w:rPr>
                <w:snapToGrid/>
                <w:sz w:val="22"/>
                <w:szCs w:val="22"/>
              </w:rPr>
              <w:t>, 7, оф. 29)</w:t>
            </w:r>
          </w:p>
        </w:tc>
        <w:tc>
          <w:tcPr>
            <w:tcW w:w="5387" w:type="dxa"/>
            <w:shd w:val="clear" w:color="auto" w:fill="auto"/>
          </w:tcPr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Цена: 7 100 000,00 руб. (цена без НДС)</w:t>
            </w:r>
            <w:r w:rsidRPr="001A4E2A">
              <w:rPr>
                <w:snapToGrid/>
                <w:sz w:val="22"/>
                <w:szCs w:val="22"/>
              </w:rPr>
              <w:br/>
              <w:t xml:space="preserve"> (8 378 000,00 руб. с НДС)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Срок  поставки: в течение 45 дней с момента подписания договора поставк</w:t>
            </w:r>
            <w:proofErr w:type="gramStart"/>
            <w:r w:rsidRPr="001A4E2A">
              <w:rPr>
                <w:snapToGrid/>
                <w:sz w:val="22"/>
                <w:szCs w:val="22"/>
              </w:rPr>
              <w:t>и(</w:t>
            </w:r>
            <w:proofErr w:type="gramEnd"/>
            <w:r w:rsidRPr="001A4E2A">
              <w:rPr>
                <w:snapToGrid/>
                <w:sz w:val="22"/>
                <w:szCs w:val="22"/>
              </w:rPr>
              <w:t xml:space="preserve"> до 20.11.2014г.).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Условия оплаты: 100% в течение 30 календарных дней с момента поставки.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Гарантийный срок: 60 месяцев с момента ввода в эксплуатацию</w:t>
            </w:r>
            <w:proofErr w:type="gramStart"/>
            <w:r w:rsidRPr="001A4E2A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1A4E2A">
              <w:rPr>
                <w:snapToGrid/>
                <w:sz w:val="22"/>
                <w:szCs w:val="22"/>
              </w:rPr>
              <w:t xml:space="preserve"> при условии хранения не более 6 месяцев.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Предложение действительно до 20 декабря 2014г.</w:t>
            </w:r>
          </w:p>
        </w:tc>
      </w:tr>
      <w:tr w:rsidR="00D23CE5" w:rsidRPr="001A4E2A" w:rsidTr="007B20D9">
        <w:tc>
          <w:tcPr>
            <w:tcW w:w="1276" w:type="dxa"/>
            <w:shd w:val="clear" w:color="auto" w:fill="auto"/>
          </w:tcPr>
          <w:p w:rsidR="00D23CE5" w:rsidRPr="001A4E2A" w:rsidRDefault="00D23CE5" w:rsidP="002654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A4E2A">
              <w:rPr>
                <w:sz w:val="22"/>
                <w:szCs w:val="22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D23CE5" w:rsidRPr="001A4E2A" w:rsidRDefault="00D23CE5" w:rsidP="009B1E3C">
            <w:pPr>
              <w:tabs>
                <w:tab w:val="left" w:pos="54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ООО ПО "НЗЭТ" (630091, Россия, Новосибирская обл.)</w:t>
            </w:r>
          </w:p>
        </w:tc>
        <w:tc>
          <w:tcPr>
            <w:tcW w:w="5387" w:type="dxa"/>
            <w:shd w:val="clear" w:color="auto" w:fill="auto"/>
          </w:tcPr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Цена: 7 186 440,68 руб. (цена без НДС)</w:t>
            </w:r>
            <w:r w:rsidRPr="001A4E2A">
              <w:rPr>
                <w:snapToGrid/>
                <w:sz w:val="22"/>
                <w:szCs w:val="22"/>
              </w:rPr>
              <w:t xml:space="preserve"> (8 480 000,00 руб. с НДС)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 xml:space="preserve">Срок начала поставки: 15.11.2014г. Срок завершения поставки: 30.11.2014г. 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Условия оплаты: до 15.11.2014г</w:t>
            </w:r>
            <w:proofErr w:type="gramStart"/>
            <w:r w:rsidRPr="001A4E2A">
              <w:rPr>
                <w:snapToGrid/>
                <w:sz w:val="22"/>
                <w:szCs w:val="22"/>
              </w:rPr>
              <w:t>.(</w:t>
            </w:r>
            <w:proofErr w:type="gramEnd"/>
            <w:r w:rsidRPr="001A4E2A">
              <w:rPr>
                <w:snapToGrid/>
                <w:sz w:val="22"/>
                <w:szCs w:val="22"/>
              </w:rPr>
              <w:t>при поставке до 15.11.2014г.). До 30.12.2014г. (при поставке до 30.11.2014г.)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D23CE5" w:rsidRPr="001A4E2A" w:rsidRDefault="00D23CE5" w:rsidP="009B1E3C">
            <w:pPr>
              <w:tabs>
                <w:tab w:val="left" w:pos="18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Предложение действительно до 31 декабря 2014г.</w:t>
            </w:r>
          </w:p>
        </w:tc>
      </w:tr>
      <w:tr w:rsidR="00D23CE5" w:rsidRPr="001A4E2A" w:rsidTr="007B20D9">
        <w:tc>
          <w:tcPr>
            <w:tcW w:w="1276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4E2A">
              <w:rPr>
                <w:sz w:val="22"/>
                <w:szCs w:val="22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D23CE5" w:rsidRPr="001A4E2A" w:rsidRDefault="00D23CE5" w:rsidP="009B1E3C">
            <w:pPr>
              <w:tabs>
                <w:tab w:val="left" w:pos="36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1A4E2A">
              <w:rPr>
                <w:snapToGrid/>
                <w:color w:val="333333"/>
                <w:sz w:val="22"/>
                <w:szCs w:val="22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5387" w:type="dxa"/>
            <w:shd w:val="clear" w:color="auto" w:fill="auto"/>
          </w:tcPr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Цена: 7 260 500,00 руб. (цена без НДС)</w:t>
            </w:r>
            <w:r w:rsidRPr="001A4E2A">
              <w:rPr>
                <w:snapToGrid/>
                <w:sz w:val="22"/>
                <w:szCs w:val="22"/>
              </w:rPr>
              <w:t xml:space="preserve"> (цена без НДС) (8 567 390,00 руб. с НДС)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 xml:space="preserve">Срок завершения поставки: 15.11.2014г. 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Условия оплаты: до 15.12.2014г.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Гарантийный срок: 60 месяцев.</w:t>
            </w:r>
          </w:p>
          <w:p w:rsidR="00D23CE5" w:rsidRPr="001A4E2A" w:rsidRDefault="00D23CE5" w:rsidP="009B1E3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Предложение действительно до 8 декабря 2014г.</w:t>
            </w:r>
          </w:p>
        </w:tc>
      </w:tr>
      <w:tr w:rsidR="00D23CE5" w:rsidRPr="001A4E2A" w:rsidTr="007B20D9">
        <w:tc>
          <w:tcPr>
            <w:tcW w:w="1276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A4E2A">
              <w:rPr>
                <w:sz w:val="22"/>
                <w:szCs w:val="22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1A4E2A">
              <w:rPr>
                <w:snapToGrid/>
                <w:color w:val="333333"/>
                <w:sz w:val="22"/>
                <w:szCs w:val="22"/>
              </w:rPr>
              <w:t>Энерго</w:t>
            </w:r>
            <w:proofErr w:type="spellEnd"/>
            <w:r w:rsidRPr="001A4E2A">
              <w:rPr>
                <w:snapToGrid/>
                <w:color w:val="333333"/>
                <w:sz w:val="22"/>
                <w:szCs w:val="22"/>
              </w:rPr>
              <w:t xml:space="preserve">-Импульс+" (680509, Россия, Хабаровский край, Хабаровский район, 2 км на северо-восток </w:t>
            </w:r>
            <w:proofErr w:type="gramStart"/>
            <w:r w:rsidRPr="001A4E2A">
              <w:rPr>
                <w:snapToGrid/>
                <w:color w:val="333333"/>
                <w:sz w:val="22"/>
                <w:szCs w:val="22"/>
              </w:rPr>
              <w:t>от</w:t>
            </w:r>
            <w:proofErr w:type="gramEnd"/>
            <w:r w:rsidRPr="001A4E2A">
              <w:rPr>
                <w:snapToGrid/>
                <w:color w:val="333333"/>
                <w:sz w:val="22"/>
                <w:szCs w:val="22"/>
              </w:rPr>
              <w:t xml:space="preserve"> с. Ильинка)</w:t>
            </w:r>
          </w:p>
        </w:tc>
        <w:tc>
          <w:tcPr>
            <w:tcW w:w="5387" w:type="dxa"/>
            <w:shd w:val="clear" w:color="auto" w:fill="auto"/>
          </w:tcPr>
          <w:p w:rsidR="00D23CE5" w:rsidRPr="001A4E2A" w:rsidRDefault="00D23CE5" w:rsidP="007B20D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Цена: 8 728 813,56 руб. (цена без НДС)</w:t>
            </w:r>
            <w:r w:rsidRPr="001A4E2A">
              <w:rPr>
                <w:snapToGrid/>
                <w:sz w:val="22"/>
                <w:szCs w:val="22"/>
              </w:rPr>
              <w:t xml:space="preserve"> (цена без НДС) (10 300 000,00 руб. с НДС)</w:t>
            </w:r>
          </w:p>
          <w:p w:rsidR="00D23CE5" w:rsidRPr="001A4E2A" w:rsidRDefault="00D23CE5" w:rsidP="007B20D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Срок поставки: ТЗ №5 –до 31.10.2014г. ТЗ №1,2,3,4 – до 15.11.2014г.  ТЗ №6,7,8 – до 30.11.2014г.</w:t>
            </w:r>
          </w:p>
          <w:p w:rsidR="00D23CE5" w:rsidRPr="001A4E2A" w:rsidRDefault="00D23CE5" w:rsidP="00D23CE5">
            <w:pPr>
              <w:tabs>
                <w:tab w:val="num" w:pos="1985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Условия оплаты: - до 30 ноября 2014 года (при поставке до 31.10.14 г.) - до 15 декабря 2014 года (при поставке до15.11.14 г.) - до 30 декабря 2014 года (при поставке до 30.11.14 г.)</w:t>
            </w:r>
          </w:p>
          <w:p w:rsidR="00D23CE5" w:rsidRPr="001A4E2A" w:rsidRDefault="00D23CE5" w:rsidP="007B20D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Гарантийный срок: 60 месяцев.</w:t>
            </w:r>
          </w:p>
          <w:p w:rsidR="00D23CE5" w:rsidRPr="001A4E2A" w:rsidRDefault="00D23CE5" w:rsidP="007B20D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Предложение действительно до 31 декабря 2014г.</w:t>
            </w:r>
          </w:p>
        </w:tc>
      </w:tr>
      <w:tr w:rsidR="00D23CE5" w:rsidRPr="001A4E2A" w:rsidTr="007B20D9">
        <w:tc>
          <w:tcPr>
            <w:tcW w:w="1276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A4E2A">
              <w:rPr>
                <w:sz w:val="22"/>
                <w:szCs w:val="22"/>
              </w:rPr>
              <w:t>5 место</w:t>
            </w:r>
          </w:p>
        </w:tc>
        <w:tc>
          <w:tcPr>
            <w:tcW w:w="2835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ЗАО "ЭТК "</w:t>
            </w:r>
            <w:proofErr w:type="spellStart"/>
            <w:r w:rsidRPr="001A4E2A">
              <w:rPr>
                <w:snapToGrid/>
                <w:color w:val="333333"/>
                <w:sz w:val="22"/>
                <w:szCs w:val="22"/>
              </w:rPr>
              <w:t>БирЗСТ</w:t>
            </w:r>
            <w:proofErr w:type="spellEnd"/>
            <w:r w:rsidRPr="001A4E2A">
              <w:rPr>
                <w:snapToGrid/>
                <w:color w:val="333333"/>
                <w:sz w:val="22"/>
                <w:szCs w:val="22"/>
              </w:rPr>
              <w:t>" (679017, Россия, Еврейская автономная область, г. Биробиджан, ул. Трансформаторная, д. 1)</w:t>
            </w:r>
          </w:p>
        </w:tc>
        <w:tc>
          <w:tcPr>
            <w:tcW w:w="5387" w:type="dxa"/>
            <w:shd w:val="clear" w:color="auto" w:fill="auto"/>
          </w:tcPr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color w:val="333333"/>
                <w:sz w:val="22"/>
                <w:szCs w:val="22"/>
              </w:rPr>
              <w:t>Цена: 9 004 098,90 руб. (цена без НДС)</w:t>
            </w:r>
            <w:r w:rsidRPr="001A4E2A">
              <w:rPr>
                <w:snapToGrid/>
                <w:sz w:val="22"/>
                <w:szCs w:val="22"/>
              </w:rPr>
              <w:t xml:space="preserve"> (цена без НДС) (10 624 836,70 руб. с НДС)</w:t>
            </w:r>
          </w:p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Срок поставки: ТЗ № 5 до 31.10.2014г.</w:t>
            </w:r>
          </w:p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 xml:space="preserve"> ТЗ № 1-4 до 15.11.2014г.</w:t>
            </w:r>
          </w:p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ТЗ № 6-8 до 30.11.2014г.</w:t>
            </w:r>
          </w:p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Условия оплаты: в течение 30 дней с момента поставки оборудования на склад грузополучателя. Гарантийный срок: 5 лет с момента ввода в эксплуатацию.</w:t>
            </w:r>
          </w:p>
          <w:p w:rsidR="00D23CE5" w:rsidRPr="001A4E2A" w:rsidRDefault="00D23CE5" w:rsidP="002E385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4E2A">
              <w:rPr>
                <w:snapToGrid/>
                <w:sz w:val="22"/>
                <w:szCs w:val="22"/>
              </w:rPr>
              <w:t>Предложение действительно до 15 декабря 2014г.</w:t>
            </w:r>
          </w:p>
        </w:tc>
      </w:tr>
    </w:tbl>
    <w:p w:rsidR="001A4E2A" w:rsidRPr="001A4E2A" w:rsidRDefault="001A4E2A" w:rsidP="001A4E2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</w:p>
    <w:p w:rsidR="001A4E2A" w:rsidRPr="001A4E2A" w:rsidRDefault="001A4E2A" w:rsidP="001A4E2A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1A4E2A">
        <w:rPr>
          <w:bCs/>
          <w:i/>
          <w:iCs/>
          <w:snapToGrid/>
          <w:sz w:val="22"/>
          <w:szCs w:val="22"/>
        </w:rPr>
        <w:t>ВОПРОС 4  «Выбор победителя»</w:t>
      </w:r>
    </w:p>
    <w:p w:rsidR="001A4E2A" w:rsidRPr="001A4E2A" w:rsidRDefault="001A4E2A" w:rsidP="001A4E2A">
      <w:pPr>
        <w:suppressAutoHyphens/>
        <w:spacing w:line="240" w:lineRule="auto"/>
        <w:rPr>
          <w:sz w:val="22"/>
          <w:szCs w:val="22"/>
        </w:rPr>
      </w:pPr>
    </w:p>
    <w:p w:rsidR="001A4E2A" w:rsidRPr="001A4E2A" w:rsidRDefault="001A4E2A" w:rsidP="001A4E2A">
      <w:pPr>
        <w:suppressAutoHyphens/>
        <w:spacing w:line="240" w:lineRule="auto"/>
        <w:rPr>
          <w:sz w:val="22"/>
          <w:szCs w:val="22"/>
        </w:rPr>
      </w:pPr>
      <w:r w:rsidRPr="001A4E2A">
        <w:rPr>
          <w:sz w:val="22"/>
          <w:szCs w:val="22"/>
        </w:rPr>
        <w:t>ОТМЕТИЛИ</w:t>
      </w:r>
    </w:p>
    <w:p w:rsidR="001A4E2A" w:rsidRPr="001A4E2A" w:rsidRDefault="001A4E2A" w:rsidP="001A4E2A">
      <w:pPr>
        <w:suppressAutoHyphens/>
        <w:spacing w:line="240" w:lineRule="auto"/>
        <w:rPr>
          <w:b/>
          <w:sz w:val="22"/>
          <w:szCs w:val="22"/>
        </w:rPr>
      </w:pPr>
      <w:r w:rsidRPr="001A4E2A">
        <w:rPr>
          <w:sz w:val="22"/>
          <w:szCs w:val="22"/>
        </w:rPr>
        <w:t xml:space="preserve">На основании вышеприведенной </w:t>
      </w:r>
      <w:proofErr w:type="spellStart"/>
      <w:r w:rsidRPr="001A4E2A">
        <w:rPr>
          <w:sz w:val="22"/>
          <w:szCs w:val="22"/>
        </w:rPr>
        <w:t>ранжировки</w:t>
      </w:r>
      <w:proofErr w:type="spellEnd"/>
      <w:r w:rsidRPr="001A4E2A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  <w:r w:rsidRPr="001A4E2A">
        <w:rPr>
          <w:b/>
          <w:sz w:val="22"/>
          <w:szCs w:val="22"/>
        </w:rPr>
        <w:t xml:space="preserve">ЗАО "ДЭТК" (Россия, </w:t>
      </w:r>
      <w:proofErr w:type="spellStart"/>
      <w:r w:rsidRPr="001A4E2A">
        <w:rPr>
          <w:b/>
          <w:sz w:val="22"/>
          <w:szCs w:val="22"/>
        </w:rPr>
        <w:t>г</w:t>
      </w:r>
      <w:proofErr w:type="gramStart"/>
      <w:r w:rsidRPr="001A4E2A">
        <w:rPr>
          <w:b/>
          <w:sz w:val="22"/>
          <w:szCs w:val="22"/>
        </w:rPr>
        <w:t>.Х</w:t>
      </w:r>
      <w:proofErr w:type="gramEnd"/>
      <w:r w:rsidRPr="001A4E2A">
        <w:rPr>
          <w:b/>
          <w:sz w:val="22"/>
          <w:szCs w:val="22"/>
        </w:rPr>
        <w:t>абаровск</w:t>
      </w:r>
      <w:proofErr w:type="spellEnd"/>
      <w:r w:rsidRPr="001A4E2A">
        <w:rPr>
          <w:b/>
          <w:sz w:val="22"/>
          <w:szCs w:val="22"/>
        </w:rPr>
        <w:t xml:space="preserve">, </w:t>
      </w:r>
      <w:proofErr w:type="spellStart"/>
      <w:r w:rsidRPr="001A4E2A">
        <w:rPr>
          <w:b/>
          <w:sz w:val="22"/>
          <w:szCs w:val="22"/>
        </w:rPr>
        <w:t>ул.Ангарская</w:t>
      </w:r>
      <w:proofErr w:type="spellEnd"/>
      <w:r w:rsidRPr="001A4E2A">
        <w:rPr>
          <w:b/>
          <w:sz w:val="22"/>
          <w:szCs w:val="22"/>
        </w:rPr>
        <w:t xml:space="preserve">, 7, оф. 29) </w:t>
      </w:r>
    </w:p>
    <w:p w:rsidR="001A4E2A" w:rsidRPr="001A4E2A" w:rsidRDefault="001A4E2A" w:rsidP="001A4E2A">
      <w:pPr>
        <w:spacing w:line="240" w:lineRule="auto"/>
        <w:ind w:firstLine="0"/>
        <w:rPr>
          <w:bCs/>
          <w:iCs/>
          <w:sz w:val="22"/>
          <w:szCs w:val="22"/>
        </w:rPr>
      </w:pPr>
      <w:r w:rsidRPr="001A4E2A">
        <w:rPr>
          <w:b/>
          <w:bCs/>
          <w:i/>
          <w:iCs/>
          <w:sz w:val="22"/>
          <w:szCs w:val="22"/>
        </w:rPr>
        <w:t xml:space="preserve">–  </w:t>
      </w:r>
      <w:r w:rsidRPr="001A4E2A">
        <w:rPr>
          <w:bCs/>
          <w:iCs/>
          <w:sz w:val="22"/>
          <w:szCs w:val="22"/>
        </w:rPr>
        <w:t xml:space="preserve">предложение на поставку продукции: </w:t>
      </w:r>
      <w:r w:rsidRPr="001A4E2A">
        <w:rPr>
          <w:b/>
          <w:bCs/>
          <w:snapToGrid/>
          <w:sz w:val="22"/>
          <w:szCs w:val="22"/>
        </w:rPr>
        <w:t>Лот № 7</w:t>
      </w:r>
      <w:r w:rsidRPr="001A4E2A">
        <w:rPr>
          <w:b/>
          <w:bCs/>
          <w:i/>
          <w:snapToGrid/>
          <w:sz w:val="22"/>
          <w:szCs w:val="22"/>
        </w:rPr>
        <w:t xml:space="preserve">  - </w:t>
      </w:r>
      <w:r w:rsidRPr="001A4E2A">
        <w:rPr>
          <w:b/>
          <w:sz w:val="22"/>
          <w:szCs w:val="22"/>
        </w:rPr>
        <w:t xml:space="preserve">«Комплектные трансформаторные подстанции (КТПН)» для филиала ОАО «ДРСК» «Амурские электрические сети» </w:t>
      </w:r>
      <w:r w:rsidRPr="001A4E2A">
        <w:rPr>
          <w:b/>
          <w:bCs/>
          <w:i/>
          <w:iCs/>
          <w:snapToGrid/>
          <w:w w:val="110"/>
          <w:sz w:val="22"/>
          <w:szCs w:val="22"/>
        </w:rPr>
        <w:t xml:space="preserve"> </w:t>
      </w:r>
      <w:r w:rsidRPr="001A4E2A">
        <w:rPr>
          <w:bCs/>
          <w:iCs/>
          <w:sz w:val="22"/>
          <w:szCs w:val="22"/>
        </w:rPr>
        <w:t xml:space="preserve">на общую сумму - </w:t>
      </w:r>
      <w:r w:rsidRPr="001A4E2A">
        <w:rPr>
          <w:snapToGrid/>
          <w:sz w:val="22"/>
          <w:szCs w:val="22"/>
        </w:rPr>
        <w:t>7 100 000,00 руб. (цена без НДС)  (8 378 000,00 руб. с НДС). Срок  поставки: в течение 45 дней с момента подписания договора поставк</w:t>
      </w:r>
      <w:proofErr w:type="gramStart"/>
      <w:r w:rsidRPr="001A4E2A">
        <w:rPr>
          <w:snapToGrid/>
          <w:sz w:val="22"/>
          <w:szCs w:val="22"/>
        </w:rPr>
        <w:t>и(</w:t>
      </w:r>
      <w:proofErr w:type="gramEnd"/>
      <w:r w:rsidRPr="001A4E2A">
        <w:rPr>
          <w:snapToGrid/>
          <w:sz w:val="22"/>
          <w:szCs w:val="22"/>
        </w:rPr>
        <w:t xml:space="preserve"> до 20.11.2014г.). Условия оплаты: 100% в течение 30 календарных дней с момента поставки. Гарантийный срок: 60 месяцев с момента ввода в эксплуатацию, при условии хранения не более 6 месяцев. Предложение действительно до 20 декабря 2014г.</w:t>
      </w:r>
    </w:p>
    <w:p w:rsidR="000538A6" w:rsidRPr="001A4E2A" w:rsidRDefault="000538A6" w:rsidP="000538A6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2"/>
          <w:szCs w:val="22"/>
        </w:rPr>
      </w:pPr>
    </w:p>
    <w:p w:rsidR="000538A6" w:rsidRPr="001A4E2A" w:rsidRDefault="000538A6" w:rsidP="000538A6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2"/>
          <w:szCs w:val="22"/>
        </w:rPr>
      </w:pPr>
      <w:r w:rsidRPr="001A4E2A">
        <w:rPr>
          <w:b/>
          <w:snapToGrid/>
          <w:sz w:val="22"/>
          <w:szCs w:val="22"/>
        </w:rPr>
        <w:t>РЕШИЛИ:</w:t>
      </w:r>
      <w:r w:rsidRPr="001A4E2A">
        <w:rPr>
          <w:b/>
          <w:snapToGrid/>
          <w:sz w:val="22"/>
          <w:szCs w:val="22"/>
        </w:rPr>
        <w:tab/>
      </w:r>
    </w:p>
    <w:p w:rsidR="000538A6" w:rsidRPr="001A4E2A" w:rsidRDefault="000538A6" w:rsidP="000538A6">
      <w:pPr>
        <w:spacing w:line="240" w:lineRule="auto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 xml:space="preserve">1. </w:t>
      </w:r>
      <w:r w:rsidRPr="001A4E2A">
        <w:rPr>
          <w:b/>
          <w:snapToGrid/>
          <w:sz w:val="22"/>
          <w:szCs w:val="22"/>
        </w:rPr>
        <w:t>Признать</w:t>
      </w:r>
      <w:r w:rsidRPr="001A4E2A">
        <w:rPr>
          <w:snapToGrid/>
          <w:sz w:val="22"/>
          <w:szCs w:val="22"/>
        </w:rPr>
        <w:t xml:space="preserve"> предложения: </w:t>
      </w:r>
      <w:r w:rsidR="00D23CE5" w:rsidRPr="001A4E2A">
        <w:rPr>
          <w:snapToGrid/>
          <w:sz w:val="22"/>
          <w:szCs w:val="22"/>
        </w:rPr>
        <w:t>ООО "</w:t>
      </w:r>
      <w:proofErr w:type="spellStart"/>
      <w:r w:rsidR="00D23CE5" w:rsidRPr="001A4E2A">
        <w:rPr>
          <w:snapToGrid/>
          <w:sz w:val="22"/>
          <w:szCs w:val="22"/>
        </w:rPr>
        <w:t>Энерго</w:t>
      </w:r>
      <w:proofErr w:type="spellEnd"/>
      <w:r w:rsidR="00D23CE5" w:rsidRPr="001A4E2A">
        <w:rPr>
          <w:snapToGrid/>
          <w:sz w:val="22"/>
          <w:szCs w:val="22"/>
        </w:rPr>
        <w:t>-Импульс+" (680509, Россия, Хабаровский край, Хабаровский район, 2 км на северо-восток от с. Ильинка), ЗАО "ЭТК "</w:t>
      </w:r>
      <w:proofErr w:type="spellStart"/>
      <w:r w:rsidR="00D23CE5" w:rsidRPr="001A4E2A">
        <w:rPr>
          <w:snapToGrid/>
          <w:sz w:val="22"/>
          <w:szCs w:val="22"/>
        </w:rPr>
        <w:t>БирЗСТ</w:t>
      </w:r>
      <w:proofErr w:type="spellEnd"/>
      <w:r w:rsidR="00D23CE5" w:rsidRPr="001A4E2A">
        <w:rPr>
          <w:snapToGrid/>
          <w:sz w:val="22"/>
          <w:szCs w:val="22"/>
        </w:rPr>
        <w:t xml:space="preserve">" (679017, Россия, Еврейская автономная область, г. Биробиджан, ул. Трансформаторная, д. 1), ЗАО "ДЭТК" (Россия, </w:t>
      </w:r>
      <w:proofErr w:type="spellStart"/>
      <w:r w:rsidR="00D23CE5" w:rsidRPr="001A4E2A">
        <w:rPr>
          <w:snapToGrid/>
          <w:sz w:val="22"/>
          <w:szCs w:val="22"/>
        </w:rPr>
        <w:t>г</w:t>
      </w:r>
      <w:proofErr w:type="gramStart"/>
      <w:r w:rsidR="00D23CE5" w:rsidRPr="001A4E2A">
        <w:rPr>
          <w:snapToGrid/>
          <w:sz w:val="22"/>
          <w:szCs w:val="22"/>
        </w:rPr>
        <w:t>.Х</w:t>
      </w:r>
      <w:proofErr w:type="gramEnd"/>
      <w:r w:rsidR="00D23CE5" w:rsidRPr="001A4E2A">
        <w:rPr>
          <w:snapToGrid/>
          <w:sz w:val="22"/>
          <w:szCs w:val="22"/>
        </w:rPr>
        <w:t>абаровск</w:t>
      </w:r>
      <w:proofErr w:type="spellEnd"/>
      <w:r w:rsidR="00D23CE5" w:rsidRPr="001A4E2A">
        <w:rPr>
          <w:snapToGrid/>
          <w:sz w:val="22"/>
          <w:szCs w:val="22"/>
        </w:rPr>
        <w:t xml:space="preserve">, </w:t>
      </w:r>
      <w:proofErr w:type="spellStart"/>
      <w:r w:rsidR="00D23CE5" w:rsidRPr="001A4E2A">
        <w:rPr>
          <w:snapToGrid/>
          <w:sz w:val="22"/>
          <w:szCs w:val="22"/>
        </w:rPr>
        <w:t>ул.Ангарская</w:t>
      </w:r>
      <w:proofErr w:type="spellEnd"/>
      <w:r w:rsidR="00D23CE5" w:rsidRPr="001A4E2A">
        <w:rPr>
          <w:snapToGrid/>
          <w:sz w:val="22"/>
          <w:szCs w:val="22"/>
        </w:rPr>
        <w:t>, 7, оф. 29) ООО ПО "НЗЭТ" (630091, Россия, Новосибирская обл.), ООО ТД "Электрощит" (630071, Россия, Новосибирская область, г. Новосибирск, ул. Станционная, д. 60/1),   ЗАО ЗЭТО "</w:t>
      </w:r>
      <w:proofErr w:type="spellStart"/>
      <w:r w:rsidR="00D23CE5" w:rsidRPr="001A4E2A">
        <w:rPr>
          <w:snapToGrid/>
          <w:sz w:val="22"/>
          <w:szCs w:val="22"/>
        </w:rPr>
        <w:t>ЭнергоСила</w:t>
      </w:r>
      <w:proofErr w:type="spellEnd"/>
      <w:r w:rsidR="00D23CE5" w:rsidRPr="001A4E2A">
        <w:rPr>
          <w:snapToGrid/>
          <w:sz w:val="22"/>
          <w:szCs w:val="22"/>
        </w:rPr>
        <w:t xml:space="preserve">" (пер. Нахимова, 11/1, г. Томск, Томская область, 634012) </w:t>
      </w:r>
      <w:r w:rsidRPr="001A4E2A">
        <w:rPr>
          <w:snapToGrid/>
          <w:sz w:val="22"/>
          <w:szCs w:val="22"/>
        </w:rPr>
        <w:t>соответствующими условиям закупки.</w:t>
      </w:r>
    </w:p>
    <w:p w:rsidR="00990C20" w:rsidRPr="001A4E2A" w:rsidRDefault="000538A6" w:rsidP="00990C20">
      <w:pPr>
        <w:spacing w:line="240" w:lineRule="auto"/>
        <w:contextualSpacing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 xml:space="preserve">2.  </w:t>
      </w:r>
      <w:r w:rsidRPr="001A4E2A">
        <w:rPr>
          <w:b/>
          <w:snapToGrid/>
          <w:sz w:val="22"/>
          <w:szCs w:val="22"/>
        </w:rPr>
        <w:t>Отклонить</w:t>
      </w:r>
      <w:r w:rsidRPr="001A4E2A">
        <w:rPr>
          <w:snapToGrid/>
          <w:sz w:val="22"/>
          <w:szCs w:val="22"/>
        </w:rPr>
        <w:t xml:space="preserve"> предложения: </w:t>
      </w:r>
      <w:proofErr w:type="gramStart"/>
      <w:r w:rsidRPr="001A4E2A">
        <w:rPr>
          <w:snapToGrid/>
          <w:sz w:val="22"/>
          <w:szCs w:val="22"/>
        </w:rPr>
        <w:t>ООО "</w:t>
      </w:r>
      <w:proofErr w:type="spellStart"/>
      <w:r w:rsidRPr="001A4E2A">
        <w:rPr>
          <w:snapToGrid/>
          <w:sz w:val="22"/>
          <w:szCs w:val="22"/>
        </w:rPr>
        <w:t>Трансформер</w:t>
      </w:r>
      <w:proofErr w:type="spellEnd"/>
      <w:r w:rsidRPr="001A4E2A">
        <w:rPr>
          <w:snapToGrid/>
          <w:sz w:val="22"/>
          <w:szCs w:val="22"/>
        </w:rPr>
        <w:t xml:space="preserve"> Центр" (115093, Россия, г. Москва, 1-й </w:t>
      </w:r>
      <w:proofErr w:type="spellStart"/>
      <w:r w:rsidRPr="001A4E2A">
        <w:rPr>
          <w:snapToGrid/>
          <w:sz w:val="22"/>
          <w:szCs w:val="22"/>
        </w:rPr>
        <w:t>Щипковский</w:t>
      </w:r>
      <w:proofErr w:type="spellEnd"/>
      <w:r w:rsidRPr="001A4E2A">
        <w:rPr>
          <w:snapToGrid/>
          <w:sz w:val="22"/>
          <w:szCs w:val="22"/>
        </w:rPr>
        <w:t xml:space="preserve"> пер., д. 20), </w:t>
      </w:r>
      <w:r w:rsidR="00990C20" w:rsidRPr="001A4E2A">
        <w:rPr>
          <w:snapToGrid/>
          <w:sz w:val="22"/>
          <w:szCs w:val="22"/>
        </w:rPr>
        <w:t>ЗАО ЗЭТО "</w:t>
      </w:r>
      <w:proofErr w:type="spellStart"/>
      <w:r w:rsidR="00990C20" w:rsidRPr="001A4E2A">
        <w:rPr>
          <w:snapToGrid/>
          <w:sz w:val="22"/>
          <w:szCs w:val="22"/>
        </w:rPr>
        <w:t>ЭнергоСила</w:t>
      </w:r>
      <w:proofErr w:type="spellEnd"/>
      <w:r w:rsidR="00990C20" w:rsidRPr="001A4E2A">
        <w:rPr>
          <w:snapToGrid/>
          <w:sz w:val="22"/>
          <w:szCs w:val="22"/>
        </w:rPr>
        <w:t>" (пер. Нахимова, 11/1, г. Томск, Томская область, 634012)</w:t>
      </w:r>
      <w:proofErr w:type="gramEnd"/>
    </w:p>
    <w:p w:rsidR="000538A6" w:rsidRPr="001A4E2A" w:rsidRDefault="000538A6" w:rsidP="000538A6">
      <w:pPr>
        <w:rPr>
          <w:snapToGrid/>
          <w:sz w:val="22"/>
          <w:szCs w:val="22"/>
        </w:rPr>
      </w:pPr>
      <w:r w:rsidRPr="001A4E2A">
        <w:rPr>
          <w:b/>
          <w:snapToGrid/>
          <w:sz w:val="22"/>
          <w:szCs w:val="22"/>
        </w:rPr>
        <w:t>3. Утвердить</w:t>
      </w:r>
      <w:r w:rsidRPr="001A4E2A">
        <w:rPr>
          <w:snapToGrid/>
          <w:sz w:val="22"/>
          <w:szCs w:val="22"/>
        </w:rPr>
        <w:t xml:space="preserve"> </w:t>
      </w:r>
      <w:proofErr w:type="spellStart"/>
      <w:r w:rsidRPr="001A4E2A">
        <w:rPr>
          <w:snapToGrid/>
          <w:sz w:val="22"/>
          <w:szCs w:val="22"/>
        </w:rPr>
        <w:t>ранжировку</w:t>
      </w:r>
      <w:proofErr w:type="spellEnd"/>
      <w:r w:rsidRPr="001A4E2A">
        <w:rPr>
          <w:snapToGrid/>
          <w:sz w:val="22"/>
          <w:szCs w:val="22"/>
        </w:rPr>
        <w:t xml:space="preserve"> предложений:</w:t>
      </w:r>
    </w:p>
    <w:p w:rsidR="000538A6" w:rsidRPr="001A4E2A" w:rsidRDefault="000538A6" w:rsidP="000538A6">
      <w:pPr>
        <w:ind w:firstLine="0"/>
        <w:rPr>
          <w:snapToGrid/>
          <w:color w:val="333333"/>
          <w:sz w:val="22"/>
          <w:szCs w:val="22"/>
        </w:rPr>
      </w:pPr>
      <w:r w:rsidRPr="001A4E2A">
        <w:rPr>
          <w:snapToGrid/>
          <w:sz w:val="22"/>
          <w:szCs w:val="22"/>
        </w:rPr>
        <w:t xml:space="preserve">1 место: </w:t>
      </w:r>
      <w:r w:rsidR="00990C20" w:rsidRPr="001A4E2A">
        <w:rPr>
          <w:snapToGrid/>
          <w:sz w:val="22"/>
          <w:szCs w:val="22"/>
        </w:rPr>
        <w:t>ЗАО "ДЭТК"</w:t>
      </w:r>
    </w:p>
    <w:p w:rsidR="00D10056" w:rsidRPr="001A4E2A" w:rsidRDefault="000538A6" w:rsidP="000538A6">
      <w:pPr>
        <w:ind w:firstLine="0"/>
        <w:rPr>
          <w:snapToGrid/>
          <w:sz w:val="22"/>
          <w:szCs w:val="22"/>
        </w:rPr>
      </w:pPr>
      <w:r w:rsidRPr="001A4E2A">
        <w:rPr>
          <w:snapToGrid/>
          <w:sz w:val="22"/>
          <w:szCs w:val="22"/>
        </w:rPr>
        <w:t xml:space="preserve">2 место: </w:t>
      </w:r>
      <w:r w:rsidR="00990C20" w:rsidRPr="001A4E2A">
        <w:rPr>
          <w:snapToGrid/>
          <w:color w:val="333333"/>
          <w:sz w:val="22"/>
          <w:szCs w:val="22"/>
        </w:rPr>
        <w:t>ООО ПО "НЗЭТ"</w:t>
      </w:r>
    </w:p>
    <w:p w:rsidR="00F33BF9" w:rsidRPr="001A4E2A" w:rsidRDefault="00990C20" w:rsidP="000A5FD0">
      <w:pPr>
        <w:spacing w:line="240" w:lineRule="auto"/>
        <w:ind w:firstLine="0"/>
        <w:rPr>
          <w:sz w:val="22"/>
          <w:szCs w:val="22"/>
        </w:rPr>
      </w:pPr>
      <w:r w:rsidRPr="001A4E2A">
        <w:rPr>
          <w:sz w:val="22"/>
          <w:szCs w:val="22"/>
        </w:rPr>
        <w:t xml:space="preserve">3 место: </w:t>
      </w:r>
      <w:r w:rsidRPr="001A4E2A">
        <w:rPr>
          <w:snapToGrid/>
          <w:color w:val="333333"/>
          <w:sz w:val="22"/>
          <w:szCs w:val="22"/>
        </w:rPr>
        <w:t>ООО ТД "Электрощит"</w:t>
      </w:r>
    </w:p>
    <w:p w:rsidR="00990C20" w:rsidRPr="00964241" w:rsidRDefault="00990C20" w:rsidP="00964241">
      <w:pPr>
        <w:pStyle w:val="a9"/>
        <w:numPr>
          <w:ilvl w:val="0"/>
          <w:numId w:val="31"/>
        </w:numPr>
        <w:spacing w:line="240" w:lineRule="auto"/>
        <w:rPr>
          <w:sz w:val="22"/>
          <w:szCs w:val="22"/>
        </w:rPr>
      </w:pPr>
      <w:r w:rsidRPr="00964241">
        <w:rPr>
          <w:sz w:val="22"/>
          <w:szCs w:val="22"/>
        </w:rPr>
        <w:t>место:</w:t>
      </w:r>
      <w:r w:rsidRPr="00964241">
        <w:rPr>
          <w:snapToGrid/>
          <w:color w:val="333333"/>
          <w:sz w:val="22"/>
          <w:szCs w:val="22"/>
        </w:rPr>
        <w:t xml:space="preserve"> ООО "</w:t>
      </w:r>
      <w:proofErr w:type="spellStart"/>
      <w:r w:rsidRPr="00964241">
        <w:rPr>
          <w:snapToGrid/>
          <w:color w:val="333333"/>
          <w:sz w:val="22"/>
          <w:szCs w:val="22"/>
        </w:rPr>
        <w:t>Энерго</w:t>
      </w:r>
      <w:proofErr w:type="spellEnd"/>
      <w:r w:rsidRPr="00964241">
        <w:rPr>
          <w:snapToGrid/>
          <w:color w:val="333333"/>
          <w:sz w:val="22"/>
          <w:szCs w:val="22"/>
        </w:rPr>
        <w:t>-Импульс+"</w:t>
      </w:r>
    </w:p>
    <w:p w:rsidR="00990C20" w:rsidRPr="00964241" w:rsidRDefault="00964241" w:rsidP="00964241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bookmarkStart w:id="2" w:name="_GoBack"/>
      <w:bookmarkEnd w:id="2"/>
      <w:r w:rsidR="00990C20" w:rsidRPr="00964241">
        <w:rPr>
          <w:sz w:val="22"/>
          <w:szCs w:val="22"/>
        </w:rPr>
        <w:t>место:</w:t>
      </w:r>
      <w:r w:rsidR="00990C20" w:rsidRPr="00964241">
        <w:rPr>
          <w:snapToGrid/>
          <w:color w:val="333333"/>
          <w:sz w:val="22"/>
          <w:szCs w:val="22"/>
        </w:rPr>
        <w:t xml:space="preserve"> ЗАО "ЭТК "</w:t>
      </w:r>
      <w:proofErr w:type="spellStart"/>
      <w:r w:rsidR="00990C20" w:rsidRPr="00964241">
        <w:rPr>
          <w:snapToGrid/>
          <w:color w:val="333333"/>
          <w:sz w:val="22"/>
          <w:szCs w:val="22"/>
        </w:rPr>
        <w:t>БирЗСТ</w:t>
      </w:r>
      <w:proofErr w:type="spellEnd"/>
      <w:r w:rsidR="00990C20" w:rsidRPr="00964241">
        <w:rPr>
          <w:snapToGrid/>
          <w:color w:val="333333"/>
          <w:sz w:val="22"/>
          <w:szCs w:val="22"/>
        </w:rPr>
        <w:t>"</w:t>
      </w:r>
    </w:p>
    <w:p w:rsidR="001A4E2A" w:rsidRPr="001A4E2A" w:rsidRDefault="001A4E2A" w:rsidP="001A4E2A">
      <w:pPr>
        <w:pStyle w:val="a9"/>
        <w:suppressAutoHyphens/>
        <w:spacing w:line="240" w:lineRule="auto"/>
        <w:ind w:left="567" w:firstLine="0"/>
        <w:rPr>
          <w:sz w:val="22"/>
          <w:szCs w:val="22"/>
        </w:rPr>
      </w:pPr>
      <w:r w:rsidRPr="001A4E2A">
        <w:rPr>
          <w:sz w:val="22"/>
          <w:szCs w:val="22"/>
        </w:rPr>
        <w:t>4. Признать Победителем закрытого запроса цен:</w:t>
      </w:r>
    </w:p>
    <w:p w:rsidR="001A4E2A" w:rsidRPr="001A4E2A" w:rsidRDefault="001A4E2A" w:rsidP="001A4E2A">
      <w:pPr>
        <w:suppressAutoHyphens/>
        <w:spacing w:line="240" w:lineRule="auto"/>
        <w:ind w:firstLine="0"/>
        <w:rPr>
          <w:b/>
          <w:sz w:val="22"/>
          <w:szCs w:val="22"/>
        </w:rPr>
      </w:pPr>
      <w:r w:rsidRPr="001A4E2A">
        <w:rPr>
          <w:b/>
          <w:bCs/>
          <w:i/>
          <w:snapToGrid/>
          <w:sz w:val="22"/>
          <w:szCs w:val="22"/>
        </w:rPr>
        <w:t xml:space="preserve">- </w:t>
      </w:r>
      <w:r w:rsidRPr="001A4E2A">
        <w:rPr>
          <w:b/>
          <w:sz w:val="22"/>
          <w:szCs w:val="22"/>
        </w:rPr>
        <w:t xml:space="preserve">ЗАО "ДЭТК" (Россия, </w:t>
      </w:r>
      <w:proofErr w:type="spellStart"/>
      <w:r w:rsidRPr="001A4E2A">
        <w:rPr>
          <w:b/>
          <w:sz w:val="22"/>
          <w:szCs w:val="22"/>
        </w:rPr>
        <w:t>г</w:t>
      </w:r>
      <w:proofErr w:type="gramStart"/>
      <w:r w:rsidRPr="001A4E2A">
        <w:rPr>
          <w:b/>
          <w:sz w:val="22"/>
          <w:szCs w:val="22"/>
        </w:rPr>
        <w:t>.Х</w:t>
      </w:r>
      <w:proofErr w:type="gramEnd"/>
      <w:r w:rsidRPr="001A4E2A">
        <w:rPr>
          <w:b/>
          <w:sz w:val="22"/>
          <w:szCs w:val="22"/>
        </w:rPr>
        <w:t>абаровск</w:t>
      </w:r>
      <w:proofErr w:type="spellEnd"/>
      <w:r w:rsidRPr="001A4E2A">
        <w:rPr>
          <w:b/>
          <w:sz w:val="22"/>
          <w:szCs w:val="22"/>
        </w:rPr>
        <w:t xml:space="preserve">, </w:t>
      </w:r>
      <w:proofErr w:type="spellStart"/>
      <w:r w:rsidRPr="001A4E2A">
        <w:rPr>
          <w:b/>
          <w:sz w:val="22"/>
          <w:szCs w:val="22"/>
        </w:rPr>
        <w:t>ул.Ангарская</w:t>
      </w:r>
      <w:proofErr w:type="spellEnd"/>
      <w:r w:rsidRPr="001A4E2A">
        <w:rPr>
          <w:b/>
          <w:sz w:val="22"/>
          <w:szCs w:val="22"/>
        </w:rPr>
        <w:t>, 7, оф. 29) ,</w:t>
      </w:r>
      <w:r w:rsidRPr="001A4E2A">
        <w:rPr>
          <w:b/>
          <w:bCs/>
          <w:i/>
          <w:iCs/>
          <w:sz w:val="22"/>
          <w:szCs w:val="22"/>
        </w:rPr>
        <w:t xml:space="preserve">  </w:t>
      </w:r>
      <w:r w:rsidRPr="001A4E2A">
        <w:rPr>
          <w:bCs/>
          <w:iCs/>
          <w:sz w:val="22"/>
          <w:szCs w:val="22"/>
        </w:rPr>
        <w:t xml:space="preserve">предложение на поставку продукции: </w:t>
      </w:r>
      <w:r w:rsidRPr="001A4E2A">
        <w:rPr>
          <w:b/>
          <w:bCs/>
          <w:snapToGrid/>
          <w:sz w:val="22"/>
          <w:szCs w:val="22"/>
        </w:rPr>
        <w:t>Лот № 7</w:t>
      </w:r>
      <w:r w:rsidRPr="001A4E2A">
        <w:rPr>
          <w:b/>
          <w:bCs/>
          <w:i/>
          <w:snapToGrid/>
          <w:sz w:val="22"/>
          <w:szCs w:val="22"/>
        </w:rPr>
        <w:t xml:space="preserve">  - </w:t>
      </w:r>
      <w:r w:rsidRPr="001A4E2A">
        <w:rPr>
          <w:b/>
          <w:sz w:val="22"/>
          <w:szCs w:val="22"/>
        </w:rPr>
        <w:t xml:space="preserve">«Комплектные трансформаторные подстанции (КТПН)» для филиала ОАО «ДРСК» «Амурские электрические сети» </w:t>
      </w:r>
      <w:r w:rsidRPr="001A4E2A">
        <w:rPr>
          <w:b/>
          <w:bCs/>
          <w:i/>
          <w:iCs/>
          <w:snapToGrid/>
          <w:w w:val="110"/>
          <w:sz w:val="22"/>
          <w:szCs w:val="22"/>
        </w:rPr>
        <w:t xml:space="preserve"> </w:t>
      </w:r>
      <w:r w:rsidRPr="001A4E2A">
        <w:rPr>
          <w:bCs/>
          <w:iCs/>
          <w:sz w:val="22"/>
          <w:szCs w:val="22"/>
        </w:rPr>
        <w:t xml:space="preserve">на общую сумму - </w:t>
      </w:r>
      <w:r w:rsidRPr="001A4E2A">
        <w:rPr>
          <w:snapToGrid/>
          <w:sz w:val="22"/>
          <w:szCs w:val="22"/>
        </w:rPr>
        <w:t>7 100 000,00 руб. (цена без НДС)  (8 378 000,00 руб. с НДС). Срок  поставки: в течение 45 дней с момента подписания договора поставк</w:t>
      </w:r>
      <w:proofErr w:type="gramStart"/>
      <w:r w:rsidRPr="001A4E2A">
        <w:rPr>
          <w:snapToGrid/>
          <w:sz w:val="22"/>
          <w:szCs w:val="22"/>
        </w:rPr>
        <w:t>и(</w:t>
      </w:r>
      <w:proofErr w:type="gramEnd"/>
      <w:r w:rsidRPr="001A4E2A">
        <w:rPr>
          <w:snapToGrid/>
          <w:sz w:val="22"/>
          <w:szCs w:val="22"/>
        </w:rPr>
        <w:t xml:space="preserve"> до 20.11.2014г.). Условия оплаты: 100% в течение 30 календарных дней с момента поставки. Гарантийный срок: 60 месяцев с момента ввода в эксплуатацию, при условии хранения не более 6 месяцев. Предложение действительно до 20 декабря 2014г.</w:t>
      </w:r>
    </w:p>
    <w:p w:rsidR="001A4E2A" w:rsidRPr="00AC0EE4" w:rsidRDefault="001A4E2A" w:rsidP="001A4E2A">
      <w:pPr>
        <w:suppressAutoHyphens/>
        <w:spacing w:line="240" w:lineRule="auto"/>
        <w:ind w:firstLine="0"/>
        <w:rPr>
          <w:bCs/>
          <w:iCs/>
          <w:sz w:val="26"/>
          <w:szCs w:val="26"/>
        </w:rPr>
      </w:pPr>
      <w:r w:rsidRPr="00AC0EE4">
        <w:rPr>
          <w:bCs/>
          <w:iCs/>
          <w:sz w:val="26"/>
          <w:szCs w:val="26"/>
        </w:rPr>
        <w:tab/>
      </w:r>
    </w:p>
    <w:p w:rsidR="00F33BF9" w:rsidRDefault="00F33BF9" w:rsidP="003760FB">
      <w:pPr>
        <w:tabs>
          <w:tab w:val="left" w:pos="993"/>
        </w:tabs>
        <w:spacing w:line="240" w:lineRule="auto"/>
        <w:rPr>
          <w:snapToGrid/>
          <w:sz w:val="23"/>
          <w:szCs w:val="23"/>
        </w:rPr>
      </w:pP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A26CC7">
              <w:rPr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50" w:rsidRDefault="00830C50" w:rsidP="00355095">
      <w:pPr>
        <w:spacing w:line="240" w:lineRule="auto"/>
      </w:pPr>
      <w:r>
        <w:separator/>
      </w:r>
    </w:p>
  </w:endnote>
  <w:endnote w:type="continuationSeparator" w:id="0">
    <w:p w:rsidR="00830C50" w:rsidRDefault="00830C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2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2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50" w:rsidRDefault="00830C50" w:rsidP="00355095">
      <w:pPr>
        <w:spacing w:line="240" w:lineRule="auto"/>
      </w:pPr>
      <w:r>
        <w:separator/>
      </w:r>
    </w:p>
  </w:footnote>
  <w:footnote w:type="continuationSeparator" w:id="0">
    <w:p w:rsidR="00830C50" w:rsidRDefault="00830C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A5FD0">
      <w:rPr>
        <w:i/>
        <w:sz w:val="20"/>
      </w:rPr>
      <w:t xml:space="preserve">93 лот </w:t>
    </w:r>
    <w:r w:rsidR="00BA394D">
      <w:rPr>
        <w:i/>
        <w:sz w:val="20"/>
      </w:rPr>
      <w:t>7</w:t>
    </w:r>
    <w:r w:rsidR="000A5FD0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0A5FD0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5737"/>
    <w:multiLevelType w:val="hybridMultilevel"/>
    <w:tmpl w:val="9C38A994"/>
    <w:lvl w:ilvl="0" w:tplc="E3DE44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67676D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CE010D"/>
    <w:multiLevelType w:val="hybridMultilevel"/>
    <w:tmpl w:val="30742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C4711C6"/>
    <w:multiLevelType w:val="hybridMultilevel"/>
    <w:tmpl w:val="531CD808"/>
    <w:lvl w:ilvl="0" w:tplc="2B2CBF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6"/>
  </w:num>
  <w:num w:numId="5">
    <w:abstractNumId w:val="23"/>
  </w:num>
  <w:num w:numId="6">
    <w:abstractNumId w:val="5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0"/>
  </w:num>
  <w:num w:numId="20">
    <w:abstractNumId w:val="14"/>
  </w:num>
  <w:num w:numId="21">
    <w:abstractNumId w:val="12"/>
  </w:num>
  <w:num w:numId="22">
    <w:abstractNumId w:val="20"/>
  </w:num>
  <w:num w:numId="23">
    <w:abstractNumId w:val="26"/>
  </w:num>
  <w:num w:numId="24">
    <w:abstractNumId w:val="13"/>
  </w:num>
  <w:num w:numId="25">
    <w:abstractNumId w:val="1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4"/>
  </w:num>
  <w:num w:numId="30">
    <w:abstractNumId w:val="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5FF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8A6"/>
    <w:rsid w:val="00053ACD"/>
    <w:rsid w:val="00057F72"/>
    <w:rsid w:val="000650C8"/>
    <w:rsid w:val="00074A05"/>
    <w:rsid w:val="00074BAC"/>
    <w:rsid w:val="0007538A"/>
    <w:rsid w:val="00076D88"/>
    <w:rsid w:val="0008004B"/>
    <w:rsid w:val="000800EC"/>
    <w:rsid w:val="000911D3"/>
    <w:rsid w:val="00096D66"/>
    <w:rsid w:val="000A407E"/>
    <w:rsid w:val="000A5FD0"/>
    <w:rsid w:val="000A61E7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4E2A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2F4811"/>
    <w:rsid w:val="0030410E"/>
    <w:rsid w:val="00306C67"/>
    <w:rsid w:val="003223F3"/>
    <w:rsid w:val="00327259"/>
    <w:rsid w:val="0033009A"/>
    <w:rsid w:val="0033643B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2569"/>
    <w:rsid w:val="003E6DDD"/>
    <w:rsid w:val="003F2505"/>
    <w:rsid w:val="003F303E"/>
    <w:rsid w:val="0041051B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4E0DE5"/>
    <w:rsid w:val="00500A3F"/>
    <w:rsid w:val="005132A1"/>
    <w:rsid w:val="00515CBE"/>
    <w:rsid w:val="00526FD4"/>
    <w:rsid w:val="00532BF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2549"/>
    <w:rsid w:val="005F61A1"/>
    <w:rsid w:val="006227C6"/>
    <w:rsid w:val="00622B90"/>
    <w:rsid w:val="00622BD9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1BDE"/>
    <w:rsid w:val="00757186"/>
    <w:rsid w:val="007611D3"/>
    <w:rsid w:val="00771B04"/>
    <w:rsid w:val="0079457B"/>
    <w:rsid w:val="0079751E"/>
    <w:rsid w:val="007A0ACC"/>
    <w:rsid w:val="007B20D9"/>
    <w:rsid w:val="007B404E"/>
    <w:rsid w:val="007B5098"/>
    <w:rsid w:val="007C3379"/>
    <w:rsid w:val="007E1190"/>
    <w:rsid w:val="007F5CB0"/>
    <w:rsid w:val="00807ED5"/>
    <w:rsid w:val="008201AE"/>
    <w:rsid w:val="00830C50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D7ADA"/>
    <w:rsid w:val="008E5F84"/>
    <w:rsid w:val="008E6471"/>
    <w:rsid w:val="008E753B"/>
    <w:rsid w:val="008F1D4D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1F5"/>
    <w:rsid w:val="009179D2"/>
    <w:rsid w:val="00926498"/>
    <w:rsid w:val="00927F66"/>
    <w:rsid w:val="009377AC"/>
    <w:rsid w:val="009423A1"/>
    <w:rsid w:val="00964241"/>
    <w:rsid w:val="00965222"/>
    <w:rsid w:val="00967D5D"/>
    <w:rsid w:val="009852C6"/>
    <w:rsid w:val="0099098B"/>
    <w:rsid w:val="00990C20"/>
    <w:rsid w:val="009972F3"/>
    <w:rsid w:val="009A33D3"/>
    <w:rsid w:val="009A4B12"/>
    <w:rsid w:val="009A564D"/>
    <w:rsid w:val="009A652F"/>
    <w:rsid w:val="009A6ACF"/>
    <w:rsid w:val="009B1E3C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23953"/>
    <w:rsid w:val="00A26CC7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C6B98"/>
    <w:rsid w:val="00AD0933"/>
    <w:rsid w:val="00AD56AC"/>
    <w:rsid w:val="00AD6D2F"/>
    <w:rsid w:val="00AF01AB"/>
    <w:rsid w:val="00AF1A85"/>
    <w:rsid w:val="00B001DD"/>
    <w:rsid w:val="00B05819"/>
    <w:rsid w:val="00B12993"/>
    <w:rsid w:val="00B14708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11D7"/>
    <w:rsid w:val="00B619AF"/>
    <w:rsid w:val="00B6781F"/>
    <w:rsid w:val="00B828AD"/>
    <w:rsid w:val="00B855FE"/>
    <w:rsid w:val="00B85748"/>
    <w:rsid w:val="00BA3273"/>
    <w:rsid w:val="00BA394D"/>
    <w:rsid w:val="00BA537C"/>
    <w:rsid w:val="00BC5464"/>
    <w:rsid w:val="00BD1D36"/>
    <w:rsid w:val="00BD5668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0056"/>
    <w:rsid w:val="00D13E6C"/>
    <w:rsid w:val="00D206A8"/>
    <w:rsid w:val="00D23CE5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07C40"/>
    <w:rsid w:val="00E13CFF"/>
    <w:rsid w:val="00E219CC"/>
    <w:rsid w:val="00E25DBA"/>
    <w:rsid w:val="00E307C3"/>
    <w:rsid w:val="00E37636"/>
    <w:rsid w:val="00E419F6"/>
    <w:rsid w:val="00E559B4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1E4C"/>
    <w:rsid w:val="00EC703D"/>
    <w:rsid w:val="00ED0444"/>
    <w:rsid w:val="00ED72FB"/>
    <w:rsid w:val="00EE03E3"/>
    <w:rsid w:val="00EE1AD7"/>
    <w:rsid w:val="00EE59FA"/>
    <w:rsid w:val="00EF4C8A"/>
    <w:rsid w:val="00EF7341"/>
    <w:rsid w:val="00F03731"/>
    <w:rsid w:val="00F0386F"/>
    <w:rsid w:val="00F17E85"/>
    <w:rsid w:val="00F22C68"/>
    <w:rsid w:val="00F24E57"/>
    <w:rsid w:val="00F33BF9"/>
    <w:rsid w:val="00F555D7"/>
    <w:rsid w:val="00F6533B"/>
    <w:rsid w:val="00F77810"/>
    <w:rsid w:val="00F779A3"/>
    <w:rsid w:val="00F85832"/>
    <w:rsid w:val="00F96F29"/>
    <w:rsid w:val="00FA65A5"/>
    <w:rsid w:val="00FB647C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  <w:style w:type="paragraph" w:customStyle="1" w:styleId="Default">
    <w:name w:val="Default"/>
    <w:rsid w:val="00EC1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A0A5-D287-4F8C-8143-5BACEF12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112</cp:revision>
  <cp:lastPrinted>2014-09-29T04:47:00Z</cp:lastPrinted>
  <dcterms:created xsi:type="dcterms:W3CDTF">2013-03-05T03:51:00Z</dcterms:created>
  <dcterms:modified xsi:type="dcterms:W3CDTF">2014-09-29T05:59:00Z</dcterms:modified>
</cp:coreProperties>
</file>