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4B69F5" w:rsidRPr="00583636" w:rsidTr="00583636">
        <w:trPr>
          <w:trHeight w:val="469"/>
        </w:trPr>
        <w:tc>
          <w:tcPr>
            <w:tcW w:w="2376" w:type="dxa"/>
          </w:tcPr>
          <w:p w:rsidR="004B69F5" w:rsidRPr="00583636" w:rsidRDefault="004B69F5" w:rsidP="0058363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3636">
              <w:rPr>
                <w:b/>
                <w:sz w:val="24"/>
                <w:szCs w:val="24"/>
              </w:rPr>
              <w:t xml:space="preserve">№ </w:t>
            </w:r>
            <w:r w:rsidR="00583636">
              <w:rPr>
                <w:b/>
                <w:sz w:val="24"/>
                <w:szCs w:val="24"/>
              </w:rPr>
              <w:t>467</w:t>
            </w:r>
            <w:r w:rsidR="00D021FB" w:rsidRPr="00583636">
              <w:rPr>
                <w:b/>
                <w:sz w:val="24"/>
                <w:szCs w:val="24"/>
              </w:rPr>
              <w:t>/</w:t>
            </w:r>
            <w:r w:rsidR="00583636">
              <w:rPr>
                <w:b/>
                <w:sz w:val="24"/>
                <w:szCs w:val="24"/>
              </w:rPr>
              <w:t>ОСУ</w:t>
            </w:r>
            <w:r w:rsidR="00D021FB" w:rsidRPr="00583636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536" w:type="dxa"/>
          </w:tcPr>
          <w:p w:rsidR="004B69F5" w:rsidRPr="00583636" w:rsidRDefault="004B69F5" w:rsidP="00583636">
            <w:pPr>
              <w:spacing w:line="240" w:lineRule="auto"/>
              <w:ind w:left="601" w:right="317" w:firstLine="0"/>
              <w:jc w:val="center"/>
              <w:rPr>
                <w:sz w:val="24"/>
                <w:szCs w:val="24"/>
              </w:rPr>
            </w:pPr>
            <w:r w:rsidRPr="00583636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3119" w:type="dxa"/>
          </w:tcPr>
          <w:p w:rsidR="004B69F5" w:rsidRPr="00583636" w:rsidRDefault="000D521C" w:rsidP="0024398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83636">
              <w:rPr>
                <w:rFonts w:ascii="Times New Roman" w:hAnsi="Times New Roman"/>
                <w:sz w:val="24"/>
                <w:szCs w:val="24"/>
              </w:rPr>
              <w:t>«</w:t>
            </w:r>
            <w:r w:rsidR="0024398C">
              <w:rPr>
                <w:rFonts w:ascii="Times New Roman" w:hAnsi="Times New Roman"/>
                <w:sz w:val="24"/>
                <w:szCs w:val="24"/>
              </w:rPr>
              <w:t>18</w:t>
            </w:r>
            <w:r w:rsidRPr="00583636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83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901" w:rsidRPr="0058363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583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83636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5836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583636" w:rsidRDefault="00583636" w:rsidP="00583636">
      <w:pPr>
        <w:pStyle w:val="a6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Способ и предмет закупки: Открытый запрос предложений:  </w:t>
      </w:r>
      <w:r>
        <w:rPr>
          <w:b/>
          <w:bCs/>
          <w:i/>
          <w:iCs/>
          <w:w w:val="110"/>
          <w:sz w:val="26"/>
          <w:szCs w:val="26"/>
        </w:rPr>
        <w:t>«Услуги по организации и проведению закупочных процедур для нужд ОАО «ДРСК» по правилам закупок ЕБРР»</w:t>
      </w:r>
    </w:p>
    <w:p w:rsidR="00583636" w:rsidRDefault="00583636" w:rsidP="0058363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Закупка проводится согласно ГКПЗ 2014г. раздела  9 «Общесистемные услуги»  № 2120  на основании указания ОАО «ДРСК» от  08.08.2014 г. № 193</w:t>
      </w:r>
    </w:p>
    <w:p w:rsidR="00E66901" w:rsidRDefault="00583636" w:rsidP="00583636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6C360A">
        <w:rPr>
          <w:sz w:val="25"/>
          <w:szCs w:val="25"/>
        </w:rPr>
        <w:t>6</w:t>
      </w:r>
      <w:bookmarkStart w:id="2" w:name="_GoBack"/>
      <w:bookmarkEnd w:id="2"/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583636" w:rsidRDefault="00583636" w:rsidP="00583636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3636" w:rsidRDefault="00583636" w:rsidP="0058363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583636" w:rsidRDefault="00583636" w:rsidP="0058363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583636" w:rsidRDefault="00583636" w:rsidP="0058363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583636" w:rsidRDefault="00583636" w:rsidP="00583636">
      <w:pPr>
        <w:spacing w:line="240" w:lineRule="auto"/>
        <w:ind w:firstLine="0"/>
        <w:rPr>
          <w:sz w:val="26"/>
          <w:szCs w:val="26"/>
        </w:rPr>
      </w:pPr>
    </w:p>
    <w:p w:rsidR="00583636" w:rsidRDefault="00583636" w:rsidP="00583636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583636" w:rsidRDefault="00583636" w:rsidP="0058363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83636" w:rsidRDefault="00583636" w:rsidP="00583636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bCs/>
          <w:i/>
          <w:iCs/>
          <w:sz w:val="26"/>
          <w:szCs w:val="26"/>
          <w:lang w:eastAsia="en-US"/>
        </w:rPr>
        <w:t>ЗАО «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Энергосервис</w:t>
      </w:r>
      <w:proofErr w:type="spellEnd"/>
      <w:r>
        <w:rPr>
          <w:b/>
          <w:bCs/>
          <w:i/>
          <w:iCs/>
          <w:sz w:val="26"/>
          <w:szCs w:val="26"/>
          <w:lang w:eastAsia="en-US"/>
        </w:rPr>
        <w:t xml:space="preserve">-Конкурс» </w:t>
      </w:r>
      <w:r>
        <w:rPr>
          <w:rFonts w:eastAsia="Calibri"/>
          <w:sz w:val="26"/>
          <w:szCs w:val="26"/>
          <w:lang w:eastAsia="en-US"/>
        </w:rPr>
        <w:t>г. Москва, Нахимовский пр-т, 52/27,</w:t>
      </w:r>
      <w:r>
        <w:rPr>
          <w:sz w:val="26"/>
          <w:szCs w:val="26"/>
        </w:rPr>
        <w:t xml:space="preserve">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«Центр подрядных торгов в строительстве» </w:t>
      </w:r>
      <w:r>
        <w:rPr>
          <w:rFonts w:eastAsia="Calibri"/>
          <w:sz w:val="26"/>
          <w:szCs w:val="26"/>
          <w:lang w:eastAsia="en-US"/>
        </w:rPr>
        <w:t xml:space="preserve">г. Москва, поселение Московский, деревня </w:t>
      </w:r>
      <w:proofErr w:type="spellStart"/>
      <w:r>
        <w:rPr>
          <w:rFonts w:eastAsia="Calibri"/>
          <w:sz w:val="26"/>
          <w:szCs w:val="26"/>
          <w:lang w:eastAsia="en-US"/>
        </w:rPr>
        <w:t>Румянцево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1 </w:t>
      </w:r>
      <w:r>
        <w:rPr>
          <w:sz w:val="26"/>
          <w:szCs w:val="26"/>
        </w:rPr>
        <w:t xml:space="preserve"> 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83636" w:rsidRDefault="00583636" w:rsidP="00583636">
      <w:pPr>
        <w:spacing w:line="240" w:lineRule="auto"/>
        <w:rPr>
          <w:sz w:val="26"/>
          <w:szCs w:val="26"/>
        </w:rPr>
      </w:pPr>
    </w:p>
    <w:p w:rsidR="00583636" w:rsidRDefault="00583636" w:rsidP="00583636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583636" w:rsidRDefault="00583636" w:rsidP="0058363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83636" w:rsidRDefault="00583636" w:rsidP="0058363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4"/>
        <w:gridCol w:w="3630"/>
        <w:gridCol w:w="1149"/>
        <w:gridCol w:w="1642"/>
      </w:tblGrid>
      <w:tr w:rsidR="00583636" w:rsidTr="00583636">
        <w:trPr>
          <w:trHeight w:val="911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636" w:rsidRDefault="00583636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Наименование участников</w:t>
            </w:r>
          </w:p>
        </w:tc>
        <w:tc>
          <w:tcPr>
            <w:tcW w:w="205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636" w:rsidRDefault="00583636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цена заявки на участие в запросе предложений (за единицу)</w:t>
            </w:r>
          </w:p>
        </w:tc>
        <w:tc>
          <w:tcPr>
            <w:tcW w:w="5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36" w:rsidRDefault="00583636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8"/>
              </w:rPr>
              <w:t>предварительной</w:t>
            </w:r>
            <w:proofErr w:type="gramEnd"/>
            <w:r>
              <w:rPr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83636" w:rsidRDefault="00583636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proofErr w:type="gramStart"/>
            <w:r>
              <w:rPr>
                <w:i/>
                <w:sz w:val="16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583636" w:rsidRDefault="00583636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от 3до 5)</w:t>
            </w:r>
          </w:p>
        </w:tc>
      </w:tr>
      <w:tr w:rsidR="00583636" w:rsidTr="00583636">
        <w:tc>
          <w:tcPr>
            <w:tcW w:w="176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636" w:rsidRDefault="0058363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-Конкурс»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г. Москва, Нахимовский пр-т, 52/27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ООК без предварительного квалификационного отбора (НДС не облагается):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 до 50 млн. руб. – 2,1% от плановой стоимости лота с учетом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НДС, но не менее 466,0 тыс. руб.;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1,25% от плановой стоимости лота с НДС, но не менее 1 050,0 тыс. руб.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Свыше 100 млн. руб. – базовое вознаграждение – 0,47% от плановой стоимости лота с НДС, но не менее 1 250,0 тыс. руб. 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ОДК, либо ООК с предварительным квалификационным отбором (НДС не облагается):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2,68% от плановой стоимости лота с учетом НДС, но не менее 594,0 тыс. руб.;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1,59% от плановой стоимости лота с НДС, но не менее 1 340,0 тыс. руб.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Свыше 100 млн. руб. – базовое вознаграждение – 0,60% от плановой стоимости лота с НДС, но не менее 1 250,0 тыс. руб.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636" w:rsidRDefault="005836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83636" w:rsidRDefault="005836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3,06</w:t>
            </w:r>
          </w:p>
        </w:tc>
      </w:tr>
      <w:tr w:rsidR="00583636" w:rsidTr="00583636">
        <w:tc>
          <w:tcPr>
            <w:tcW w:w="176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3636" w:rsidRDefault="0058363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ООО «Центр подрядных торгов в строительстве»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Москва, поселение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Московский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Румянцево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20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ООК без предварительного квалификационного отбора (НДС не облагается):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2,75% от плановой стоимости лота с учетом НДС, но не менее 550,0 тыс. руб.;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1,6% от плановой стоимости лота с НДС, но не менее 1 375,0 тыс. руб.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Свыше 100 млн. руб. – базовое вознаграждение – 0,7% от плановой стоимости лота с НДС, но не менее  1 600,0 тыс. руб. 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ОДК, либо ООК с предварительным квалификационным отбором (НДС не облагается):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3,1% от плановой стоимости лота с учетом НДС, но не менее 620,0 тыс. руб.;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2% от плановой стоимости лота с НДС, но не менее 1 550,0 тыс. руб.</w:t>
            </w:r>
          </w:p>
          <w:p w:rsidR="00583636" w:rsidRDefault="0058363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Свыше 100 млн. руб. – базовое вознаграждение – 0,9% от плановой стоимости лота с НДС, но не менее 2 000,0 тыс. руб.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3636" w:rsidRDefault="005836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36" w:rsidRDefault="005836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583636" w:rsidRDefault="00583636" w:rsidP="00583636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83636" w:rsidRDefault="00583636" w:rsidP="00583636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 «О проведении переторжки»</w:t>
      </w:r>
    </w:p>
    <w:p w:rsidR="00583636" w:rsidRDefault="00583636" w:rsidP="0058363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83636" w:rsidRDefault="00583636" w:rsidP="00583636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583636" w:rsidRDefault="00583636" w:rsidP="00583636">
      <w:pPr>
        <w:spacing w:line="240" w:lineRule="auto"/>
        <w:rPr>
          <w:snapToGrid/>
          <w:sz w:val="26"/>
          <w:szCs w:val="26"/>
        </w:rPr>
      </w:pPr>
    </w:p>
    <w:p w:rsidR="00583636" w:rsidRDefault="00583636" w:rsidP="0058363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83636" w:rsidRDefault="00583636" w:rsidP="0058363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bCs/>
          <w:i/>
          <w:iCs/>
          <w:sz w:val="26"/>
          <w:szCs w:val="26"/>
          <w:lang w:eastAsia="en-US"/>
        </w:rPr>
        <w:t>ЗАО «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Энергосервис</w:t>
      </w:r>
      <w:proofErr w:type="spellEnd"/>
      <w:r>
        <w:rPr>
          <w:b/>
          <w:bCs/>
          <w:i/>
          <w:iCs/>
          <w:sz w:val="26"/>
          <w:szCs w:val="26"/>
          <w:lang w:eastAsia="en-US"/>
        </w:rPr>
        <w:t xml:space="preserve">-Конкурс» </w:t>
      </w:r>
      <w:r>
        <w:rPr>
          <w:rFonts w:eastAsia="Calibri"/>
          <w:sz w:val="26"/>
          <w:szCs w:val="26"/>
          <w:lang w:eastAsia="en-US"/>
        </w:rPr>
        <w:t>г. Москва, Нахимовский пр-т, 52/27,</w:t>
      </w:r>
      <w:r>
        <w:rPr>
          <w:sz w:val="26"/>
          <w:szCs w:val="26"/>
        </w:rPr>
        <w:t xml:space="preserve">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«Центр подрядных торгов в строительстве» </w:t>
      </w:r>
      <w:r>
        <w:rPr>
          <w:rFonts w:eastAsia="Calibri"/>
          <w:sz w:val="26"/>
          <w:szCs w:val="26"/>
          <w:lang w:eastAsia="en-US"/>
        </w:rPr>
        <w:t xml:space="preserve">г. Москва, поселение Московский, деревня </w:t>
      </w:r>
      <w:proofErr w:type="spellStart"/>
      <w:r>
        <w:rPr>
          <w:rFonts w:eastAsia="Calibri"/>
          <w:sz w:val="26"/>
          <w:szCs w:val="26"/>
          <w:lang w:eastAsia="en-US"/>
        </w:rPr>
        <w:t>Румянцево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1 </w:t>
      </w:r>
      <w:r>
        <w:rPr>
          <w:sz w:val="26"/>
          <w:szCs w:val="26"/>
        </w:rPr>
        <w:t xml:space="preserve">  соответствующими условиям закупки.</w:t>
      </w:r>
    </w:p>
    <w:p w:rsidR="00583636" w:rsidRDefault="00583636" w:rsidP="0058363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p w:rsidR="00583636" w:rsidRDefault="00583636" w:rsidP="00583636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 место: </w:t>
      </w:r>
      <w:r>
        <w:rPr>
          <w:b/>
          <w:bCs/>
          <w:i/>
          <w:iCs/>
          <w:sz w:val="26"/>
          <w:szCs w:val="26"/>
          <w:lang w:eastAsia="en-US"/>
        </w:rPr>
        <w:t>ЗАО «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Энергосервис</w:t>
      </w:r>
      <w:proofErr w:type="spellEnd"/>
      <w:r>
        <w:rPr>
          <w:b/>
          <w:bCs/>
          <w:i/>
          <w:iCs/>
          <w:sz w:val="26"/>
          <w:szCs w:val="26"/>
          <w:lang w:eastAsia="en-US"/>
        </w:rPr>
        <w:t xml:space="preserve">-Конкурс» </w:t>
      </w:r>
      <w:r>
        <w:rPr>
          <w:rFonts w:eastAsia="Calibri"/>
          <w:sz w:val="26"/>
          <w:szCs w:val="26"/>
          <w:lang w:eastAsia="en-US"/>
        </w:rPr>
        <w:t>г. Москва, Нахимовский пр-т, 52/27</w:t>
      </w:r>
    </w:p>
    <w:p w:rsidR="00583636" w:rsidRDefault="00583636" w:rsidP="00583636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2 место: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«Центр подрядных торгов в строительстве» </w:t>
      </w:r>
      <w:r>
        <w:rPr>
          <w:rFonts w:eastAsia="Calibri"/>
          <w:sz w:val="26"/>
          <w:szCs w:val="26"/>
          <w:lang w:eastAsia="en-US"/>
        </w:rPr>
        <w:t xml:space="preserve">г. Москва, поселение Московский, деревня </w:t>
      </w:r>
      <w:proofErr w:type="spellStart"/>
      <w:r>
        <w:rPr>
          <w:rFonts w:eastAsia="Calibri"/>
          <w:sz w:val="26"/>
          <w:szCs w:val="26"/>
          <w:lang w:eastAsia="en-US"/>
        </w:rPr>
        <w:t>Румянцево</w:t>
      </w:r>
      <w:proofErr w:type="spellEnd"/>
      <w:r>
        <w:rPr>
          <w:rFonts w:eastAsia="Calibri"/>
          <w:sz w:val="26"/>
          <w:szCs w:val="26"/>
          <w:lang w:eastAsia="en-US"/>
        </w:rPr>
        <w:t>, 1</w:t>
      </w:r>
    </w:p>
    <w:p w:rsidR="00583636" w:rsidRDefault="00583636" w:rsidP="0058363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583636" w:rsidRDefault="00583636" w:rsidP="00583636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bCs/>
          <w:i/>
          <w:iCs/>
          <w:sz w:val="26"/>
          <w:szCs w:val="26"/>
          <w:lang w:eastAsia="en-US"/>
        </w:rPr>
        <w:t>ЗАО «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Энергосервис</w:t>
      </w:r>
      <w:proofErr w:type="spellEnd"/>
      <w:r>
        <w:rPr>
          <w:b/>
          <w:bCs/>
          <w:i/>
          <w:iCs/>
          <w:sz w:val="26"/>
          <w:szCs w:val="26"/>
          <w:lang w:eastAsia="en-US"/>
        </w:rPr>
        <w:t xml:space="preserve">-Конкурс» </w:t>
      </w:r>
      <w:r>
        <w:rPr>
          <w:rFonts w:eastAsia="Calibri"/>
          <w:sz w:val="26"/>
          <w:szCs w:val="26"/>
          <w:lang w:eastAsia="en-US"/>
        </w:rPr>
        <w:t>г. Москва, Нахимовский пр-т, 52/27,</w:t>
      </w:r>
      <w:r>
        <w:rPr>
          <w:sz w:val="26"/>
          <w:szCs w:val="26"/>
        </w:rPr>
        <w:t xml:space="preserve">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«Центр подрядных торгов в строительстве» </w:t>
      </w:r>
      <w:r>
        <w:rPr>
          <w:rFonts w:eastAsia="Calibri"/>
          <w:sz w:val="26"/>
          <w:szCs w:val="26"/>
          <w:lang w:eastAsia="en-US"/>
        </w:rPr>
        <w:t xml:space="preserve">г. Москва, поселение Московский, деревня </w:t>
      </w:r>
      <w:proofErr w:type="spellStart"/>
      <w:r>
        <w:rPr>
          <w:rFonts w:eastAsia="Calibri"/>
          <w:sz w:val="26"/>
          <w:szCs w:val="26"/>
          <w:lang w:eastAsia="en-US"/>
        </w:rPr>
        <w:t>Румянцево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1 </w:t>
      </w:r>
      <w:r>
        <w:rPr>
          <w:sz w:val="26"/>
          <w:szCs w:val="26"/>
        </w:rPr>
        <w:t xml:space="preserve">  </w:t>
      </w:r>
    </w:p>
    <w:p w:rsidR="00583636" w:rsidRDefault="00583636" w:rsidP="00583636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583636" w:rsidRDefault="00583636" w:rsidP="00583636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2</w:t>
      </w:r>
      <w:r w:rsidR="0024398C">
        <w:rPr>
          <w:sz w:val="26"/>
          <w:szCs w:val="26"/>
        </w:rPr>
        <w:t>2</w:t>
      </w:r>
      <w:r>
        <w:rPr>
          <w:sz w:val="26"/>
          <w:szCs w:val="26"/>
        </w:rPr>
        <w:t>.09.2014 в 15:00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583636" w:rsidRDefault="00583636" w:rsidP="00583636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ОАО «ДРСК» Благовещенск, </w:t>
      </w:r>
      <w:hyperlink r:id="rId10" w:history="1">
        <w:r>
          <w:rPr>
            <w:rStyle w:val="aa"/>
            <w:sz w:val="26"/>
            <w:szCs w:val="26"/>
            <w:lang w:val="en-US"/>
          </w:rPr>
          <w:t>okzt</w:t>
        </w:r>
        <w:r>
          <w:rPr>
            <w:rStyle w:val="aa"/>
            <w:sz w:val="26"/>
            <w:szCs w:val="26"/>
          </w:rPr>
          <w:t>5@</w:t>
        </w:r>
        <w:r>
          <w:rPr>
            <w:rStyle w:val="aa"/>
            <w:sz w:val="26"/>
            <w:szCs w:val="26"/>
            <w:lang w:val="en-US"/>
          </w:rPr>
          <w:t>drsk</w:t>
        </w:r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583636">
        <w:rPr>
          <w:sz w:val="26"/>
          <w:szCs w:val="26"/>
        </w:rPr>
        <w:t xml:space="preserve">  </w:t>
      </w:r>
    </w:p>
    <w:p w:rsidR="00583636" w:rsidRDefault="00583636" w:rsidP="00583636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83636" w:rsidRDefault="00583636" w:rsidP="00583636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66901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B3" w:rsidRDefault="009517B3" w:rsidP="00355095">
      <w:pPr>
        <w:spacing w:line="240" w:lineRule="auto"/>
      </w:pPr>
      <w:r>
        <w:separator/>
      </w:r>
    </w:p>
  </w:endnote>
  <w:endnote w:type="continuationSeparator" w:id="0">
    <w:p w:rsidR="009517B3" w:rsidRDefault="009517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36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36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B3" w:rsidRDefault="009517B3" w:rsidP="00355095">
      <w:pPr>
        <w:spacing w:line="240" w:lineRule="auto"/>
      </w:pPr>
      <w:r>
        <w:separator/>
      </w:r>
    </w:p>
  </w:footnote>
  <w:footnote w:type="continuationSeparator" w:id="0">
    <w:p w:rsidR="009517B3" w:rsidRDefault="009517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83636">
      <w:rPr>
        <w:i/>
        <w:sz w:val="20"/>
      </w:rPr>
      <w:t>2120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583636">
      <w:rPr>
        <w:i/>
        <w:sz w:val="20"/>
      </w:rPr>
      <w:t xml:space="preserve">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E5E7E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398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1E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3636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360A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A7B0A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17B3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4C47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66901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11C9"/>
    <w:rsid w:val="00EA23EA"/>
    <w:rsid w:val="00EA7C56"/>
    <w:rsid w:val="00EB0EC9"/>
    <w:rsid w:val="00EC0BDA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kzt5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7ACE-EE93-4F0A-A229-309A6621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2014-09-17T00:49:00Z</cp:lastPrinted>
  <dcterms:created xsi:type="dcterms:W3CDTF">2014-08-07T23:11:00Z</dcterms:created>
  <dcterms:modified xsi:type="dcterms:W3CDTF">2014-09-17T22:55:00Z</dcterms:modified>
</cp:coreProperties>
</file>