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14" w:rsidRDefault="00F60214" w:rsidP="00F60214">
      <w:pPr>
        <w:jc w:val="right"/>
      </w:pPr>
    </w:p>
    <w:p w:rsidR="00075003" w:rsidRDefault="00075003" w:rsidP="00075003">
      <w:pPr>
        <w:pStyle w:val="1"/>
        <w:ind w:right="142"/>
        <w:rPr>
          <w:rFonts w:ascii="Times New Roman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-85725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2" name="Рисунок 2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003" w:rsidRPr="002A16E3" w:rsidRDefault="00075003" w:rsidP="00075003">
      <w:pPr>
        <w:pStyle w:val="3"/>
        <w:spacing w:before="600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2A16E3">
        <w:rPr>
          <w:rFonts w:ascii="Times New Roman" w:hAnsi="Times New Roman" w:cs="Times New Roman"/>
          <w:bCs/>
          <w:color w:val="auto"/>
          <w:sz w:val="26"/>
          <w:szCs w:val="26"/>
        </w:rPr>
        <w:t>Открытое Акционерное Общество</w:t>
      </w:r>
    </w:p>
    <w:p w:rsidR="00075003" w:rsidRPr="002A16E3" w:rsidRDefault="00075003" w:rsidP="00075003">
      <w:pPr>
        <w:jc w:val="center"/>
        <w:rPr>
          <w:sz w:val="28"/>
          <w:szCs w:val="28"/>
        </w:rPr>
      </w:pPr>
      <w:r w:rsidRPr="002A16E3">
        <w:rPr>
          <w:b/>
          <w:sz w:val="28"/>
          <w:szCs w:val="28"/>
        </w:rPr>
        <w:t xml:space="preserve">«Дальневосточная распределительная сетевая </w:t>
      </w:r>
      <w:r w:rsidRPr="002A16E3">
        <w:rPr>
          <w:sz w:val="28"/>
          <w:szCs w:val="28"/>
        </w:rPr>
        <w:t xml:space="preserve"> </w:t>
      </w:r>
      <w:r w:rsidRPr="002A16E3">
        <w:rPr>
          <w:b/>
          <w:sz w:val="28"/>
          <w:szCs w:val="28"/>
        </w:rPr>
        <w:t>компания»</w:t>
      </w:r>
    </w:p>
    <w:p w:rsidR="00F60214" w:rsidRPr="00075003" w:rsidRDefault="00F60214" w:rsidP="00F60214">
      <w:pPr>
        <w:jc w:val="both"/>
        <w:rPr>
          <w:sz w:val="22"/>
        </w:rPr>
      </w:pPr>
    </w:p>
    <w:p w:rsidR="00F60214" w:rsidRPr="00FB1A2B" w:rsidRDefault="00B46AF7" w:rsidP="00F60214">
      <w:pPr>
        <w:jc w:val="both"/>
        <w:rPr>
          <w:color w:val="FF0000"/>
        </w:rPr>
      </w:pPr>
      <w:r>
        <w:rPr>
          <w:b/>
          <w:bCs/>
        </w:rPr>
        <w:t>0</w:t>
      </w:r>
      <w:r w:rsidR="002A16E3">
        <w:rPr>
          <w:b/>
          <w:bCs/>
        </w:rPr>
        <w:t>8</w:t>
      </w:r>
      <w:r w:rsidR="008600A4">
        <w:rPr>
          <w:b/>
          <w:bCs/>
        </w:rPr>
        <w:t>.0</w:t>
      </w:r>
      <w:r>
        <w:rPr>
          <w:b/>
          <w:bCs/>
        </w:rPr>
        <w:t>9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862F99">
        <w:rPr>
          <w:b/>
          <w:bCs/>
        </w:rPr>
        <w:t>467/ОСУ</w:t>
      </w:r>
    </w:p>
    <w:p w:rsidR="00F60214" w:rsidRDefault="00F60214" w:rsidP="00F60214">
      <w:pPr>
        <w:jc w:val="both"/>
      </w:pPr>
    </w:p>
    <w:p w:rsidR="00F60214" w:rsidRPr="00075003" w:rsidRDefault="00F60214" w:rsidP="00F60214">
      <w:pPr>
        <w:tabs>
          <w:tab w:val="center" w:pos="4677"/>
          <w:tab w:val="right" w:pos="9354"/>
        </w:tabs>
        <w:rPr>
          <w:b/>
        </w:rPr>
      </w:pPr>
      <w:r w:rsidRPr="00114970">
        <w:rPr>
          <w:b/>
        </w:rPr>
        <w:tab/>
      </w:r>
      <w:r w:rsidRPr="00075003">
        <w:rPr>
          <w:b/>
        </w:rPr>
        <w:t xml:space="preserve">Уведомление о </w:t>
      </w:r>
      <w:r w:rsidR="00B46AF7">
        <w:rPr>
          <w:b/>
        </w:rPr>
        <w:t>внесении изменений в Извещение и Закупочную документацию</w:t>
      </w:r>
      <w:r w:rsidRPr="00075003">
        <w:rPr>
          <w:b/>
        </w:rPr>
        <w:t xml:space="preserve"> </w:t>
      </w:r>
      <w:r w:rsidRPr="00075003">
        <w:rPr>
          <w:b/>
        </w:rPr>
        <w:tab/>
      </w:r>
    </w:p>
    <w:p w:rsidR="00F60214" w:rsidRPr="00075003" w:rsidRDefault="00F60214" w:rsidP="00F60214">
      <w:pPr>
        <w:pStyle w:val="a7"/>
        <w:spacing w:line="240" w:lineRule="auto"/>
        <w:ind w:firstLine="360"/>
        <w:rPr>
          <w:bCs/>
          <w:sz w:val="24"/>
        </w:rPr>
      </w:pPr>
    </w:p>
    <w:p w:rsidR="008A4A81" w:rsidRPr="00075003" w:rsidRDefault="00F60214" w:rsidP="008A4A81">
      <w:pPr>
        <w:pStyle w:val="a7"/>
        <w:tabs>
          <w:tab w:val="left" w:pos="851"/>
        </w:tabs>
        <w:spacing w:before="0" w:line="240" w:lineRule="auto"/>
        <w:ind w:firstLine="567"/>
        <w:rPr>
          <w:sz w:val="24"/>
        </w:rPr>
      </w:pPr>
      <w:r w:rsidRPr="00075003">
        <w:rPr>
          <w:color w:val="000000"/>
          <w:sz w:val="24"/>
        </w:rPr>
        <w:t xml:space="preserve">         Настоящим извещением сообщаем, о внесении изменений в извещение о проведении открытого запроса предложений  от </w:t>
      </w:r>
      <w:r w:rsidR="00862F99" w:rsidRPr="00075003">
        <w:rPr>
          <w:color w:val="000000"/>
          <w:sz w:val="24"/>
        </w:rPr>
        <w:t>11</w:t>
      </w:r>
      <w:r w:rsidRPr="00075003">
        <w:rPr>
          <w:color w:val="000000"/>
          <w:sz w:val="24"/>
        </w:rPr>
        <w:t>.</w:t>
      </w:r>
      <w:r w:rsidR="00A57EB4" w:rsidRPr="00075003">
        <w:rPr>
          <w:color w:val="000000"/>
          <w:sz w:val="24"/>
        </w:rPr>
        <w:t>0</w:t>
      </w:r>
      <w:r w:rsidR="00862F99" w:rsidRPr="00075003">
        <w:rPr>
          <w:color w:val="000000"/>
          <w:sz w:val="24"/>
        </w:rPr>
        <w:t>8</w:t>
      </w:r>
      <w:r w:rsidRPr="00075003">
        <w:rPr>
          <w:color w:val="000000"/>
          <w:sz w:val="24"/>
        </w:rPr>
        <w:t>.1</w:t>
      </w:r>
      <w:r w:rsidR="008A4A81" w:rsidRPr="00075003">
        <w:rPr>
          <w:color w:val="000000"/>
          <w:sz w:val="24"/>
        </w:rPr>
        <w:t>4</w:t>
      </w:r>
      <w:r w:rsidRPr="00075003">
        <w:rPr>
          <w:color w:val="000000"/>
          <w:sz w:val="24"/>
        </w:rPr>
        <w:t xml:space="preserve">г.  № </w:t>
      </w:r>
      <w:r w:rsidR="00862F99" w:rsidRPr="00075003">
        <w:rPr>
          <w:b/>
          <w:bCs/>
          <w:sz w:val="24"/>
        </w:rPr>
        <w:t>31401416205</w:t>
      </w:r>
      <w:r w:rsidR="00A57EB4" w:rsidRPr="00075003">
        <w:rPr>
          <w:b/>
          <w:bCs/>
          <w:sz w:val="24"/>
        </w:rPr>
        <w:t xml:space="preserve"> </w:t>
      </w:r>
      <w:r w:rsidRPr="00075003">
        <w:rPr>
          <w:color w:val="000000"/>
          <w:sz w:val="24"/>
        </w:rPr>
        <w:t xml:space="preserve">и в закупочную  документацию </w:t>
      </w:r>
      <w:r w:rsidR="00A57EB4" w:rsidRPr="00075003">
        <w:rPr>
          <w:sz w:val="24"/>
        </w:rPr>
        <w:t xml:space="preserve">право заключения договора на </w:t>
      </w:r>
      <w:r w:rsidR="002002AD" w:rsidRPr="00075003">
        <w:rPr>
          <w:sz w:val="24"/>
        </w:rPr>
        <w:t>поставку:</w:t>
      </w:r>
      <w:r w:rsidR="00987B39" w:rsidRPr="00075003">
        <w:rPr>
          <w:sz w:val="24"/>
        </w:rPr>
        <w:t xml:space="preserve"> </w:t>
      </w:r>
    </w:p>
    <w:p w:rsidR="00862F99" w:rsidRPr="00075003" w:rsidRDefault="00862F99" w:rsidP="00862F99">
      <w:pPr>
        <w:tabs>
          <w:tab w:val="left" w:pos="142"/>
          <w:tab w:val="left" w:pos="851"/>
          <w:tab w:val="left" w:pos="993"/>
        </w:tabs>
        <w:jc w:val="both"/>
        <w:rPr>
          <w:b/>
          <w:bCs/>
          <w:i/>
          <w:iCs/>
          <w:w w:val="110"/>
        </w:rPr>
      </w:pPr>
      <w:r w:rsidRPr="00075003">
        <w:rPr>
          <w:b/>
          <w:bCs/>
          <w:i/>
          <w:iCs/>
          <w:w w:val="110"/>
        </w:rPr>
        <w:tab/>
        <w:t>Услуги по организации и проведению закупочных процедур для нужд ОАО «ДРСК» по правилам закупок ЕБРР</w:t>
      </w:r>
    </w:p>
    <w:p w:rsidR="00862F99" w:rsidRPr="00075003" w:rsidRDefault="00862F99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BA6AC6" w:rsidRPr="00075003" w:rsidRDefault="00BA6AC6" w:rsidP="00987B39">
      <w:pPr>
        <w:tabs>
          <w:tab w:val="left" w:pos="993"/>
        </w:tabs>
        <w:ind w:firstLine="567"/>
        <w:jc w:val="both"/>
        <w:rPr>
          <w:b/>
          <w:u w:val="single"/>
        </w:rPr>
      </w:pPr>
      <w:r w:rsidRPr="00075003">
        <w:rPr>
          <w:b/>
          <w:u w:val="single"/>
        </w:rPr>
        <w:t>Изменения внесены:</w:t>
      </w:r>
    </w:p>
    <w:p w:rsidR="00A57EB4" w:rsidRPr="00075003" w:rsidRDefault="00A57EB4" w:rsidP="00B46AF7">
      <w:pPr>
        <w:pStyle w:val="a7"/>
        <w:spacing w:before="0" w:line="240" w:lineRule="auto"/>
        <w:ind w:firstLine="567"/>
        <w:rPr>
          <w:sz w:val="24"/>
        </w:rPr>
      </w:pPr>
      <w:r w:rsidRPr="00075003">
        <w:rPr>
          <w:b/>
          <w:sz w:val="24"/>
        </w:rPr>
        <w:t>В</w:t>
      </w:r>
      <w:r w:rsidR="00BA6AC6" w:rsidRPr="00075003">
        <w:rPr>
          <w:sz w:val="24"/>
        </w:rPr>
        <w:t xml:space="preserve"> </w:t>
      </w:r>
      <w:r w:rsidR="00BA6AC6" w:rsidRPr="00075003">
        <w:rPr>
          <w:b/>
          <w:sz w:val="24"/>
        </w:rPr>
        <w:t>Извещение</w:t>
      </w:r>
      <w:r w:rsidR="00BA6AC6" w:rsidRPr="00075003">
        <w:rPr>
          <w:sz w:val="24"/>
        </w:rPr>
        <w:t>:</w:t>
      </w:r>
      <w:r w:rsidRPr="00075003">
        <w:rPr>
          <w:sz w:val="24"/>
        </w:rPr>
        <w:t xml:space="preserve"> </w:t>
      </w:r>
    </w:p>
    <w:p w:rsidR="008A4A81" w:rsidRPr="00B46AF7" w:rsidRDefault="008A4A81" w:rsidP="00B46AF7">
      <w:pPr>
        <w:pStyle w:val="a7"/>
        <w:spacing w:before="0" w:line="240" w:lineRule="auto"/>
        <w:ind w:firstLine="567"/>
        <w:rPr>
          <w:b/>
          <w:sz w:val="24"/>
        </w:rPr>
      </w:pPr>
      <w:r w:rsidRPr="00075003">
        <w:rPr>
          <w:b/>
          <w:i/>
          <w:sz w:val="24"/>
        </w:rPr>
        <w:t>п</w:t>
      </w:r>
      <w:r w:rsidR="00A57EB4" w:rsidRPr="00075003">
        <w:rPr>
          <w:b/>
          <w:i/>
          <w:sz w:val="24"/>
        </w:rPr>
        <w:t xml:space="preserve">ункт </w:t>
      </w:r>
      <w:r w:rsidR="00862F99" w:rsidRPr="00075003">
        <w:rPr>
          <w:b/>
          <w:i/>
          <w:sz w:val="24"/>
        </w:rPr>
        <w:t>1</w:t>
      </w:r>
      <w:r w:rsidR="00B46AF7">
        <w:rPr>
          <w:b/>
          <w:i/>
          <w:sz w:val="24"/>
        </w:rPr>
        <w:t>5</w:t>
      </w:r>
      <w:r w:rsidR="00862F99" w:rsidRPr="00075003">
        <w:rPr>
          <w:b/>
          <w:i/>
          <w:sz w:val="24"/>
        </w:rPr>
        <w:t xml:space="preserve"> </w:t>
      </w:r>
      <w:r w:rsidR="00916523" w:rsidRPr="00B46AF7">
        <w:rPr>
          <w:sz w:val="24"/>
        </w:rPr>
        <w:t>читать в следующей редакции:</w:t>
      </w:r>
      <w:r w:rsidR="00BA6AC6" w:rsidRPr="00B46AF7">
        <w:rPr>
          <w:sz w:val="24"/>
        </w:rPr>
        <w:t xml:space="preserve"> </w:t>
      </w:r>
      <w:r w:rsidRPr="00B46AF7">
        <w:rPr>
          <w:sz w:val="24"/>
        </w:rPr>
        <w:t>«</w:t>
      </w:r>
      <w:r w:rsidR="002A16E3" w:rsidRPr="002A16E3">
        <w:rPr>
          <w:sz w:val="24"/>
        </w:rPr>
        <w:t xml:space="preserve">Начальная (предельная) цена запроса предложений: </w:t>
      </w:r>
      <w:r w:rsidR="002A16E3" w:rsidRPr="002A16E3">
        <w:rPr>
          <w:b/>
          <w:i/>
          <w:sz w:val="24"/>
        </w:rPr>
        <w:t>без объявления цены</w:t>
      </w:r>
      <w:r w:rsidRPr="00B46AF7">
        <w:rPr>
          <w:b/>
          <w:sz w:val="24"/>
        </w:rPr>
        <w:t xml:space="preserve">» </w:t>
      </w:r>
    </w:p>
    <w:p w:rsidR="00B46AF7" w:rsidRPr="00B46AF7" w:rsidRDefault="00B46AF7" w:rsidP="00B46AF7">
      <w:pPr>
        <w:pStyle w:val="a7"/>
        <w:spacing w:before="0" w:line="240" w:lineRule="auto"/>
        <w:ind w:firstLine="567"/>
        <w:rPr>
          <w:b/>
          <w:snapToGrid w:val="0"/>
          <w:color w:val="FF0000"/>
          <w:sz w:val="24"/>
        </w:rPr>
      </w:pPr>
      <w:proofErr w:type="gramStart"/>
      <w:r w:rsidRPr="00B46AF7">
        <w:rPr>
          <w:b/>
          <w:snapToGrid w:val="0"/>
          <w:color w:val="FF0000"/>
          <w:sz w:val="24"/>
        </w:rPr>
        <w:t xml:space="preserve">Критерием выявления победителя запроса предложений является стоимость проведение одной закупочной процедуры  в соответствии с «Принципами и правилами закупок товаров, работ, услуг» ЕБРР (см. пункт </w:t>
      </w:r>
      <w:r>
        <w:rPr>
          <w:b/>
          <w:snapToGrid w:val="0"/>
          <w:color w:val="FF0000"/>
          <w:sz w:val="24"/>
        </w:rPr>
        <w:t>5</w:t>
      </w:r>
      <w:r w:rsidRPr="00B46AF7">
        <w:rPr>
          <w:b/>
          <w:snapToGrid w:val="0"/>
          <w:color w:val="FF0000"/>
          <w:sz w:val="24"/>
        </w:rPr>
        <w:t>.</w:t>
      </w:r>
      <w:r>
        <w:rPr>
          <w:b/>
          <w:snapToGrid w:val="0"/>
          <w:color w:val="FF0000"/>
          <w:sz w:val="24"/>
        </w:rPr>
        <w:t>1</w:t>
      </w:r>
      <w:r w:rsidRPr="00B46AF7">
        <w:rPr>
          <w:b/>
          <w:snapToGrid w:val="0"/>
          <w:color w:val="FF0000"/>
          <w:sz w:val="24"/>
        </w:rPr>
        <w:t>.</w:t>
      </w:r>
      <w:proofErr w:type="gramEnd"/>
      <w:r w:rsidRPr="00B46AF7">
        <w:rPr>
          <w:b/>
          <w:snapToGrid w:val="0"/>
          <w:color w:val="FF0000"/>
          <w:sz w:val="24"/>
        </w:rPr>
        <w:t xml:space="preserve"> Технического задания)</w:t>
      </w:r>
    </w:p>
    <w:p w:rsidR="008600A4" w:rsidRPr="00075003" w:rsidRDefault="00BA6AC6" w:rsidP="00B46AF7">
      <w:pPr>
        <w:autoSpaceDE w:val="0"/>
        <w:autoSpaceDN w:val="0"/>
        <w:jc w:val="both"/>
        <w:rPr>
          <w:color w:val="000000"/>
        </w:rPr>
      </w:pPr>
      <w:r w:rsidRPr="00075003">
        <w:rPr>
          <w:color w:val="000000"/>
        </w:rPr>
        <w:t xml:space="preserve"> </w:t>
      </w:r>
    </w:p>
    <w:p w:rsidR="00BA6AC6" w:rsidRPr="00075003" w:rsidRDefault="00A57EB4" w:rsidP="008600A4">
      <w:pPr>
        <w:autoSpaceDE w:val="0"/>
        <w:autoSpaceDN w:val="0"/>
        <w:ind w:firstLine="567"/>
        <w:jc w:val="both"/>
      </w:pPr>
      <w:r w:rsidRPr="00075003">
        <w:rPr>
          <w:b/>
        </w:rPr>
        <w:t>В</w:t>
      </w:r>
      <w:r w:rsidR="00BA6AC6" w:rsidRPr="00075003">
        <w:rPr>
          <w:b/>
        </w:rPr>
        <w:t xml:space="preserve"> Закупочную  документацию</w:t>
      </w:r>
      <w:r w:rsidR="00BA6AC6" w:rsidRPr="00075003">
        <w:t>:</w:t>
      </w:r>
    </w:p>
    <w:p w:rsidR="008600A4" w:rsidRDefault="00916523" w:rsidP="00862F99">
      <w:pPr>
        <w:pStyle w:val="a7"/>
        <w:tabs>
          <w:tab w:val="left" w:pos="993"/>
        </w:tabs>
        <w:snapToGrid w:val="0"/>
        <w:spacing w:before="0" w:line="240" w:lineRule="auto"/>
        <w:rPr>
          <w:b/>
          <w:sz w:val="24"/>
        </w:rPr>
      </w:pPr>
      <w:r w:rsidRPr="00075003">
        <w:rPr>
          <w:b/>
          <w:i/>
          <w:sz w:val="24"/>
        </w:rPr>
        <w:tab/>
      </w:r>
      <w:r w:rsidR="00B46AF7">
        <w:rPr>
          <w:b/>
          <w:i/>
          <w:sz w:val="24"/>
        </w:rPr>
        <w:t>Пункт 4.1.</w:t>
      </w:r>
      <w:r w:rsidRPr="00075003">
        <w:rPr>
          <w:b/>
          <w:i/>
          <w:sz w:val="24"/>
        </w:rPr>
        <w:t>7</w:t>
      </w:r>
      <w:r w:rsidR="00BA6AC6" w:rsidRPr="00075003">
        <w:rPr>
          <w:b/>
          <w:i/>
          <w:sz w:val="24"/>
        </w:rPr>
        <w:t>.</w:t>
      </w:r>
      <w:r w:rsidR="00BA6AC6" w:rsidRPr="00075003">
        <w:rPr>
          <w:sz w:val="24"/>
        </w:rPr>
        <w:t xml:space="preserve"> читать в следующей редакции: </w:t>
      </w:r>
      <w:r w:rsidR="002A16E3">
        <w:rPr>
          <w:sz w:val="24"/>
        </w:rPr>
        <w:t>«</w:t>
      </w:r>
      <w:r w:rsidR="002A16E3" w:rsidRPr="002A16E3">
        <w:rPr>
          <w:sz w:val="24"/>
        </w:rPr>
        <w:t xml:space="preserve">Начальная (предельная) цена запроса предложений: </w:t>
      </w:r>
      <w:r w:rsidR="002A16E3" w:rsidRPr="002A16E3">
        <w:rPr>
          <w:b/>
          <w:i/>
          <w:sz w:val="24"/>
        </w:rPr>
        <w:t>без объявления цены</w:t>
      </w:r>
      <w:r w:rsidR="00B46AF7" w:rsidRPr="00B46AF7">
        <w:rPr>
          <w:b/>
          <w:sz w:val="24"/>
        </w:rPr>
        <w:t>»</w:t>
      </w:r>
    </w:p>
    <w:p w:rsidR="00B46AF7" w:rsidRPr="00075003" w:rsidRDefault="00B46AF7" w:rsidP="00862F99">
      <w:pPr>
        <w:pStyle w:val="a7"/>
        <w:tabs>
          <w:tab w:val="left" w:pos="993"/>
        </w:tabs>
        <w:snapToGrid w:val="0"/>
        <w:spacing w:before="0" w:line="240" w:lineRule="auto"/>
        <w:rPr>
          <w:sz w:val="24"/>
        </w:rPr>
      </w:pPr>
      <w:r>
        <w:rPr>
          <w:b/>
          <w:snapToGrid w:val="0"/>
          <w:color w:val="FF0000"/>
          <w:sz w:val="24"/>
        </w:rPr>
        <w:tab/>
      </w:r>
      <w:proofErr w:type="gramStart"/>
      <w:r w:rsidRPr="00B46AF7">
        <w:rPr>
          <w:b/>
          <w:snapToGrid w:val="0"/>
          <w:color w:val="FF0000"/>
          <w:sz w:val="24"/>
        </w:rPr>
        <w:t xml:space="preserve">Критерием выявления победителя запроса предложений является стоимость проведение одной закупочной процедуры  в соответствии с «Принципами и правилами закупок товаров, работ, услуг» ЕБРР (см. пункт </w:t>
      </w:r>
      <w:r>
        <w:rPr>
          <w:b/>
          <w:snapToGrid w:val="0"/>
          <w:color w:val="FF0000"/>
          <w:sz w:val="24"/>
        </w:rPr>
        <w:t>5</w:t>
      </w:r>
      <w:r w:rsidRPr="00B46AF7">
        <w:rPr>
          <w:b/>
          <w:snapToGrid w:val="0"/>
          <w:color w:val="FF0000"/>
          <w:sz w:val="24"/>
        </w:rPr>
        <w:t>.</w:t>
      </w:r>
      <w:r>
        <w:rPr>
          <w:b/>
          <w:snapToGrid w:val="0"/>
          <w:color w:val="FF0000"/>
          <w:sz w:val="24"/>
        </w:rPr>
        <w:t>1</w:t>
      </w:r>
      <w:r w:rsidRPr="00B46AF7">
        <w:rPr>
          <w:b/>
          <w:snapToGrid w:val="0"/>
          <w:color w:val="FF0000"/>
          <w:sz w:val="24"/>
        </w:rPr>
        <w:t>.</w:t>
      </w:r>
      <w:proofErr w:type="gramEnd"/>
      <w:r w:rsidRPr="00B46AF7">
        <w:rPr>
          <w:b/>
          <w:snapToGrid w:val="0"/>
          <w:color w:val="FF0000"/>
          <w:sz w:val="24"/>
        </w:rPr>
        <w:t xml:space="preserve"> </w:t>
      </w:r>
      <w:proofErr w:type="gramStart"/>
      <w:r w:rsidRPr="00B46AF7">
        <w:rPr>
          <w:b/>
          <w:snapToGrid w:val="0"/>
          <w:color w:val="FF0000"/>
          <w:sz w:val="24"/>
        </w:rPr>
        <w:t>Технического задания)</w:t>
      </w:r>
      <w:proofErr w:type="gramEnd"/>
    </w:p>
    <w:p w:rsidR="0091652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sz w:val="24"/>
        </w:rPr>
      </w:pPr>
      <w:r>
        <w:rPr>
          <w:b/>
          <w:i/>
          <w:sz w:val="24"/>
        </w:rPr>
        <w:tab/>
      </w:r>
      <w:r w:rsidR="00B46AF7">
        <w:rPr>
          <w:b/>
          <w:i/>
          <w:sz w:val="24"/>
        </w:rPr>
        <w:t xml:space="preserve">Внести изменения в раздел 5.2.1. </w:t>
      </w:r>
      <w:r>
        <w:rPr>
          <w:b/>
          <w:i/>
          <w:sz w:val="24"/>
        </w:rPr>
        <w:t>см. Приложение 1 к настоящему Уведомлению о внесении изменений.</w:t>
      </w:r>
    </w:p>
    <w:p w:rsidR="00B46AF7" w:rsidRDefault="00B46AF7" w:rsidP="00B46AF7">
      <w:pPr>
        <w:pStyle w:val="a7"/>
        <w:tabs>
          <w:tab w:val="left" w:pos="993"/>
        </w:tabs>
        <w:snapToGrid w:val="0"/>
        <w:spacing w:before="0" w:line="240" w:lineRule="auto"/>
        <w:rPr>
          <w:sz w:val="24"/>
        </w:rPr>
      </w:pPr>
    </w:p>
    <w:p w:rsidR="002A16E3" w:rsidRPr="002A16E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4"/>
        </w:rPr>
      </w:pPr>
      <w:r>
        <w:rPr>
          <w:b/>
          <w:bCs/>
          <w:i/>
          <w:iCs/>
          <w:noProof/>
          <w:sz w:val="24"/>
        </w:rPr>
        <w:tab/>
      </w:r>
      <w:r w:rsidRPr="002A16E3">
        <w:rPr>
          <w:b/>
          <w:bCs/>
          <w:i/>
          <w:iCs/>
          <w:noProof/>
          <w:sz w:val="24"/>
        </w:rPr>
        <w:t>Внести изменения в Раздел 7 путем изменения приложения 2 к Закупочной документации «Проект договора»</w:t>
      </w:r>
      <w:r>
        <w:rPr>
          <w:b/>
          <w:bCs/>
          <w:i/>
          <w:iCs/>
          <w:noProof/>
          <w:sz w:val="24"/>
        </w:rPr>
        <w:t xml:space="preserve"> см. Приложение 2 </w:t>
      </w:r>
      <w:r>
        <w:rPr>
          <w:b/>
          <w:i/>
          <w:sz w:val="24"/>
        </w:rPr>
        <w:t>к настоящему Уведомлению о внесении изменений</w:t>
      </w:r>
      <w:r>
        <w:rPr>
          <w:b/>
          <w:i/>
          <w:sz w:val="24"/>
        </w:rPr>
        <w:t>.</w:t>
      </w:r>
    </w:p>
    <w:p w:rsidR="002A16E3" w:rsidRPr="002A16E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4"/>
        </w:rPr>
      </w:pPr>
    </w:p>
    <w:p w:rsidR="002A16E3" w:rsidRPr="002A16E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bCs/>
          <w:iCs/>
          <w:noProof/>
          <w:sz w:val="24"/>
        </w:rPr>
      </w:pPr>
      <w:r w:rsidRPr="002A16E3">
        <w:rPr>
          <w:bCs/>
          <w:iCs/>
          <w:noProof/>
          <w:sz w:val="24"/>
        </w:rPr>
        <w:t>Приложение:</w:t>
      </w:r>
    </w:p>
    <w:p w:rsidR="002A16E3" w:rsidRDefault="002A16E3" w:rsidP="002A16E3">
      <w:pPr>
        <w:pStyle w:val="a7"/>
        <w:numPr>
          <w:ilvl w:val="0"/>
          <w:numId w:val="10"/>
        </w:numPr>
        <w:tabs>
          <w:tab w:val="left" w:pos="993"/>
        </w:tabs>
        <w:snapToGrid w:val="0"/>
        <w:spacing w:before="0" w:line="240" w:lineRule="auto"/>
        <w:rPr>
          <w:bCs/>
          <w:iCs/>
          <w:noProof/>
          <w:sz w:val="24"/>
        </w:rPr>
      </w:pPr>
      <w:r>
        <w:rPr>
          <w:bCs/>
          <w:iCs/>
          <w:noProof/>
          <w:sz w:val="24"/>
        </w:rPr>
        <w:t>Приложение1 – Письмо о подаче оферты</w:t>
      </w:r>
    </w:p>
    <w:p w:rsidR="002A16E3" w:rsidRPr="002A16E3" w:rsidRDefault="002A16E3" w:rsidP="002A16E3">
      <w:pPr>
        <w:pStyle w:val="a7"/>
        <w:numPr>
          <w:ilvl w:val="0"/>
          <w:numId w:val="10"/>
        </w:numPr>
        <w:tabs>
          <w:tab w:val="left" w:pos="993"/>
        </w:tabs>
        <w:snapToGrid w:val="0"/>
        <w:spacing w:before="0" w:line="240" w:lineRule="auto"/>
        <w:rPr>
          <w:bCs/>
          <w:iCs/>
          <w:noProof/>
          <w:sz w:val="24"/>
        </w:rPr>
      </w:pPr>
      <w:r w:rsidRPr="002A16E3">
        <w:rPr>
          <w:bCs/>
          <w:iCs/>
          <w:noProof/>
          <w:sz w:val="24"/>
        </w:rPr>
        <w:t xml:space="preserve">Приложение 2 </w:t>
      </w:r>
      <w:r>
        <w:rPr>
          <w:bCs/>
          <w:iCs/>
          <w:noProof/>
          <w:sz w:val="24"/>
        </w:rPr>
        <w:t xml:space="preserve">– Приложение 2 к ЗД </w:t>
      </w:r>
      <w:r w:rsidRPr="002A16E3">
        <w:rPr>
          <w:bCs/>
          <w:iCs/>
          <w:noProof/>
          <w:sz w:val="24"/>
        </w:rPr>
        <w:t xml:space="preserve"> Проект договора</w:t>
      </w:r>
    </w:p>
    <w:p w:rsidR="002A16E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 </w:t>
      </w:r>
    </w:p>
    <w:p w:rsidR="002A16E3" w:rsidRDefault="002A16E3" w:rsidP="00B46AF7">
      <w:pPr>
        <w:pStyle w:val="a7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6"/>
          <w:szCs w:val="26"/>
        </w:rPr>
      </w:pPr>
    </w:p>
    <w:p w:rsidR="00305474" w:rsidRDefault="00862F99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6"/>
        </w:rPr>
      </w:pPr>
      <w:r w:rsidRPr="004947E3">
        <w:rPr>
          <w:b/>
          <w:bCs/>
          <w:i/>
          <w:iCs/>
          <w:noProof/>
          <w:sz w:val="24"/>
          <w:szCs w:val="26"/>
        </w:rPr>
        <w:t xml:space="preserve">Ответственный секретерь </w:t>
      </w:r>
    </w:p>
    <w:p w:rsidR="00F60214" w:rsidRPr="004947E3" w:rsidRDefault="00F60214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6"/>
        </w:rPr>
      </w:pPr>
      <w:r w:rsidRPr="004947E3">
        <w:rPr>
          <w:b/>
          <w:bCs/>
          <w:i/>
          <w:iCs/>
          <w:noProof/>
          <w:sz w:val="24"/>
          <w:szCs w:val="26"/>
        </w:rPr>
        <w:t xml:space="preserve"> Закупочной комиссии</w:t>
      </w:r>
    </w:p>
    <w:p w:rsidR="00F60214" w:rsidRPr="004947E3" w:rsidRDefault="0007488E" w:rsidP="00F60214">
      <w:pPr>
        <w:pStyle w:val="a3"/>
        <w:tabs>
          <w:tab w:val="left" w:pos="708"/>
        </w:tabs>
        <w:jc w:val="both"/>
        <w:rPr>
          <w:b/>
          <w:bCs/>
          <w:i/>
          <w:iCs/>
          <w:noProof/>
          <w:sz w:val="24"/>
          <w:szCs w:val="26"/>
        </w:rPr>
      </w:pPr>
      <w:r w:rsidRPr="004947E3">
        <w:rPr>
          <w:b/>
          <w:bCs/>
          <w:i/>
          <w:color w:val="000000"/>
          <w:sz w:val="24"/>
          <w:szCs w:val="26"/>
        </w:rPr>
        <w:t xml:space="preserve">2 уровня </w:t>
      </w:r>
      <w:r w:rsidR="00F60214" w:rsidRPr="004947E3">
        <w:rPr>
          <w:b/>
          <w:bCs/>
          <w:i/>
          <w:color w:val="000000"/>
          <w:sz w:val="24"/>
          <w:szCs w:val="26"/>
        </w:rPr>
        <w:t>ОАО «ДРСК»</w:t>
      </w:r>
      <w:r w:rsidR="00F60214" w:rsidRPr="004947E3">
        <w:rPr>
          <w:b/>
          <w:bCs/>
          <w:i/>
          <w:iCs/>
          <w:noProof/>
          <w:sz w:val="24"/>
          <w:szCs w:val="26"/>
        </w:rPr>
        <w:tab/>
        <w:t xml:space="preserve">                                                                         </w:t>
      </w:r>
      <w:r w:rsidR="002A16E3">
        <w:rPr>
          <w:b/>
          <w:bCs/>
          <w:i/>
          <w:iCs/>
          <w:noProof/>
          <w:sz w:val="24"/>
          <w:szCs w:val="26"/>
        </w:rPr>
        <w:t xml:space="preserve">              </w:t>
      </w:r>
      <w:r w:rsidR="00862F99" w:rsidRPr="004947E3">
        <w:rPr>
          <w:b/>
          <w:bCs/>
          <w:i/>
          <w:iCs/>
          <w:noProof/>
          <w:sz w:val="24"/>
          <w:szCs w:val="26"/>
        </w:rPr>
        <w:t>О.А. Моторина</w:t>
      </w:r>
    </w:p>
    <w:p w:rsidR="00F60214" w:rsidRPr="004947E3" w:rsidRDefault="00F60214" w:rsidP="00F60214">
      <w:pPr>
        <w:pStyle w:val="a3"/>
        <w:tabs>
          <w:tab w:val="left" w:pos="708"/>
        </w:tabs>
        <w:jc w:val="both"/>
        <w:rPr>
          <w:noProof/>
          <w:sz w:val="6"/>
          <w:szCs w:val="26"/>
        </w:rPr>
      </w:pPr>
    </w:p>
    <w:p w:rsidR="00F60214" w:rsidRDefault="00F60214" w:rsidP="00F60214">
      <w:pPr>
        <w:pStyle w:val="a3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>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536200" w:rsidRDefault="00305474" w:rsidP="00075003">
      <w:pPr>
        <w:rPr>
          <w:rStyle w:val="a5"/>
          <w:sz w:val="14"/>
          <w:szCs w:val="14"/>
        </w:rPr>
      </w:pPr>
      <w:hyperlink r:id="rId7" w:history="1">
        <w:r w:rsidR="00916523" w:rsidRPr="00D668E7">
          <w:rPr>
            <w:rStyle w:val="a5"/>
            <w:sz w:val="14"/>
            <w:szCs w:val="14"/>
            <w:lang w:val="en-US"/>
          </w:rPr>
          <w:t>okzt</w:t>
        </w:r>
        <w:r w:rsidR="00916523" w:rsidRPr="00D668E7">
          <w:rPr>
            <w:rStyle w:val="a5"/>
            <w:sz w:val="14"/>
            <w:szCs w:val="14"/>
          </w:rPr>
          <w:t>5@</w:t>
        </w:r>
        <w:r w:rsidR="00916523" w:rsidRPr="00D668E7">
          <w:rPr>
            <w:rStyle w:val="a5"/>
            <w:sz w:val="14"/>
            <w:szCs w:val="14"/>
            <w:lang w:val="en-US"/>
          </w:rPr>
          <w:t>drsk</w:t>
        </w:r>
        <w:r w:rsidR="00916523" w:rsidRPr="00D668E7">
          <w:rPr>
            <w:rStyle w:val="a5"/>
            <w:sz w:val="14"/>
            <w:szCs w:val="14"/>
          </w:rPr>
          <w:t>.</w:t>
        </w:r>
        <w:r w:rsidR="00916523" w:rsidRPr="00D668E7">
          <w:rPr>
            <w:rStyle w:val="a5"/>
            <w:sz w:val="14"/>
            <w:szCs w:val="14"/>
            <w:lang w:val="en-US"/>
          </w:rPr>
          <w:t>ru</w:t>
        </w:r>
      </w:hyperlink>
    </w:p>
    <w:p w:rsidR="002A16E3" w:rsidRP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075003">
      <w:pPr>
        <w:rPr>
          <w:rStyle w:val="a5"/>
          <w:sz w:val="14"/>
          <w:szCs w:val="14"/>
        </w:rPr>
      </w:pPr>
    </w:p>
    <w:p w:rsidR="002A16E3" w:rsidRDefault="002A16E3" w:rsidP="002A16E3">
      <w:pPr>
        <w:pStyle w:val="2"/>
        <w:tabs>
          <w:tab w:val="clear" w:pos="1134"/>
        </w:tabs>
        <w:spacing w:before="0" w:after="0"/>
        <w:jc w:val="right"/>
        <w:rPr>
          <w:i/>
          <w:sz w:val="20"/>
        </w:rPr>
      </w:pPr>
      <w:bookmarkStart w:id="0" w:name="_Ref335644995"/>
      <w:bookmarkStart w:id="1" w:name="_Toc395173182"/>
      <w:r w:rsidRPr="002A16E3">
        <w:rPr>
          <w:i/>
          <w:sz w:val="20"/>
        </w:rPr>
        <w:t>Приложение 1 к Уведомлению о внесении изменений в Извещение и ЗД закупка № 31401416205</w:t>
      </w:r>
    </w:p>
    <w:p w:rsidR="002A16E3" w:rsidRPr="002A16E3" w:rsidRDefault="002A16E3" w:rsidP="002A16E3"/>
    <w:p w:rsidR="002A16E3" w:rsidRPr="00305474" w:rsidRDefault="002A16E3" w:rsidP="002A16E3">
      <w:pPr>
        <w:pStyle w:val="2"/>
        <w:numPr>
          <w:ilvl w:val="1"/>
          <w:numId w:val="9"/>
        </w:numPr>
        <w:spacing w:before="0" w:after="0"/>
        <w:rPr>
          <w:b/>
          <w:sz w:val="28"/>
        </w:rPr>
      </w:pPr>
      <w:r w:rsidRPr="00305474">
        <w:rPr>
          <w:b/>
          <w:sz w:val="28"/>
        </w:rPr>
        <w:t xml:space="preserve">Письмо о подаче оферты </w:t>
      </w:r>
      <w:bookmarkStart w:id="2" w:name="_Ref22846535"/>
      <w:r w:rsidRPr="00305474">
        <w:rPr>
          <w:b/>
          <w:sz w:val="28"/>
        </w:rPr>
        <w:t>(</w:t>
      </w:r>
      <w:bookmarkEnd w:id="2"/>
      <w:r w:rsidRPr="00305474">
        <w:rPr>
          <w:b/>
          <w:sz w:val="28"/>
        </w:rPr>
        <w:t>форма 2)</w:t>
      </w:r>
      <w:bookmarkEnd w:id="0"/>
      <w:bookmarkEnd w:id="1"/>
    </w:p>
    <w:p w:rsidR="002A16E3" w:rsidRPr="00305474" w:rsidRDefault="002A16E3" w:rsidP="002A16E3">
      <w:pPr>
        <w:pStyle w:val="21"/>
        <w:numPr>
          <w:ilvl w:val="1"/>
          <w:numId w:val="12"/>
        </w:numPr>
        <w:spacing w:before="0" w:after="0"/>
        <w:rPr>
          <w:sz w:val="24"/>
        </w:rPr>
      </w:pPr>
      <w:bookmarkStart w:id="3" w:name="_Toc395173183"/>
      <w:r w:rsidRPr="00305474">
        <w:rPr>
          <w:sz w:val="24"/>
        </w:rPr>
        <w:t>Форма письма о подаче оферты</w:t>
      </w:r>
      <w:bookmarkEnd w:id="3"/>
    </w:p>
    <w:p w:rsidR="002A16E3" w:rsidRDefault="002A16E3" w:rsidP="002A16E3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2"/>
          <w:szCs w:val="22"/>
        </w:rPr>
      </w:pPr>
      <w:r>
        <w:rPr>
          <w:b/>
          <w:color w:val="000000"/>
          <w:spacing w:val="36"/>
          <w:sz w:val="22"/>
          <w:szCs w:val="22"/>
        </w:rPr>
        <w:t>начало формы</w:t>
      </w:r>
    </w:p>
    <w:p w:rsidR="002A16E3" w:rsidRDefault="002A16E3" w:rsidP="002A16E3">
      <w:pPr>
        <w:ind w:right="5243"/>
        <w:rPr>
          <w:sz w:val="20"/>
          <w:szCs w:val="20"/>
        </w:rPr>
      </w:pPr>
      <w:r>
        <w:rPr>
          <w:sz w:val="20"/>
        </w:rPr>
        <w:t>«_____»_______________ года</w:t>
      </w:r>
    </w:p>
    <w:p w:rsidR="002A16E3" w:rsidRDefault="002A16E3" w:rsidP="002A16E3">
      <w:pPr>
        <w:ind w:right="5243"/>
        <w:rPr>
          <w:sz w:val="20"/>
        </w:rPr>
      </w:pPr>
      <w:r>
        <w:rPr>
          <w:sz w:val="20"/>
        </w:rPr>
        <w:t>№________________________</w:t>
      </w:r>
    </w:p>
    <w:p w:rsidR="002A16E3" w:rsidRDefault="002A16E3" w:rsidP="002A16E3">
      <w:pPr>
        <w:rPr>
          <w:sz w:val="12"/>
          <w:szCs w:val="12"/>
        </w:rPr>
      </w:pPr>
    </w:p>
    <w:p w:rsidR="002A16E3" w:rsidRDefault="002A16E3" w:rsidP="002A16E3">
      <w:pPr>
        <w:jc w:val="center"/>
      </w:pPr>
      <w:r>
        <w:t>Уважаемые господа!</w:t>
      </w:r>
    </w:p>
    <w:p w:rsidR="002A16E3" w:rsidRDefault="002A16E3" w:rsidP="002A16E3">
      <w:pPr>
        <w:jc w:val="center"/>
        <w:rPr>
          <w:sz w:val="12"/>
          <w:szCs w:val="12"/>
        </w:rPr>
      </w:pPr>
    </w:p>
    <w:p w:rsidR="002A16E3" w:rsidRDefault="002A16E3" w:rsidP="00305474">
      <w:pPr>
        <w:jc w:val="both"/>
      </w:pPr>
      <w:r>
        <w:t xml:space="preserve">Изучив Извещение о проведении конкурса, опубликованное </w:t>
      </w:r>
      <w:proofErr w:type="gramStart"/>
      <w:r>
        <w:t>в</w:t>
      </w:r>
      <w:proofErr w:type="gramEnd"/>
      <w:r>
        <w:t xml:space="preserve"> [</w:t>
      </w:r>
      <w:r>
        <w:rPr>
          <w:rStyle w:val="a8"/>
        </w:rPr>
        <w:t xml:space="preserve">указывается </w:t>
      </w:r>
      <w:proofErr w:type="gramStart"/>
      <w:r>
        <w:rPr>
          <w:rStyle w:val="a8"/>
        </w:rPr>
        <w:t>дата</w:t>
      </w:r>
      <w:proofErr w:type="gramEnd"/>
      <w:r>
        <w:rPr>
          <w:rStyle w:val="a8"/>
        </w:rPr>
        <w:t xml:space="preserve"> публикации Извещения о проведении конкурса и издание, в котором оно было опубликовано</w:t>
      </w:r>
      <w:r>
        <w:t>], и Конкурсную документацию, и принимая установленные в них требования и условия конкурса, включая установленный претензионный порядок обжалования,</w:t>
      </w:r>
    </w:p>
    <w:p w:rsidR="002A16E3" w:rsidRDefault="002A16E3" w:rsidP="002A16E3">
      <w:r>
        <w:t>________________________________________________________________________,</w:t>
      </w:r>
    </w:p>
    <w:p w:rsidR="002A16E3" w:rsidRDefault="002A16E3" w:rsidP="002A16E3">
      <w:pPr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конкурса с указанием организационно-правовой формы)</w:t>
      </w:r>
    </w:p>
    <w:p w:rsidR="002A16E3" w:rsidRDefault="002A16E3" w:rsidP="002A16E3">
      <w:proofErr w:type="gramStart"/>
      <w:r>
        <w:t>зарегистрированное</w:t>
      </w:r>
      <w:proofErr w:type="gramEnd"/>
      <w:r>
        <w:t xml:space="preserve"> по адресу</w:t>
      </w:r>
    </w:p>
    <w:p w:rsidR="002A16E3" w:rsidRDefault="002A16E3" w:rsidP="002A16E3">
      <w:r>
        <w:t>________________________________________________________________________,</w:t>
      </w:r>
    </w:p>
    <w:p w:rsidR="002A16E3" w:rsidRDefault="002A16E3" w:rsidP="002A16E3">
      <w:pPr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 конкурса)</w:t>
      </w:r>
    </w:p>
    <w:p w:rsidR="002A16E3" w:rsidRDefault="002A16E3" w:rsidP="002A16E3">
      <w:r>
        <w:t>предлагает заключить Договор на выполнение следующих работ:</w:t>
      </w:r>
    </w:p>
    <w:p w:rsidR="002A16E3" w:rsidRDefault="002A16E3" w:rsidP="002A16E3">
      <w:r>
        <w:t>________________________________________________________________________</w:t>
      </w:r>
    </w:p>
    <w:p w:rsidR="002A16E3" w:rsidRDefault="002A16E3" w:rsidP="002A16E3">
      <w:pPr>
        <w:jc w:val="center"/>
        <w:rPr>
          <w:vertAlign w:val="superscript"/>
        </w:rPr>
      </w:pPr>
      <w:r>
        <w:rPr>
          <w:vertAlign w:val="superscript"/>
        </w:rPr>
        <w:t>(краткое описание предмета договора, наименование и номер)</w:t>
      </w:r>
    </w:p>
    <w:p w:rsidR="002A16E3" w:rsidRDefault="002A16E3" w:rsidP="002A16E3">
      <w:pPr>
        <w:jc w:val="both"/>
      </w:pPr>
      <w:r>
        <w:t xml:space="preserve">на условиях и в соответствии с Техническим предложением, Графиком выполнения работ, </w:t>
      </w:r>
      <w:r>
        <w:t>Расчетом договорной цены (расценки оплаты)</w:t>
      </w:r>
      <w:r>
        <w:t>, являющимися неотъемлемыми приложениями к настоящему письму и составляющими вместе с настоящим письмом Конкурсную заявку, на сумму:</w:t>
      </w:r>
    </w:p>
    <w:p w:rsidR="002A16E3" w:rsidRDefault="002A16E3" w:rsidP="002A16E3"/>
    <w:p w:rsidR="002A16E3" w:rsidRDefault="002A16E3" w:rsidP="002A16E3">
      <w:pPr>
        <w:jc w:val="center"/>
      </w:pPr>
      <w:r>
        <w:t>Расценки оплаты выполнения работ при проведении</w:t>
      </w:r>
    </w:p>
    <w:p w:rsidR="002A16E3" w:rsidRDefault="002A16E3" w:rsidP="002A16E3">
      <w:pPr>
        <w:jc w:val="center"/>
      </w:pPr>
      <w:r>
        <w:t xml:space="preserve">закупочных процедур в соответствии с «Принципами и правилами </w:t>
      </w:r>
    </w:p>
    <w:p w:rsidR="002A16E3" w:rsidRDefault="002A16E3" w:rsidP="002A16E3">
      <w:pPr>
        <w:jc w:val="center"/>
      </w:pPr>
      <w:r>
        <w:t>закупок товаров, работ, услуг» ЕБРР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782"/>
        <w:gridCol w:w="3059"/>
        <w:gridCol w:w="2730"/>
      </w:tblGrid>
      <w:tr w:rsidR="002A16E3" w:rsidTr="002A16E3"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Планируемая стоимость лота, </w:t>
            </w:r>
          </w:p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включая НДС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Размер вознаграждения при открытом одноэтапном конкурсе без предварительного квалификационного отбора *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Размер вознаграждения при открытом двухэтапном конкурсе, либо одноэтапном с предварительным квалификационным отбором *</w:t>
            </w:r>
          </w:p>
        </w:tc>
      </w:tr>
      <w:tr w:rsidR="002A16E3" w:rsidTr="002A16E3">
        <w:trPr>
          <w:trHeight w:val="50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50 млн. руб.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</w:tr>
      <w:tr w:rsidR="002A16E3" w:rsidTr="002A16E3">
        <w:trPr>
          <w:trHeight w:val="50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 50 млн. руб. до 100 млн. руб. (включительно)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</w:tr>
      <w:tr w:rsidR="002A16E3" w:rsidTr="002A16E3">
        <w:trPr>
          <w:trHeight w:val="506"/>
        </w:trPr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6E3" w:rsidRDefault="002A16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Свыше 100 млн. руб.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E3" w:rsidRDefault="002A16E3">
            <w:pPr>
              <w:jc w:val="center"/>
              <w:rPr>
                <w:lang w:eastAsia="en-US"/>
              </w:rPr>
            </w:pPr>
          </w:p>
        </w:tc>
      </w:tr>
    </w:tbl>
    <w:p w:rsidR="002A16E3" w:rsidRDefault="002A16E3" w:rsidP="002A16E3">
      <w:pPr>
        <w:spacing w:before="240"/>
      </w:pPr>
      <w:r>
        <w:t>* стоимость услуг не может превышать 5% от плановой стоимости лота с НДС (в соответствии с ГКПЗ).</w:t>
      </w:r>
    </w:p>
    <w:p w:rsidR="002A16E3" w:rsidRDefault="002A16E3" w:rsidP="002A16E3">
      <w:pPr>
        <w:spacing w:before="240"/>
      </w:pPr>
      <w:r>
        <w:t>Стоимость у</w:t>
      </w:r>
      <w:bookmarkStart w:id="4" w:name="_GoBack"/>
      <w:bookmarkEnd w:id="4"/>
      <w:r>
        <w:t>слуг не зависит от количества Участников процедуры, поправочные коэффициенты не применяются.</w:t>
      </w:r>
    </w:p>
    <w:p w:rsidR="002A16E3" w:rsidRDefault="002A16E3" w:rsidP="002A16E3">
      <w:pPr>
        <w:spacing w:before="240"/>
      </w:pPr>
      <w:r>
        <w:t>Расходы Исполнителя включаются в стоимость услуг (вознаграждения).</w:t>
      </w:r>
    </w:p>
    <w:p w:rsidR="002A16E3" w:rsidRDefault="002A16E3" w:rsidP="002A16E3"/>
    <w:p w:rsidR="002A16E3" w:rsidRDefault="002A16E3" w:rsidP="002A16E3">
      <w:r>
        <w:t xml:space="preserve">Условия </w:t>
      </w:r>
      <w:r w:rsidR="00305474">
        <w:t>оплаты: __</w:t>
      </w:r>
      <w:r>
        <w:t>____________________________________________________________</w:t>
      </w:r>
    </w:p>
    <w:p w:rsidR="002A16E3" w:rsidRDefault="002A16E3" w:rsidP="002A16E3"/>
    <w:p w:rsidR="002A16E3" w:rsidRDefault="002A16E3" w:rsidP="002A16E3">
      <w:r>
        <w:lastRenderedPageBreak/>
        <w:t>Срок выполнения работ: начало: ________________</w:t>
      </w:r>
      <w:r w:rsidR="00305474">
        <w:t xml:space="preserve"> </w:t>
      </w:r>
      <w:r>
        <w:t>окончание: _________________</w:t>
      </w:r>
    </w:p>
    <w:p w:rsidR="002A16E3" w:rsidRDefault="002A16E3" w:rsidP="002A16E3"/>
    <w:p w:rsidR="002A16E3" w:rsidRDefault="002A16E3" w:rsidP="002A16E3">
      <w:pPr>
        <w:rPr>
          <w:sz w:val="10"/>
          <w:szCs w:val="10"/>
        </w:rPr>
      </w:pPr>
    </w:p>
    <w:p w:rsidR="002A16E3" w:rsidRDefault="002A16E3" w:rsidP="002A16E3">
      <w:r>
        <w:t xml:space="preserve">Мы принимаем на себя следующие гарантийные обязательства:  </w:t>
      </w:r>
    </w:p>
    <w:p w:rsidR="002A16E3" w:rsidRDefault="002A16E3" w:rsidP="002A16E3">
      <w:r>
        <w:t>_____________________________________________________________________________</w:t>
      </w:r>
    </w:p>
    <w:p w:rsidR="002A16E3" w:rsidRDefault="002A16E3" w:rsidP="002A16E3"/>
    <w:p w:rsidR="002A16E3" w:rsidRDefault="002A16E3" w:rsidP="00305474">
      <w:pPr>
        <w:jc w:val="both"/>
      </w:pPr>
      <w:r>
        <w:t>Настоящее Предложение имеет правовой статус оферты и действует до «____»_______________________года.</w:t>
      </w:r>
      <w:bookmarkStart w:id="5" w:name="_Hlt440565644"/>
      <w:bookmarkEnd w:id="5"/>
    </w:p>
    <w:p w:rsidR="002A16E3" w:rsidRDefault="002A16E3" w:rsidP="002A16E3">
      <w:pPr>
        <w:rPr>
          <w:sz w:val="10"/>
          <w:szCs w:val="10"/>
        </w:rPr>
      </w:pPr>
    </w:p>
    <w:p w:rsidR="002A16E3" w:rsidRDefault="002A16E3" w:rsidP="002A16E3">
      <w:pPr>
        <w:rPr>
          <w:sz w:val="22"/>
          <w:szCs w:val="22"/>
        </w:rPr>
      </w:pPr>
      <w:r>
        <w:rPr>
          <w:sz w:val="22"/>
          <w:szCs w:val="22"/>
        </w:rPr>
        <w:t>Настоящее Предложение дополняется следующими документами, включая неотъемлемые приложения:</w:t>
      </w:r>
    </w:p>
    <w:p w:rsidR="002A16E3" w:rsidRDefault="002A16E3" w:rsidP="002A16E3">
      <w:pPr>
        <w:numPr>
          <w:ilvl w:val="0"/>
          <w:numId w:val="11"/>
        </w:numPr>
        <w:tabs>
          <w:tab w:val="clear" w:pos="927"/>
          <w:tab w:val="left" w:pos="993"/>
        </w:tabs>
        <w:snapToGrid w:val="0"/>
        <w:ind w:left="993" w:hanging="426"/>
        <w:jc w:val="both"/>
        <w:rPr>
          <w:sz w:val="20"/>
          <w:szCs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REF _Ref55335821 \h  \* MERGEFORMAT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t xml:space="preserve">Техническое </w:t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305474">
        <w:rPr>
          <w:sz w:val="20"/>
        </w:rPr>
        <w:t xml:space="preserve">предложение </w:t>
      </w:r>
      <w:r>
        <w:rPr>
          <w:sz w:val="20"/>
        </w:rPr>
        <w:t xml:space="preserve"> на ____ листах;</w:t>
      </w:r>
    </w:p>
    <w:p w:rsidR="002A16E3" w:rsidRDefault="002A16E3" w:rsidP="002A16E3">
      <w:pPr>
        <w:numPr>
          <w:ilvl w:val="0"/>
          <w:numId w:val="11"/>
        </w:numPr>
        <w:tabs>
          <w:tab w:val="clear" w:pos="927"/>
          <w:tab w:val="left" w:pos="993"/>
        </w:tabs>
        <w:snapToGrid w:val="0"/>
        <w:ind w:left="993" w:hanging="426"/>
        <w:jc w:val="both"/>
        <w:rPr>
          <w:sz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REF _Ref55335818 \h  \* MERGEFORMAT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t xml:space="preserve">Расчет договорной цены </w:t>
      </w:r>
      <w:r>
        <w:rPr>
          <w:sz w:val="20"/>
        </w:rPr>
        <w:fldChar w:fldCharType="end"/>
      </w:r>
      <w:r w:rsidR="00305474">
        <w:rPr>
          <w:sz w:val="20"/>
        </w:rPr>
        <w:t xml:space="preserve"> </w:t>
      </w:r>
      <w:r>
        <w:rPr>
          <w:sz w:val="20"/>
        </w:rPr>
        <w:t xml:space="preserve"> на ____ листах;</w:t>
      </w:r>
    </w:p>
    <w:p w:rsidR="002A16E3" w:rsidRDefault="002A16E3" w:rsidP="002A16E3">
      <w:pPr>
        <w:numPr>
          <w:ilvl w:val="0"/>
          <w:numId w:val="11"/>
        </w:numPr>
        <w:tabs>
          <w:tab w:val="clear" w:pos="927"/>
          <w:tab w:val="left" w:pos="993"/>
        </w:tabs>
        <w:snapToGrid w:val="0"/>
        <w:ind w:left="993" w:hanging="426"/>
        <w:jc w:val="both"/>
        <w:rPr>
          <w:sz w:val="20"/>
        </w:rPr>
      </w:pPr>
      <w:r>
        <w:rPr>
          <w:sz w:val="20"/>
        </w:rPr>
        <w:t>Документы, подтверждающие соответствие Участника установленным требованиям  на ____ листах.</w:t>
      </w:r>
    </w:p>
    <w:p w:rsidR="002A16E3" w:rsidRDefault="002A16E3" w:rsidP="002A16E3">
      <w:pPr>
        <w:rPr>
          <w:sz w:val="18"/>
          <w:szCs w:val="18"/>
        </w:rPr>
      </w:pPr>
      <w:r>
        <w:rPr>
          <w:sz w:val="18"/>
          <w:szCs w:val="18"/>
        </w:rPr>
        <w:t>____________________________________</w:t>
      </w:r>
    </w:p>
    <w:p w:rsidR="002A16E3" w:rsidRDefault="002A16E3" w:rsidP="002A16E3">
      <w:pPr>
        <w:ind w:right="3684"/>
        <w:jc w:val="center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(подпись, М.П.)</w:t>
      </w:r>
    </w:p>
    <w:p w:rsidR="002A16E3" w:rsidRDefault="002A16E3" w:rsidP="002A16E3">
      <w:pPr>
        <w:rPr>
          <w:sz w:val="18"/>
          <w:szCs w:val="18"/>
        </w:rPr>
      </w:pPr>
      <w:r>
        <w:rPr>
          <w:sz w:val="18"/>
          <w:szCs w:val="18"/>
        </w:rPr>
        <w:t>____________________________________</w:t>
      </w:r>
    </w:p>
    <w:p w:rsidR="002A16E3" w:rsidRDefault="002A16E3" w:rsidP="002A16E3">
      <w:pPr>
        <w:ind w:right="3684"/>
        <w:jc w:val="center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(фамилия, имя, отчество </w:t>
      </w:r>
      <w:proofErr w:type="gramStart"/>
      <w:r>
        <w:rPr>
          <w:sz w:val="18"/>
          <w:szCs w:val="18"/>
          <w:vertAlign w:val="superscript"/>
        </w:rPr>
        <w:t>подписавшего</w:t>
      </w:r>
      <w:proofErr w:type="gramEnd"/>
      <w:r>
        <w:rPr>
          <w:sz w:val="18"/>
          <w:szCs w:val="18"/>
          <w:vertAlign w:val="superscript"/>
        </w:rPr>
        <w:t>, должность)</w:t>
      </w:r>
    </w:p>
    <w:p w:rsidR="002A16E3" w:rsidRDefault="002A16E3" w:rsidP="002A16E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2"/>
          <w:szCs w:val="22"/>
        </w:rPr>
      </w:pPr>
      <w:r>
        <w:rPr>
          <w:b/>
          <w:color w:val="000000"/>
          <w:spacing w:val="36"/>
          <w:sz w:val="22"/>
          <w:szCs w:val="22"/>
        </w:rPr>
        <w:t>конец формы</w:t>
      </w:r>
    </w:p>
    <w:p w:rsidR="002A16E3" w:rsidRPr="002A16E3" w:rsidRDefault="002A16E3" w:rsidP="00075003"/>
    <w:sectPr w:rsidR="002A16E3" w:rsidRPr="002A16E3" w:rsidSect="00987B39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319EF18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B078AF"/>
    <w:multiLevelType w:val="multilevel"/>
    <w:tmpl w:val="2AB0F4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2663CD9"/>
    <w:multiLevelType w:val="hybridMultilevel"/>
    <w:tmpl w:val="C6D8C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  <w:lvlOverride w:ilvl="0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75003"/>
    <w:rsid w:val="002002AD"/>
    <w:rsid w:val="002A16E3"/>
    <w:rsid w:val="002D0ACA"/>
    <w:rsid w:val="00305474"/>
    <w:rsid w:val="003E3627"/>
    <w:rsid w:val="003F1D5E"/>
    <w:rsid w:val="00460461"/>
    <w:rsid w:val="004947E3"/>
    <w:rsid w:val="00536200"/>
    <w:rsid w:val="00757824"/>
    <w:rsid w:val="007B1BFB"/>
    <w:rsid w:val="007E7C92"/>
    <w:rsid w:val="008600A4"/>
    <w:rsid w:val="00862F99"/>
    <w:rsid w:val="008A4A81"/>
    <w:rsid w:val="00916523"/>
    <w:rsid w:val="00987B39"/>
    <w:rsid w:val="00A57EB4"/>
    <w:rsid w:val="00B46AF7"/>
    <w:rsid w:val="00BA6AC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link w:val="10"/>
    <w:qFormat/>
    <w:rsid w:val="00075003"/>
    <w:pPr>
      <w:spacing w:after="100" w:afterAutospacing="1" w:line="288" w:lineRule="auto"/>
      <w:outlineLvl w:val="0"/>
    </w:pPr>
    <w:rPr>
      <w:rFonts w:ascii="Arial" w:hAnsi="Arial" w:cs="Arial"/>
      <w:color w:val="333333"/>
      <w:kern w:val="36"/>
      <w:sz w:val="36"/>
      <w:szCs w:val="36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B46AF7"/>
    <w:pPr>
      <w:keepNext/>
      <w:tabs>
        <w:tab w:val="num" w:pos="1134"/>
      </w:tabs>
      <w:suppressAutoHyphens/>
      <w:snapToGrid w:val="0"/>
      <w:spacing w:before="360" w:after="120"/>
      <w:ind w:left="1134" w:hanging="1134"/>
      <w:outlineLvl w:val="1"/>
    </w:pPr>
    <w:rPr>
      <w:sz w:val="32"/>
      <w:szCs w:val="20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7500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757824"/>
    <w:pPr>
      <w:jc w:val="both"/>
    </w:pPr>
    <w:rPr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862F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"/>
    <w:uiPriority w:val="9"/>
    <w:rsid w:val="00075003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30">
    <w:name w:val="Заголовок 3 Знак"/>
    <w:aliases w:val="H3 Знак"/>
    <w:basedOn w:val="a0"/>
    <w:link w:val="3"/>
    <w:semiHidden/>
    <w:rsid w:val="0007500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B46A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b">
    <w:name w:val="Пункт"/>
    <w:basedOn w:val="a"/>
    <w:rsid w:val="00B46AF7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character" w:customStyle="1" w:styleId="11">
    <w:name w:val="Подпункт Знак1"/>
    <w:link w:val="ac"/>
    <w:locked/>
    <w:rsid w:val="00B46AF7"/>
    <w:rPr>
      <w:sz w:val="28"/>
    </w:rPr>
  </w:style>
  <w:style w:type="paragraph" w:customStyle="1" w:styleId="ac">
    <w:name w:val="Подпункт"/>
    <w:basedOn w:val="ab"/>
    <w:link w:val="11"/>
    <w:rsid w:val="00B46AF7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d">
    <w:name w:val="Пункт б/н"/>
    <w:basedOn w:val="a"/>
    <w:rsid w:val="00B46AF7"/>
    <w:pPr>
      <w:tabs>
        <w:tab w:val="left" w:pos="1134"/>
      </w:tabs>
      <w:snapToGrid w:val="0"/>
      <w:spacing w:line="360" w:lineRule="auto"/>
      <w:ind w:firstLine="567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B46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Пункт2"/>
    <w:basedOn w:val="ab"/>
    <w:rsid w:val="002A16E3"/>
    <w:pPr>
      <w:keepNext/>
      <w:numPr>
        <w:ilvl w:val="2"/>
        <w:numId w:val="1"/>
      </w:numPr>
      <w:suppressAutoHyphens/>
      <w:snapToGrid w:val="0"/>
      <w:spacing w:before="240" w:after="120" w:line="240" w:lineRule="auto"/>
      <w:jc w:val="left"/>
      <w:outlineLvl w:val="2"/>
    </w:pPr>
    <w:rPr>
      <w:b/>
    </w:rPr>
  </w:style>
  <w:style w:type="paragraph" w:customStyle="1" w:styleId="af">
    <w:name w:val="Подподпункт"/>
    <w:basedOn w:val="ac"/>
    <w:rsid w:val="002A16E3"/>
    <w:pPr>
      <w:tabs>
        <w:tab w:val="clear" w:pos="1134"/>
        <w:tab w:val="num" w:pos="2553"/>
      </w:tabs>
      <w:snapToGrid w:val="0"/>
      <w:ind w:left="2553" w:hanging="567"/>
    </w:pPr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link w:val="10"/>
    <w:qFormat/>
    <w:rsid w:val="00075003"/>
    <w:pPr>
      <w:spacing w:after="100" w:afterAutospacing="1" w:line="288" w:lineRule="auto"/>
      <w:outlineLvl w:val="0"/>
    </w:pPr>
    <w:rPr>
      <w:rFonts w:ascii="Arial" w:hAnsi="Arial" w:cs="Arial"/>
      <w:color w:val="333333"/>
      <w:kern w:val="36"/>
      <w:sz w:val="36"/>
      <w:szCs w:val="36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B46AF7"/>
    <w:pPr>
      <w:keepNext/>
      <w:tabs>
        <w:tab w:val="num" w:pos="1134"/>
      </w:tabs>
      <w:suppressAutoHyphens/>
      <w:snapToGrid w:val="0"/>
      <w:spacing w:before="360" w:after="120"/>
      <w:ind w:left="1134" w:hanging="1134"/>
      <w:outlineLvl w:val="1"/>
    </w:pPr>
    <w:rPr>
      <w:sz w:val="32"/>
      <w:szCs w:val="20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7500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F60214"/>
    <w:rPr>
      <w:color w:val="0000FF"/>
      <w:u w:val="single"/>
    </w:rPr>
  </w:style>
  <w:style w:type="paragraph" w:customStyle="1" w:styleId="a6">
    <w:name w:val="Знак"/>
    <w:basedOn w:val="a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List Number"/>
    <w:basedOn w:val="a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8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"/>
    <w:rsid w:val="00757824"/>
    <w:pPr>
      <w:jc w:val="both"/>
    </w:pPr>
    <w:rPr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862F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2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"/>
    <w:uiPriority w:val="9"/>
    <w:rsid w:val="00075003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30">
    <w:name w:val="Заголовок 3 Знак"/>
    <w:aliases w:val="H3 Знак"/>
    <w:basedOn w:val="a0"/>
    <w:link w:val="3"/>
    <w:semiHidden/>
    <w:rsid w:val="0007500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B46A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b">
    <w:name w:val="Пункт"/>
    <w:basedOn w:val="a"/>
    <w:rsid w:val="00B46AF7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character" w:customStyle="1" w:styleId="11">
    <w:name w:val="Подпункт Знак1"/>
    <w:link w:val="ac"/>
    <w:locked/>
    <w:rsid w:val="00B46AF7"/>
    <w:rPr>
      <w:sz w:val="28"/>
    </w:rPr>
  </w:style>
  <w:style w:type="paragraph" w:customStyle="1" w:styleId="ac">
    <w:name w:val="Подпункт"/>
    <w:basedOn w:val="ab"/>
    <w:link w:val="11"/>
    <w:rsid w:val="00B46AF7"/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ad">
    <w:name w:val="Пункт б/н"/>
    <w:basedOn w:val="a"/>
    <w:rsid w:val="00B46AF7"/>
    <w:pPr>
      <w:tabs>
        <w:tab w:val="left" w:pos="1134"/>
      </w:tabs>
      <w:snapToGrid w:val="0"/>
      <w:spacing w:line="360" w:lineRule="auto"/>
      <w:ind w:firstLine="567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B46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Пункт2"/>
    <w:basedOn w:val="ab"/>
    <w:rsid w:val="002A16E3"/>
    <w:pPr>
      <w:keepNext/>
      <w:numPr>
        <w:ilvl w:val="2"/>
        <w:numId w:val="1"/>
      </w:numPr>
      <w:suppressAutoHyphens/>
      <w:snapToGrid w:val="0"/>
      <w:spacing w:before="240" w:after="120" w:line="240" w:lineRule="auto"/>
      <w:jc w:val="left"/>
      <w:outlineLvl w:val="2"/>
    </w:pPr>
    <w:rPr>
      <w:b/>
    </w:rPr>
  </w:style>
  <w:style w:type="paragraph" w:customStyle="1" w:styleId="af">
    <w:name w:val="Подподпункт"/>
    <w:basedOn w:val="ac"/>
    <w:rsid w:val="002A16E3"/>
    <w:pPr>
      <w:tabs>
        <w:tab w:val="clear" w:pos="1134"/>
        <w:tab w:val="num" w:pos="2553"/>
      </w:tabs>
      <w:snapToGrid w:val="0"/>
      <w:ind w:left="2553" w:hanging="567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kzt5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10</cp:revision>
  <cp:lastPrinted>2014-09-04T06:39:00Z</cp:lastPrinted>
  <dcterms:created xsi:type="dcterms:W3CDTF">2014-06-10T23:45:00Z</dcterms:created>
  <dcterms:modified xsi:type="dcterms:W3CDTF">2014-09-08T08:19:00Z</dcterms:modified>
</cp:coreProperties>
</file>