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33065522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3065522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1A3F7B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447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ПРУ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1A3F7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1A3F7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3F7B" w:rsidRPr="001A3F7B" w:rsidRDefault="002956EB" w:rsidP="001A3F7B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1A3F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</w:t>
      </w:r>
      <w:r w:rsidR="002C289F" w:rsidRPr="001A3F7B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="002C289F" w:rsidRPr="001A3F7B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="001A3F7B" w:rsidRPr="001A3F7B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1630 - Проведение специальной оценки условий труда филиала "ЮЯЭС"</w:t>
      </w:r>
      <w:r w:rsidR="001A3F7B" w:rsidRPr="001A3F7B">
        <w:rPr>
          <w:rFonts w:ascii="Times New Roman" w:eastAsia="Times New Roman" w:hAnsi="Times New Roman" w:cs="Times New Roman"/>
          <w:snapToGrid w:val="0"/>
          <w:w w:val="110"/>
          <w:sz w:val="24"/>
          <w:szCs w:val="24"/>
          <w:lang w:eastAsia="ru-RU"/>
        </w:rPr>
        <w:t>.</w:t>
      </w:r>
    </w:p>
    <w:p w:rsidR="001A3F7B" w:rsidRPr="001A3F7B" w:rsidRDefault="001A3F7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9 «Прочие закупки» № 1630 на основании указания ОАО «ДРСК» от  21.07.2014 г. № 181.</w:t>
      </w:r>
    </w:p>
    <w:p w:rsidR="00292A4E" w:rsidRDefault="001A3F7B" w:rsidP="001A3F7B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1A3F7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1A3F7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A3F7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2 000 000,00 руб. без НДС.</w:t>
      </w:r>
      <w:r w:rsidR="00781461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D10FBB" w:rsidRPr="007B29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</w:t>
      </w:r>
    </w:p>
    <w:p w:rsidR="002956EB" w:rsidRPr="00040126" w:rsidRDefault="002956E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1A3F7B" w:rsidRPr="008862C1" w:rsidRDefault="001A3F7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1A3F7B" w:rsidRDefault="001A3F7B" w:rsidP="001A3F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1A3F7B" w:rsidRPr="008862C1" w:rsidRDefault="001A3F7B" w:rsidP="001A3F7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1A3F7B" w:rsidRPr="006971C4" w:rsidRDefault="001A3F7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1A3F7B" w:rsidRPr="006971C4" w:rsidRDefault="001A3F7B" w:rsidP="001A3F7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рассмотрения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447/ПРУ</w:t>
      </w:r>
      <w:r w:rsidRPr="006971C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</w:t>
      </w:r>
    </w:p>
    <w:p w:rsidR="001A3F7B" w:rsidRDefault="001A3F7B" w:rsidP="001A3F7B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11.09.2014 № 447/ПРУ-П.</w:t>
      </w:r>
    </w:p>
    <w:p w:rsidR="001A3F7B" w:rsidRPr="008862C1" w:rsidRDefault="001A3F7B" w:rsidP="001A3F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1A3F7B" w:rsidRPr="008862C1" w:rsidRDefault="001A3F7B" w:rsidP="001A3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A3F7B" w:rsidRDefault="001A3F7B" w:rsidP="001A3F7B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7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1418"/>
        <w:gridCol w:w="4960"/>
      </w:tblGrid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1418" w:type="dxa"/>
          </w:tcPr>
          <w:p w:rsidR="001A3F7B" w:rsidRPr="009F0067" w:rsidRDefault="001A3F7B" w:rsidP="006E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до переторжки</w:t>
            </w:r>
          </w:p>
        </w:tc>
        <w:tc>
          <w:tcPr>
            <w:tcW w:w="4960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  <w:r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после переторжки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</w:t>
            </w:r>
            <w:proofErr w:type="spellStart"/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Иннотэк</w:t>
            </w:r>
            <w:proofErr w:type="spellEnd"/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»</w:t>
            </w:r>
          </w:p>
          <w:p w:rsidR="001A3F7B" w:rsidRPr="00721BB0" w:rsidRDefault="001A3F7B" w:rsidP="006E009F">
            <w:pPr>
              <w:snapToGrid w:val="0"/>
              <w:spacing w:before="40"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Хабаровск, ул. Фрунзе, 11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</w:rPr>
              <w:t xml:space="preserve">1 141 949,15 </w:t>
            </w:r>
            <w:r w:rsidRPr="00721BB0">
              <w:rPr>
                <w:rFonts w:ascii="Times New Roman" w:hAnsi="Times New Roman" w:cs="Times New Roman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(1 347 500,00 рублей с учетом НДС). 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488 751,00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  </w:t>
            </w:r>
          </w:p>
          <w:p w:rsidR="001A3F7B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(576 726,18 рублей с учетом НДС).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Поэтапно, оплата за этап в течение 30 (тридцати) банковских дней с момента подписания обеими сторонами акта сдачи-приемки оказанных услуг.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01 декабря 2014г.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</w:t>
            </w:r>
            <w:proofErr w:type="spellStart"/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Атон-экобезопасность</w:t>
            </w:r>
            <w:proofErr w:type="spellEnd"/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 xml:space="preserve"> и охрана труда»</w:t>
            </w:r>
          </w:p>
          <w:p w:rsidR="001A3F7B" w:rsidRPr="00721BB0" w:rsidRDefault="001A3F7B" w:rsidP="006E0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Новосибирск, ул. Дмитрова, 7, оф. 315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</w:rPr>
              <w:t>635 250,00</w:t>
            </w:r>
            <w:r w:rsidRPr="00721BB0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>(НДС не облагается).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 xml:space="preserve">558 250,00 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руб. (цена без НДС)</w:t>
            </w:r>
          </w:p>
          <w:p w:rsidR="001A3F7B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(НДС не облагается).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поэтапно, оплата за 1 этап в ноябре 2014г., за второй этап в марте 2015г.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 xml:space="preserve">Гарантия на выполненные работы по проведению </w:t>
            </w: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lastRenderedPageBreak/>
              <w:t>специальной оценки условий труда в течение 5 лет.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</w:t>
            </w:r>
            <w:r w:rsidRPr="00B063B0">
              <w:rPr>
                <w:rFonts w:eastAsia="Calibri"/>
                <w:sz w:val="21"/>
                <w:szCs w:val="21"/>
              </w:rPr>
              <w:t xml:space="preserve"> до 31 декабря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«ЭКОСТАНДАРТ «Технические решения»</w:t>
            </w:r>
          </w:p>
          <w:p w:rsidR="001A3F7B" w:rsidRPr="00721BB0" w:rsidRDefault="001A3F7B" w:rsidP="006E00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Москва, ул. Покровка, 22/1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711 864,41 </w:t>
            </w: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>(840 000,00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585 000,00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(690 300,00 рублей с учетом НДС).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E31BCF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E31BCF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в течение 30 (тридцати) календарных дней следующих за месяцем, в котором выполнены работы, после подписания акта приемки оказанных</w:t>
            </w:r>
            <w:r w:rsidRPr="00B063B0">
              <w:rPr>
                <w:rFonts w:eastAsia="Calibri"/>
                <w:sz w:val="21"/>
                <w:szCs w:val="21"/>
              </w:rPr>
              <w:t xml:space="preserve"> </w:t>
            </w: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услуг</w:t>
            </w:r>
            <w:proofErr w:type="gramStart"/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..</w:t>
            </w:r>
            <w:proofErr w:type="gramEnd"/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31 декабря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НКО Фонд развития Забайкальского института железнодорожного транспорта</w:t>
            </w:r>
          </w:p>
          <w:p w:rsidR="001A3F7B" w:rsidRPr="00721BB0" w:rsidRDefault="001A3F7B" w:rsidP="006E009F">
            <w:pPr>
              <w:snapToGrid w:val="0"/>
              <w:spacing w:before="40"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Чита, ул. Горбунова, 18а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</w:rPr>
              <w:t>770 000,00</w:t>
            </w:r>
            <w:r w:rsidRPr="00721BB0">
              <w:rPr>
                <w:rFonts w:ascii="Times New Roman" w:hAnsi="Times New Roman" w:cs="Times New Roman"/>
              </w:rPr>
              <w:t xml:space="preserve"> руб. (цена без НДС)</w:t>
            </w:r>
          </w:p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>(НДС не облагается)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770 000,00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руб. (цена без НДС)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(НДС не облагается)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Гарантия на выполненные работы – 5 лет.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31 декабря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«Служба аттестации рабочих мест»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Новосибирск, ул. Карла Маркса, д. 57, оф. 705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1 885 521,19 </w:t>
            </w: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>(2 224 915,00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905 402,54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(1 068 375,00 рублей с учетом НДС).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в течение 30 (тридцати) календарных дней следующих за месяцем, в котором выполнены работы, после подписания акта приемки оказанных услуг.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03 октября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6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</w:t>
            </w:r>
            <w:proofErr w:type="spellStart"/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Рострудэксперт</w:t>
            </w:r>
            <w:proofErr w:type="spellEnd"/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»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г. Петрозаводск, ул. </w:t>
            </w:r>
            <w:proofErr w:type="gramStart"/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Балтийская</w:t>
            </w:r>
            <w:proofErr w:type="gramEnd"/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, д. 23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1 281 280,00 </w:t>
            </w: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(НДС не облагается). 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998 998,00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(НДС не облагается). 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март 2015г.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в течение 30 (тридцати) банковских дней  с момента подписания акта сдачи-приемки услуг и выставленного исполнителем счета.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30 октября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«Томский областной центр охраны труда»</w:t>
            </w:r>
          </w:p>
          <w:p w:rsidR="001A3F7B" w:rsidRPr="00721BB0" w:rsidRDefault="001A3F7B" w:rsidP="006E009F">
            <w:pPr>
              <w:snapToGrid w:val="0"/>
              <w:spacing w:before="40"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Томск, пр. Ленина, д. 242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1 020 250,00 </w:t>
            </w: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>(НДС не облагается).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1 000 000,00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(НДС не облагается).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в течение 90 (девяноста) дней с момента получения Заказчиком счета, выставленного исполнителем, на основании подписанного сторонами акта сдачи-приемки оказанных услуг</w:t>
            </w:r>
            <w:proofErr w:type="gramStart"/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..</w:t>
            </w:r>
            <w:proofErr w:type="gramEnd"/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31 декабря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8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«Сахалинский эксперт центр»</w:t>
            </w:r>
          </w:p>
          <w:p w:rsidR="001A3F7B" w:rsidRPr="00721BB0" w:rsidRDefault="001A3F7B" w:rsidP="006E009F">
            <w:pPr>
              <w:snapToGrid w:val="0"/>
              <w:spacing w:before="40" w:after="0" w:line="240" w:lineRule="auto"/>
              <w:ind w:left="57" w:right="57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Южно-Сахалинск, пр. Мира, 172, оф. 48, 50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</w:rPr>
              <w:t xml:space="preserve">1 155 000,00 </w:t>
            </w:r>
            <w:r w:rsidRPr="00721BB0">
              <w:rPr>
                <w:rFonts w:ascii="Times New Roman" w:hAnsi="Times New Roman" w:cs="Times New Roman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(НДС не </w:t>
            </w:r>
            <w:r w:rsidRPr="00721BB0">
              <w:rPr>
                <w:rFonts w:ascii="Times New Roman" w:hAnsi="Times New Roman" w:cs="Times New Roman"/>
              </w:rPr>
              <w:lastRenderedPageBreak/>
              <w:t>облагается).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lastRenderedPageBreak/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1 026 546,00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(НДС не облагается). 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26 декабря 2014г.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в течение 30 (тридцати) дней.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lastRenderedPageBreak/>
              <w:t>Предложение действительно до 30 октября 2014г.</w:t>
            </w:r>
          </w:p>
        </w:tc>
      </w:tr>
      <w:tr w:rsidR="001A3F7B" w:rsidRPr="009F0067" w:rsidTr="001A3F7B">
        <w:trPr>
          <w:trHeight w:val="2256"/>
        </w:trPr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9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«ИЦ «Иркутскэнерго»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 xml:space="preserve">г. Иркутск, ул. </w:t>
            </w:r>
            <w:proofErr w:type="spellStart"/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Рябикова</w:t>
            </w:r>
            <w:proofErr w:type="spellEnd"/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, 67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</w:rPr>
              <w:t xml:space="preserve">1 925 000,00 </w:t>
            </w:r>
            <w:r w:rsidRPr="00721BB0">
              <w:rPr>
                <w:rFonts w:ascii="Times New Roman" w:hAnsi="Times New Roman" w:cs="Times New Roman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21BB0">
              <w:rPr>
                <w:rFonts w:ascii="Times New Roman" w:hAnsi="Times New Roman" w:cs="Times New Roman"/>
              </w:rPr>
              <w:t>(2 271 500,00 рублей с учетом НДС).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1 500 000,00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>(1 770 000,00 рублей с учетом НДС).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Условия финансирования: в течение 30 (тридцати) банковских дней с момента получения Заказчиком счета.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30 ноября 2014г.</w:t>
            </w:r>
          </w:p>
        </w:tc>
      </w:tr>
      <w:tr w:rsidR="001A3F7B" w:rsidRPr="009F0067" w:rsidTr="001A3F7B">
        <w:tc>
          <w:tcPr>
            <w:tcW w:w="1134" w:type="dxa"/>
            <w:shd w:val="clear" w:color="auto" w:fill="auto"/>
          </w:tcPr>
          <w:p w:rsidR="001A3F7B" w:rsidRPr="009F0067" w:rsidRDefault="001A3F7B" w:rsidP="006E0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10</w:t>
            </w:r>
            <w:r w:rsidRPr="009F006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/>
                <w:bCs/>
                <w:i/>
                <w:iCs/>
                <w:snapToGrid w:val="0"/>
                <w:lang w:eastAsia="ru-RU"/>
              </w:rPr>
              <w:t>ООО «Классик+»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</w:pPr>
            <w:r w:rsidRPr="00721BB0">
              <w:rPr>
                <w:rFonts w:ascii="Times New Roman" w:eastAsia="Times New Roman" w:hAnsi="Times New Roman" w:cs="Times New Roman"/>
                <w:bCs/>
                <w:iCs/>
                <w:snapToGrid w:val="0"/>
                <w:lang w:eastAsia="ru-RU"/>
              </w:rPr>
              <w:t>г. Южно-Сахалинск, ул. Карла Маркса, 20, оф. 319, 321</w:t>
            </w:r>
          </w:p>
        </w:tc>
        <w:tc>
          <w:tcPr>
            <w:tcW w:w="1418" w:type="dxa"/>
          </w:tcPr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Цена: </w:t>
            </w:r>
            <w:r w:rsidRPr="00721BB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1 933 325,00 </w:t>
            </w: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 xml:space="preserve"> руб. без учета НДС.   </w:t>
            </w:r>
          </w:p>
          <w:p w:rsidR="001A3F7B" w:rsidRPr="00721BB0" w:rsidRDefault="001A3F7B" w:rsidP="006E009F">
            <w:pPr>
              <w:snapToGrid w:val="0"/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21BB0">
              <w:rPr>
                <w:rFonts w:ascii="Times New Roman" w:hAnsi="Times New Roman" w:cs="Times New Roman"/>
                <w:sz w:val="21"/>
                <w:szCs w:val="21"/>
              </w:rPr>
              <w:t>(НДС не облагается).</w:t>
            </w:r>
          </w:p>
        </w:tc>
        <w:tc>
          <w:tcPr>
            <w:tcW w:w="4960" w:type="dxa"/>
            <w:shd w:val="clear" w:color="auto" w:fill="auto"/>
          </w:tcPr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Цена: </w:t>
            </w:r>
            <w:r w:rsidRPr="00721BB0">
              <w:rPr>
                <w:rFonts w:ascii="Times New Roman" w:eastAsia="Calibri" w:hAnsi="Times New Roman" w:cs="Times New Roman"/>
                <w:b/>
                <w:snapToGrid w:val="0"/>
                <w:lang w:eastAsia="ru-RU"/>
              </w:rPr>
              <w:t>1 933 325,00</w:t>
            </w: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  руб. без учета НДС.   </w:t>
            </w:r>
          </w:p>
          <w:p w:rsidR="001A3F7B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721BB0">
              <w:rPr>
                <w:rFonts w:ascii="Times New Roman" w:eastAsia="Calibri" w:hAnsi="Times New Roman" w:cs="Times New Roman"/>
                <w:snapToGrid w:val="0"/>
                <w:lang w:eastAsia="ru-RU"/>
              </w:rPr>
              <w:t xml:space="preserve">(НДС не облагается). 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Начало выполнения работ: с момента заключения договора.</w:t>
            </w:r>
          </w:p>
          <w:p w:rsidR="001A3F7B" w:rsidRPr="00C269B5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Окончание выполнения работ: 31 марта 2015г.</w:t>
            </w:r>
          </w:p>
          <w:p w:rsidR="001A3F7B" w:rsidRPr="00721BB0" w:rsidRDefault="001A3F7B" w:rsidP="006E009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napToGrid w:val="0"/>
                <w:lang w:eastAsia="ru-RU"/>
              </w:rPr>
            </w:pPr>
            <w:r w:rsidRPr="00C269B5">
              <w:rPr>
                <w:rFonts w:ascii="Times New Roman" w:eastAsia="Calibri" w:hAnsi="Times New Roman" w:cs="Times New Roman"/>
                <w:snapToGrid w:val="0"/>
                <w:sz w:val="21"/>
                <w:szCs w:val="21"/>
                <w:lang w:eastAsia="ru-RU"/>
              </w:rPr>
              <w:t>Предложение действительно до 31 декабря 2014г.</w:t>
            </w:r>
          </w:p>
        </w:tc>
      </w:tr>
    </w:tbl>
    <w:p w:rsidR="001A3F7B" w:rsidRDefault="001A3F7B" w:rsidP="001A3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3F7B" w:rsidRPr="001E5D47" w:rsidRDefault="001A3F7B" w:rsidP="001A3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1E5D4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1A3F7B" w:rsidRDefault="001A3F7B" w:rsidP="001A3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A3F7B" w:rsidRPr="001E5D47" w:rsidRDefault="001A3F7B" w:rsidP="001A3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1A3F7B" w:rsidRPr="00C269B5" w:rsidRDefault="001A3F7B" w:rsidP="001A3F7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</w:t>
      </w:r>
      <w:r w:rsidRPr="00C269B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Победителем</w:t>
      </w:r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269B5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выполнение работ:</w:t>
      </w:r>
      <w:r w:rsidRPr="00C269B5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C269B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1630 - Проведение специальной оценки условий труда филиала "ЮЯЭС"</w:t>
      </w:r>
      <w:r w:rsidRPr="00C269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26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ООО «</w:t>
      </w:r>
      <w:proofErr w:type="spellStart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Иннотэк</w:t>
      </w:r>
      <w:proofErr w:type="spellEnd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(</w:t>
      </w:r>
      <w:r w:rsidRPr="00721BB0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г. Хабаровск, ул. Фрунзе, 11</w:t>
      </w: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)</w:t>
      </w:r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26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721BB0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488 751,00</w:t>
      </w:r>
      <w:r w:rsidRPr="00721BB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C269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руб. без учета НДС.  </w:t>
      </w:r>
      <w:r w:rsidRPr="00721BB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(576 726,18 рублей с учетом НДС).</w:t>
      </w:r>
      <w:r w:rsidRPr="00C269B5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Начало выполнения работ: с момента заключения договора. Окончание выполнения работ: 31 марта 2015г. Условия финансирования: Поэтапно, оплата за этап в течение 30 (тридцати) банковских дней с момента подписания обеими сторонами акта сдачи-приемки оказанных услуг. Предложение действительно до 01 декабря 2014г.</w:t>
      </w:r>
      <w:r w:rsidRPr="00C26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3F7B" w:rsidRDefault="001A3F7B" w:rsidP="001A3F7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3F7B" w:rsidRDefault="001A3F7B" w:rsidP="001A3F7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A3F7B" w:rsidRPr="001E5D47" w:rsidRDefault="001A3F7B" w:rsidP="001A3F7B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1A3F7B" w:rsidRPr="001E5D47" w:rsidRDefault="001A3F7B" w:rsidP="001A3F7B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Утвердить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итоговую</w:t>
      </w:r>
      <w:proofErr w:type="gramEnd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proofErr w:type="spellStart"/>
      <w:r w:rsidRPr="001E5D4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1E5D4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1A3F7B" w:rsidRPr="00BC113F" w:rsidRDefault="001A3F7B" w:rsidP="001A3F7B">
      <w:pPr>
        <w:snapToGri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ООО «</w:t>
      </w:r>
      <w:proofErr w:type="spellStart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Иннотэк</w:t>
      </w:r>
      <w:proofErr w:type="spellEnd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г. Хабаровск</w:t>
      </w:r>
      <w:r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</w:t>
      </w:r>
      <w:proofErr w:type="spellStart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Атон-экобезопасность</w:t>
      </w:r>
      <w:proofErr w:type="spellEnd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 xml:space="preserve"> и охрана труда»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 xml:space="preserve"> г. Новосибирск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«ЭКОСТАНДАРТ «Технические решения»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Москва;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C113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НКО Фонд развития Забайкальского института железнодорожного транспорта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Чита;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C113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«Служба аттестации рабочих мест»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Новосибирск;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C113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</w:t>
      </w:r>
      <w:proofErr w:type="spellStart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Рострудэксперт</w:t>
      </w:r>
      <w:proofErr w:type="spellEnd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Петрозаводск;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BC113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«Томский областной центр охраны труда»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Томск;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BC113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«Сахалинский эксперт центр»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Южно-Сахалинск;</w:t>
      </w:r>
    </w:p>
    <w:p w:rsidR="001A3F7B" w:rsidRPr="00BC113F" w:rsidRDefault="001A3F7B" w:rsidP="001A3F7B">
      <w:pPr>
        <w:pStyle w:val="a6"/>
        <w:snapToGrid w:val="0"/>
        <w:spacing w:line="240" w:lineRule="auto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BC113F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«ИЦ «Иркутскэнерго»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Иркутск;</w:t>
      </w:r>
    </w:p>
    <w:p w:rsidR="001A3F7B" w:rsidRPr="00BC113F" w:rsidRDefault="001A3F7B" w:rsidP="001A3F7B">
      <w:pPr>
        <w:pStyle w:val="a6"/>
        <w:numPr>
          <w:ilvl w:val="0"/>
          <w:numId w:val="10"/>
        </w:numPr>
        <w:snapToGrid w:val="0"/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C113F">
        <w:rPr>
          <w:rFonts w:ascii="Times New Roman" w:hAnsi="Times New Roman" w:cs="Times New Roman"/>
          <w:sz w:val="24"/>
          <w:szCs w:val="24"/>
        </w:rPr>
        <w:t xml:space="preserve">место: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lang w:eastAsia="ru-RU"/>
        </w:rPr>
        <w:t>ООО «Классик+»</w:t>
      </w:r>
      <w:r w:rsidRPr="00BC113F">
        <w:rPr>
          <w:rFonts w:ascii="Times New Roman" w:hAnsi="Times New Roman" w:cs="Times New Roman"/>
          <w:b/>
          <w:i/>
          <w:sz w:val="24"/>
          <w:szCs w:val="24"/>
        </w:rPr>
        <w:t xml:space="preserve"> г. </w:t>
      </w:r>
      <w:r>
        <w:rPr>
          <w:rFonts w:ascii="Times New Roman" w:hAnsi="Times New Roman" w:cs="Times New Roman"/>
          <w:b/>
          <w:i/>
          <w:sz w:val="24"/>
          <w:szCs w:val="24"/>
        </w:rPr>
        <w:t>Южно-Сахалинск.</w:t>
      </w:r>
    </w:p>
    <w:p w:rsidR="001A3F7B" w:rsidRPr="001A3F7B" w:rsidRDefault="001A3F7B" w:rsidP="001A3F7B">
      <w:pPr>
        <w:tabs>
          <w:tab w:val="num" w:pos="142"/>
          <w:tab w:val="num" w:pos="851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1554F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554F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открытого запроса предложений на право заключения договора </w:t>
      </w:r>
      <w:r w:rsidRPr="009F006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на выполнение работ:</w:t>
      </w:r>
      <w:r w:rsidRPr="009F006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C269B5">
        <w:rPr>
          <w:rFonts w:ascii="Times New Roman" w:eastAsia="Times New Roman" w:hAnsi="Times New Roman" w:cs="Times New Roman"/>
          <w:b/>
          <w:bCs/>
          <w:i/>
          <w:iCs/>
          <w:snapToGrid w:val="0"/>
          <w:w w:val="110"/>
          <w:sz w:val="24"/>
          <w:szCs w:val="24"/>
          <w:lang w:eastAsia="ru-RU"/>
        </w:rPr>
        <w:t>Закупка № 1630 - Проведение специальной оценки условий труда филиала "ЮЯЭС"</w:t>
      </w:r>
      <w:r w:rsidRPr="00C269B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C269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Участника занявшего первое место</w:t>
      </w:r>
      <w:r w:rsidRPr="00C269B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lastRenderedPageBreak/>
        <w:t>ООО «</w:t>
      </w:r>
      <w:proofErr w:type="spellStart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Иннотэк</w:t>
      </w:r>
      <w:proofErr w:type="spellEnd"/>
      <w:r w:rsidRPr="00721BB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Pr="001F0EE1"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(г. Хабаровск, ул. Фрунзе, 11</w:t>
      </w:r>
      <w:r>
        <w:rPr>
          <w:rFonts w:ascii="Times New Roman" w:eastAsia="Times New Roman" w:hAnsi="Times New Roman" w:cs="Times New Roman"/>
          <w:bCs/>
          <w:iCs/>
          <w:snapToGrid w:val="0"/>
          <w:sz w:val="24"/>
          <w:szCs w:val="24"/>
          <w:lang w:eastAsia="ru-RU"/>
        </w:rPr>
        <w:t>)</w:t>
      </w:r>
      <w:r w:rsidRPr="001F0EE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F0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1F0EE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ru-RU"/>
        </w:rPr>
        <w:t>488 751,00</w:t>
      </w:r>
      <w:r w:rsidRPr="001F0EE1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 xml:space="preserve">  руб. без учета НДС.  (576 726,18 рублей с учетом НДС). Начало выполнения работ: с момента заключения договора. Окончание выполнения работ: 31 марта 2015г. Условия финансирования: Поэтапно, оплата за этап в течение 30 (тридцати) банковских дней с момента подписания обеими сторонами акта сдачи-приемки оказанных услуг. Предложение действительно до 01 декабря 2014г.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p w:rsidR="005D0033" w:rsidRDefault="005D0033"/>
          <w:p w:rsidR="005D0033" w:rsidRDefault="005D0033"/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Ответстве</w:t>
                  </w:r>
                  <w:r w:rsidRPr="00101F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ный секретарь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1620C7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О.А. Моторина</w:t>
                  </w: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92F50" w:rsidRPr="001620C7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20C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E15AD2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EB" w:rsidRDefault="00282DEB">
      <w:pPr>
        <w:spacing w:after="0" w:line="240" w:lineRule="auto"/>
      </w:pPr>
      <w:r>
        <w:separator/>
      </w:r>
    </w:p>
  </w:endnote>
  <w:endnote w:type="continuationSeparator" w:id="0">
    <w:p w:rsidR="00282DEB" w:rsidRDefault="00282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F7B">
          <w:rPr>
            <w:noProof/>
          </w:rPr>
          <w:t>1</w:t>
        </w:r>
        <w:r>
          <w:fldChar w:fldCharType="end"/>
        </w:r>
      </w:p>
    </w:sdtContent>
  </w:sdt>
  <w:p w:rsidR="00E2330B" w:rsidRDefault="00282D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EB" w:rsidRDefault="00282DEB">
      <w:pPr>
        <w:spacing w:after="0" w:line="240" w:lineRule="auto"/>
      </w:pPr>
      <w:r>
        <w:separator/>
      </w:r>
    </w:p>
  </w:footnote>
  <w:footnote w:type="continuationSeparator" w:id="0">
    <w:p w:rsidR="00282DEB" w:rsidRDefault="00282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</w:t>
    </w:r>
    <w:r w:rsidRPr="00851ECF">
      <w:rPr>
        <w:i/>
        <w:sz w:val="20"/>
      </w:rPr>
      <w:t xml:space="preserve"> закупка № </w:t>
    </w:r>
    <w:r w:rsidR="001A3F7B">
      <w:rPr>
        <w:i/>
        <w:sz w:val="20"/>
      </w:rPr>
      <w:t>1630</w:t>
    </w:r>
    <w:r w:rsidRPr="00851ECF">
      <w:rPr>
        <w:i/>
        <w:sz w:val="20"/>
      </w:rPr>
      <w:t xml:space="preserve"> раздел </w:t>
    </w:r>
    <w:r w:rsidR="001A3F7B">
      <w:rPr>
        <w:i/>
        <w:sz w:val="20"/>
      </w:rPr>
      <w:t>9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5410051"/>
    <w:multiLevelType w:val="hybridMultilevel"/>
    <w:tmpl w:val="7E785D82"/>
    <w:lvl w:ilvl="0" w:tplc="F3FCBB42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1FD0"/>
    <w:rsid w:val="001056F0"/>
    <w:rsid w:val="001620C7"/>
    <w:rsid w:val="00194693"/>
    <w:rsid w:val="001A3F7B"/>
    <w:rsid w:val="001D7F5C"/>
    <w:rsid w:val="001E7310"/>
    <w:rsid w:val="001F6BB6"/>
    <w:rsid w:val="0020127A"/>
    <w:rsid w:val="00224F88"/>
    <w:rsid w:val="00275217"/>
    <w:rsid w:val="00282DEB"/>
    <w:rsid w:val="00292A4E"/>
    <w:rsid w:val="002956EB"/>
    <w:rsid w:val="002C289F"/>
    <w:rsid w:val="002D2D88"/>
    <w:rsid w:val="003339CB"/>
    <w:rsid w:val="00362BC0"/>
    <w:rsid w:val="003744E7"/>
    <w:rsid w:val="003A2B45"/>
    <w:rsid w:val="004A039A"/>
    <w:rsid w:val="004A1692"/>
    <w:rsid w:val="004A6E67"/>
    <w:rsid w:val="004B0A2D"/>
    <w:rsid w:val="004F7897"/>
    <w:rsid w:val="00554415"/>
    <w:rsid w:val="00561D27"/>
    <w:rsid w:val="005C37F3"/>
    <w:rsid w:val="005D0033"/>
    <w:rsid w:val="005F5EB4"/>
    <w:rsid w:val="00604067"/>
    <w:rsid w:val="00693F9F"/>
    <w:rsid w:val="006B227E"/>
    <w:rsid w:val="00724111"/>
    <w:rsid w:val="0072746E"/>
    <w:rsid w:val="00730CCA"/>
    <w:rsid w:val="007658A3"/>
    <w:rsid w:val="00766386"/>
    <w:rsid w:val="00781461"/>
    <w:rsid w:val="007A6DE3"/>
    <w:rsid w:val="007F3D56"/>
    <w:rsid w:val="00806AC3"/>
    <w:rsid w:val="008B7D8F"/>
    <w:rsid w:val="008D7A33"/>
    <w:rsid w:val="00911508"/>
    <w:rsid w:val="009D78B6"/>
    <w:rsid w:val="00A12CDE"/>
    <w:rsid w:val="00A77CE2"/>
    <w:rsid w:val="00AE7DBD"/>
    <w:rsid w:val="00B00814"/>
    <w:rsid w:val="00B2215B"/>
    <w:rsid w:val="00B476E3"/>
    <w:rsid w:val="00B70942"/>
    <w:rsid w:val="00BD5708"/>
    <w:rsid w:val="00BF0E7B"/>
    <w:rsid w:val="00C13154"/>
    <w:rsid w:val="00C270A1"/>
    <w:rsid w:val="00C46C83"/>
    <w:rsid w:val="00C76248"/>
    <w:rsid w:val="00CB1014"/>
    <w:rsid w:val="00CB3B84"/>
    <w:rsid w:val="00D10FBB"/>
    <w:rsid w:val="00D133BF"/>
    <w:rsid w:val="00D21703"/>
    <w:rsid w:val="00DD1311"/>
    <w:rsid w:val="00E02153"/>
    <w:rsid w:val="00E062A7"/>
    <w:rsid w:val="00E15AD2"/>
    <w:rsid w:val="00E27BE2"/>
    <w:rsid w:val="00E52309"/>
    <w:rsid w:val="00E92F50"/>
    <w:rsid w:val="00EA2D34"/>
    <w:rsid w:val="00EB1E28"/>
    <w:rsid w:val="00EB37C3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  <w:style w:type="paragraph" w:styleId="2">
    <w:name w:val="Body Text Indent 2"/>
    <w:basedOn w:val="a"/>
    <w:link w:val="20"/>
    <w:uiPriority w:val="99"/>
    <w:semiHidden/>
    <w:unhideWhenUsed/>
    <w:rsid w:val="001A3F7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A3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5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21101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956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5766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7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89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2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5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54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0616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0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13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23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7708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1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955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7609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3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4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23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E7E7E7"/>
                <w:right w:val="none" w:sz="0" w:space="0" w:color="auto"/>
              </w:divBdr>
            </w:div>
            <w:div w:id="123269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3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60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98EDA-6669-4D8D-99D3-C9B75542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8849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46</cp:revision>
  <cp:lastPrinted>2014-05-16T00:55:00Z</cp:lastPrinted>
  <dcterms:created xsi:type="dcterms:W3CDTF">2013-04-04T04:20:00Z</dcterms:created>
  <dcterms:modified xsi:type="dcterms:W3CDTF">2014-09-12T00:09:00Z</dcterms:modified>
</cp:coreProperties>
</file>