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12056085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2056085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9F06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9F066A">
              <w:rPr>
                <w:sz w:val="24"/>
                <w:szCs w:val="24"/>
              </w:rPr>
              <w:t>425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0D521C">
              <w:rPr>
                <w:sz w:val="24"/>
                <w:szCs w:val="24"/>
              </w:rPr>
              <w:t>ПрУ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2875F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2875F0">
              <w:rPr>
                <w:rFonts w:ascii="Times New Roman" w:hAnsi="Times New Roman"/>
                <w:b w:val="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6C671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405FA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9F066A">
              <w:rPr>
                <w:rFonts w:ascii="Times New Roman" w:hAnsi="Times New Roman"/>
                <w:b w:val="0"/>
                <w:sz w:val="24"/>
                <w:szCs w:val="24"/>
              </w:rPr>
              <w:t>вгуста</w:t>
            </w:r>
            <w:r w:rsidR="006C671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4405FA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9F066A" w:rsidRDefault="009F066A" w:rsidP="009F066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ЗАКУПКИ:</w:t>
      </w:r>
    </w:p>
    <w:p w:rsidR="009F066A" w:rsidRDefault="009F066A" w:rsidP="009F066A">
      <w:pPr>
        <w:pStyle w:val="a6"/>
        <w:tabs>
          <w:tab w:val="left" w:pos="708"/>
        </w:tabs>
        <w:spacing w:before="0" w:line="24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 xml:space="preserve">Открытый электронный запрос предложений: </w:t>
      </w:r>
      <w:r>
        <w:rPr>
          <w:b/>
          <w:snapToGrid w:val="0"/>
          <w:sz w:val="24"/>
        </w:rPr>
        <w:t>«</w:t>
      </w:r>
      <w:r>
        <w:rPr>
          <w:b/>
          <w:i/>
          <w:snapToGrid w:val="0"/>
          <w:sz w:val="24"/>
        </w:rPr>
        <w:t xml:space="preserve">Схема развития распределительных электрических сетей 35-110 </w:t>
      </w:r>
      <w:proofErr w:type="spellStart"/>
      <w:r>
        <w:rPr>
          <w:b/>
          <w:i/>
          <w:snapToGrid w:val="0"/>
          <w:sz w:val="24"/>
        </w:rPr>
        <w:t>кВ</w:t>
      </w:r>
      <w:proofErr w:type="spellEnd"/>
      <w:r>
        <w:rPr>
          <w:b/>
          <w:i/>
          <w:snapToGrid w:val="0"/>
          <w:sz w:val="24"/>
        </w:rPr>
        <w:t xml:space="preserve"> города Владивостока Приморского края на период до 2020г. с учетом перспективы до 2030г</w:t>
      </w:r>
      <w:r>
        <w:rPr>
          <w:bCs/>
          <w:snapToGrid w:val="0"/>
          <w:sz w:val="24"/>
        </w:rPr>
        <w:t>»</w:t>
      </w:r>
      <w:r>
        <w:rPr>
          <w:snapToGrid w:val="0"/>
          <w:sz w:val="24"/>
        </w:rPr>
        <w:t xml:space="preserve">. </w:t>
      </w:r>
    </w:p>
    <w:p w:rsidR="009F066A" w:rsidRDefault="009F066A" w:rsidP="009F066A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Закупка проводится согласно ГКПЗ 2014г. раздела  10 «Прочие закупки»  № 1631  на основании указания ОАО «ДРСК» от  02.07.2014 г. № 159.</w:t>
      </w:r>
    </w:p>
    <w:p w:rsidR="009F066A" w:rsidRDefault="009F066A" w:rsidP="009F06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3 200 000,00 </w:t>
      </w:r>
      <w:r>
        <w:rPr>
          <w:sz w:val="24"/>
          <w:szCs w:val="24"/>
        </w:rPr>
        <w:t xml:space="preserve"> руб. без учета НДС.</w:t>
      </w:r>
    </w:p>
    <w:p w:rsidR="009F066A" w:rsidRDefault="009F066A" w:rsidP="009F066A">
      <w:pPr>
        <w:pStyle w:val="a6"/>
        <w:tabs>
          <w:tab w:val="left" w:pos="851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Форма голосования членов Закупочной комиссии: очно-заочная</w:t>
      </w:r>
    </w:p>
    <w:p w:rsidR="000D521C" w:rsidRDefault="000D521C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11333A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11333A">
        <w:rPr>
          <w:b/>
          <w:sz w:val="24"/>
        </w:rPr>
        <w:t xml:space="preserve">ПРИСУТСТВОВАЛИ: </w:t>
      </w:r>
      <w:r w:rsidR="00B8408A" w:rsidRPr="0011333A">
        <w:rPr>
          <w:sz w:val="24"/>
        </w:rPr>
        <w:t xml:space="preserve"> </w:t>
      </w:r>
      <w:r w:rsidR="00555BA2">
        <w:rPr>
          <w:sz w:val="24"/>
        </w:rPr>
        <w:t>6</w:t>
      </w:r>
      <w:r w:rsidR="004405FA">
        <w:rPr>
          <w:sz w:val="24"/>
        </w:rPr>
        <w:t xml:space="preserve"> </w:t>
      </w:r>
      <w:r w:rsidR="00B8408A" w:rsidRPr="0011333A">
        <w:rPr>
          <w:sz w:val="24"/>
        </w:rPr>
        <w:t>членов</w:t>
      </w:r>
      <w:r w:rsidR="00B8408A" w:rsidRPr="0011333A">
        <w:rPr>
          <w:b/>
          <w:sz w:val="24"/>
        </w:rPr>
        <w:t xml:space="preserve"> </w:t>
      </w:r>
      <w:r w:rsidRPr="0011333A">
        <w:rPr>
          <w:sz w:val="24"/>
        </w:rPr>
        <w:t xml:space="preserve">постоянно </w:t>
      </w:r>
      <w:proofErr w:type="gramStart"/>
      <w:r w:rsidRPr="0011333A">
        <w:rPr>
          <w:sz w:val="24"/>
        </w:rPr>
        <w:t>действующ</w:t>
      </w:r>
      <w:r w:rsidR="00B8408A" w:rsidRPr="0011333A">
        <w:rPr>
          <w:sz w:val="24"/>
        </w:rPr>
        <w:t>ей</w:t>
      </w:r>
      <w:proofErr w:type="gramEnd"/>
      <w:r w:rsidRPr="0011333A">
        <w:rPr>
          <w:sz w:val="24"/>
        </w:rPr>
        <w:t xml:space="preserve"> Закупочная комиссия 2-го уровня.</w:t>
      </w:r>
    </w:p>
    <w:p w:rsidR="009F066A" w:rsidRDefault="009F066A" w:rsidP="009F066A">
      <w:pPr>
        <w:pStyle w:val="2"/>
        <w:rPr>
          <w:sz w:val="24"/>
        </w:rPr>
      </w:pPr>
    </w:p>
    <w:p w:rsidR="009F066A" w:rsidRDefault="009F066A" w:rsidP="009F066A">
      <w:pPr>
        <w:pStyle w:val="2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F066A" w:rsidRDefault="009F066A" w:rsidP="009F066A">
      <w:pPr>
        <w:pStyle w:val="2"/>
        <w:rPr>
          <w:sz w:val="24"/>
        </w:rPr>
      </w:pPr>
      <w:r>
        <w:rPr>
          <w:sz w:val="24"/>
        </w:rPr>
        <w:t>1.</w:t>
      </w:r>
      <w:r>
        <w:rPr>
          <w:bCs/>
          <w:iCs/>
          <w:sz w:val="24"/>
        </w:rPr>
        <w:t xml:space="preserve"> О признании предложений </w:t>
      </w:r>
      <w:proofErr w:type="gramStart"/>
      <w:r>
        <w:rPr>
          <w:bCs/>
          <w:iCs/>
          <w:sz w:val="24"/>
        </w:rPr>
        <w:t>соответствующими</w:t>
      </w:r>
      <w:proofErr w:type="gramEnd"/>
      <w:r>
        <w:rPr>
          <w:bCs/>
          <w:iCs/>
          <w:sz w:val="24"/>
        </w:rPr>
        <w:t xml:space="preserve"> условиям закупки</w:t>
      </w:r>
    </w:p>
    <w:p w:rsidR="009F066A" w:rsidRDefault="009F066A" w:rsidP="009F066A">
      <w:pPr>
        <w:pStyle w:val="2"/>
        <w:rPr>
          <w:bCs/>
          <w:iCs/>
          <w:sz w:val="24"/>
        </w:rPr>
      </w:pPr>
      <w:r>
        <w:rPr>
          <w:sz w:val="24"/>
        </w:rPr>
        <w:t>2.</w:t>
      </w:r>
      <w:r>
        <w:rPr>
          <w:bCs/>
          <w:iCs/>
          <w:sz w:val="24"/>
        </w:rPr>
        <w:t xml:space="preserve"> О </w:t>
      </w:r>
      <w:proofErr w:type="gramStart"/>
      <w:r>
        <w:rPr>
          <w:bCs/>
          <w:iCs/>
          <w:sz w:val="24"/>
        </w:rPr>
        <w:t>предварительной</w:t>
      </w:r>
      <w:proofErr w:type="gram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ранжировке</w:t>
      </w:r>
      <w:proofErr w:type="spellEnd"/>
      <w:r>
        <w:rPr>
          <w:bCs/>
          <w:iCs/>
          <w:sz w:val="24"/>
        </w:rPr>
        <w:t xml:space="preserve"> предложений</w:t>
      </w:r>
    </w:p>
    <w:p w:rsidR="009F066A" w:rsidRDefault="009F066A" w:rsidP="009F066A">
      <w:pPr>
        <w:pStyle w:val="2"/>
        <w:rPr>
          <w:bCs/>
          <w:iCs/>
          <w:sz w:val="24"/>
        </w:rPr>
      </w:pPr>
      <w:r>
        <w:rPr>
          <w:bCs/>
          <w:iCs/>
          <w:sz w:val="24"/>
        </w:rPr>
        <w:t>3. О проведении переторжки</w:t>
      </w:r>
    </w:p>
    <w:p w:rsidR="009F066A" w:rsidRDefault="009F066A" w:rsidP="009F066A">
      <w:pPr>
        <w:pStyle w:val="2"/>
        <w:ind w:firstLine="0"/>
        <w:rPr>
          <w:sz w:val="24"/>
        </w:rPr>
      </w:pPr>
    </w:p>
    <w:p w:rsidR="009F066A" w:rsidRDefault="009F066A" w:rsidP="009F066A">
      <w:pPr>
        <w:pStyle w:val="2"/>
        <w:ind w:firstLine="0"/>
        <w:rPr>
          <w:b/>
          <w:sz w:val="24"/>
        </w:rPr>
      </w:pPr>
      <w:r>
        <w:rPr>
          <w:b/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9F066A" w:rsidRDefault="009F066A" w:rsidP="009F06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9F066A" w:rsidRDefault="009F066A" w:rsidP="009F066A">
      <w:pPr>
        <w:spacing w:line="240" w:lineRule="auto"/>
        <w:ind w:firstLine="0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Предложения </w:t>
      </w:r>
      <w:r>
        <w:rPr>
          <w:rFonts w:eastAsia="Calibri"/>
          <w:b/>
          <w:i/>
          <w:sz w:val="24"/>
          <w:szCs w:val="24"/>
          <w:lang w:eastAsia="en-US"/>
        </w:rPr>
        <w:t xml:space="preserve">ОАО «Тихоокеанская энергетическая компания» </w:t>
      </w:r>
      <w:r>
        <w:rPr>
          <w:rFonts w:eastAsia="Calibri"/>
          <w:sz w:val="24"/>
          <w:szCs w:val="24"/>
          <w:lang w:eastAsia="en-US"/>
        </w:rPr>
        <w:t>г. Владивосток (субподрядчик ООО «ПКЦ «</w:t>
      </w:r>
      <w:proofErr w:type="spellStart"/>
      <w:r>
        <w:rPr>
          <w:rFonts w:eastAsia="Calibri"/>
          <w:sz w:val="24"/>
          <w:szCs w:val="24"/>
          <w:lang w:eastAsia="en-US"/>
        </w:rPr>
        <w:t>Бреслер</w:t>
      </w:r>
      <w:proofErr w:type="spellEnd"/>
      <w:r>
        <w:rPr>
          <w:rFonts w:eastAsia="Calibri"/>
          <w:sz w:val="24"/>
          <w:szCs w:val="24"/>
          <w:lang w:eastAsia="en-US"/>
        </w:rPr>
        <w:t xml:space="preserve">» - </w:t>
      </w:r>
      <w:r>
        <w:rPr>
          <w:bCs/>
          <w:sz w:val="24"/>
          <w:szCs w:val="24"/>
        </w:rPr>
        <w:t>70%)</w:t>
      </w:r>
      <w:r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b/>
          <w:i/>
          <w:sz w:val="24"/>
          <w:szCs w:val="24"/>
          <w:lang w:eastAsia="en-US"/>
        </w:rPr>
        <w:t xml:space="preserve"> ЗАО «Сибирский ЭНТЦ» </w:t>
      </w:r>
      <w:r>
        <w:rPr>
          <w:rFonts w:eastAsia="Calibri"/>
          <w:sz w:val="24"/>
          <w:szCs w:val="24"/>
          <w:lang w:eastAsia="en-US"/>
        </w:rPr>
        <w:t>г. Новосибирск,</w:t>
      </w:r>
      <w:r>
        <w:rPr>
          <w:rFonts w:eastAsia="Calibri"/>
          <w:b/>
          <w:i/>
          <w:sz w:val="24"/>
          <w:szCs w:val="24"/>
          <w:lang w:eastAsia="en-US"/>
        </w:rPr>
        <w:t xml:space="preserve"> 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Томсэлектросетьпроект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>г. Томск,</w:t>
      </w:r>
      <w:r>
        <w:rPr>
          <w:rFonts w:eastAsia="Calibri"/>
          <w:b/>
          <w:i/>
          <w:sz w:val="24"/>
          <w:szCs w:val="24"/>
          <w:lang w:eastAsia="en-US"/>
        </w:rPr>
        <w:t xml:space="preserve"> 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Дальэлектропроект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г. Хабаровск, </w:t>
      </w:r>
      <w:r>
        <w:rPr>
          <w:rFonts w:eastAsia="Calibri"/>
          <w:b/>
          <w:i/>
          <w:sz w:val="24"/>
          <w:szCs w:val="24"/>
          <w:lang w:eastAsia="en-US"/>
        </w:rPr>
        <w:t>ОАО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Дальэнергосетьпроект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>г. Владивосток</w:t>
      </w:r>
      <w:r>
        <w:rPr>
          <w:sz w:val="24"/>
          <w:szCs w:val="24"/>
        </w:rPr>
        <w:t xml:space="preserve"> 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9F066A" w:rsidRDefault="009F066A" w:rsidP="009F066A">
      <w:pPr>
        <w:spacing w:line="240" w:lineRule="auto"/>
        <w:rPr>
          <w:sz w:val="24"/>
          <w:szCs w:val="24"/>
        </w:rPr>
      </w:pPr>
    </w:p>
    <w:p w:rsidR="009F066A" w:rsidRDefault="009F066A" w:rsidP="009F066A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ранжировки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9F066A" w:rsidRDefault="009F066A" w:rsidP="009F06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9F066A" w:rsidRDefault="009F066A" w:rsidP="009F06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5200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63"/>
        <w:gridCol w:w="4122"/>
        <w:gridCol w:w="1149"/>
        <w:gridCol w:w="1451"/>
      </w:tblGrid>
      <w:tr w:rsidR="009F066A" w:rsidTr="009F066A">
        <w:trPr>
          <w:trHeight w:val="911"/>
        </w:trPr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A" w:rsidRDefault="009F066A">
            <w:pPr>
              <w:keepNext/>
              <w:snapToGrid w:val="0"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  <w:lang w:eastAsia="en-US"/>
              </w:rPr>
            </w:pPr>
            <w:r>
              <w:rPr>
                <w:i/>
                <w:sz w:val="16"/>
                <w:szCs w:val="18"/>
                <w:lang w:eastAsia="en-US"/>
              </w:rPr>
              <w:t>Наименование участников</w:t>
            </w:r>
          </w:p>
        </w:tc>
        <w:tc>
          <w:tcPr>
            <w:tcW w:w="217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66A" w:rsidRDefault="009F066A">
            <w:pPr>
              <w:keepNext/>
              <w:snapToGrid w:val="0"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  <w:lang w:eastAsia="en-US"/>
              </w:rPr>
            </w:pPr>
            <w:r>
              <w:rPr>
                <w:i/>
                <w:sz w:val="16"/>
                <w:szCs w:val="18"/>
                <w:lang w:eastAsia="en-US"/>
              </w:rPr>
              <w:t>Предмет и цена заявки на участие в открытом запросе предложений (цена  руб. без НДС)</w:t>
            </w:r>
          </w:p>
        </w:tc>
        <w:tc>
          <w:tcPr>
            <w:tcW w:w="56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66A" w:rsidRDefault="009F066A">
            <w:pPr>
              <w:keepNext/>
              <w:snapToGrid w:val="0"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  <w:lang w:eastAsia="en-US"/>
              </w:rPr>
            </w:pPr>
            <w:r>
              <w:rPr>
                <w:i/>
                <w:sz w:val="16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6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6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/>
                <w:sz w:val="16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5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F066A" w:rsidRDefault="009F066A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  <w:lang w:eastAsia="en-US"/>
              </w:rPr>
            </w:pPr>
            <w:proofErr w:type="gramStart"/>
            <w:r>
              <w:rPr>
                <w:i/>
                <w:sz w:val="16"/>
                <w:szCs w:val="18"/>
                <w:lang w:eastAsia="en-US"/>
              </w:rPr>
              <w:t>Неценовая предпочтительность (в баллах на балльной шкале</w:t>
            </w:r>
            <w:proofErr w:type="gramEnd"/>
          </w:p>
          <w:p w:rsidR="009F066A" w:rsidRDefault="009F066A">
            <w:pPr>
              <w:keepNext/>
              <w:snapToGrid w:val="0"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  <w:lang w:eastAsia="en-US"/>
              </w:rPr>
            </w:pPr>
            <w:r>
              <w:rPr>
                <w:i/>
                <w:sz w:val="16"/>
                <w:szCs w:val="18"/>
                <w:lang w:eastAsia="en-US"/>
              </w:rPr>
              <w:t>от 3до 5)</w:t>
            </w:r>
          </w:p>
        </w:tc>
      </w:tr>
      <w:tr w:rsidR="009F066A" w:rsidTr="009F066A">
        <w:tc>
          <w:tcPr>
            <w:tcW w:w="168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A" w:rsidRDefault="009F06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Дальэнергосетьпроект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9F066A" w:rsidRDefault="009F06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 Партизанский проспект, 26</w:t>
            </w:r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A" w:rsidRDefault="009F066A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1 900 000,00 </w:t>
            </w:r>
            <w:r>
              <w:rPr>
                <w:sz w:val="22"/>
                <w:szCs w:val="22"/>
                <w:lang w:eastAsia="en-US"/>
              </w:rPr>
              <w:t xml:space="preserve">руб. без учета НДС (2 242 000,00 руб. с учетом НДС). Условия финансирования: в течение 30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даты момента подписания акта сдачи-приемки выполненных работ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обеими сторонами. Сроки выполнения работ: октябрь 2014 г. – декабрь 2014 г. </w:t>
            </w:r>
            <w:r>
              <w:rPr>
                <w:sz w:val="22"/>
                <w:szCs w:val="22"/>
                <w:lang w:eastAsia="en-US"/>
              </w:rPr>
              <w:lastRenderedPageBreak/>
              <w:t>Участник не планирует привлечение субподрядных организаций. Предложение имеет статус правовой оферты и действует до 30.09.2014 г.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A" w:rsidRDefault="009F06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F066A" w:rsidRDefault="009F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3,83</w:t>
            </w:r>
          </w:p>
        </w:tc>
      </w:tr>
      <w:tr w:rsidR="009F066A" w:rsidTr="009F066A">
        <w:tc>
          <w:tcPr>
            <w:tcW w:w="168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A" w:rsidRDefault="009F06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lastRenderedPageBreak/>
              <w:t>ОАО «Тихоокеанская энергетическая компания»</w:t>
            </w:r>
          </w:p>
          <w:p w:rsidR="009F066A" w:rsidRDefault="009F06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Владивосток, Океанский проспект, 69, оф. 512</w:t>
            </w:r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A" w:rsidRDefault="009F066A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>1 399 000,00</w:t>
            </w:r>
            <w:r>
              <w:rPr>
                <w:b/>
                <w:bCs/>
                <w:sz w:val="22"/>
                <w:lang w:eastAsia="en-US"/>
              </w:rPr>
              <w:t xml:space="preserve">  </w:t>
            </w:r>
            <w:r>
              <w:rPr>
                <w:sz w:val="22"/>
                <w:lang w:eastAsia="en-US"/>
              </w:rPr>
              <w:t xml:space="preserve">руб. без учета НДС (1 650 820,00 руб. с учетом НДС). Условия финансирования: в течение 30 дней </w:t>
            </w:r>
            <w:proofErr w:type="gramStart"/>
            <w:r>
              <w:rPr>
                <w:sz w:val="22"/>
                <w:lang w:eastAsia="en-US"/>
              </w:rPr>
              <w:t>даты момента подписания акта сдачи-приемки выполненных работ</w:t>
            </w:r>
            <w:proofErr w:type="gramEnd"/>
            <w:r>
              <w:rPr>
                <w:sz w:val="22"/>
                <w:lang w:eastAsia="en-US"/>
              </w:rPr>
              <w:t xml:space="preserve"> обеими сторонами. Сроки выполнения работ: октябрь 2014 г.- февраль 2015 г. Участник планирует привлечение субподрядной организации: ООО «</w:t>
            </w:r>
            <w:proofErr w:type="spellStart"/>
            <w:r>
              <w:rPr>
                <w:sz w:val="22"/>
                <w:lang w:eastAsia="en-US"/>
              </w:rPr>
              <w:t>Владстройпроект</w:t>
            </w:r>
            <w:proofErr w:type="spellEnd"/>
            <w:r>
              <w:rPr>
                <w:sz w:val="22"/>
                <w:lang w:eastAsia="en-US"/>
              </w:rPr>
              <w:t>» (ПИР – 70%). Предложение имеет статус правовой оферты и действует до 30.09.2014 г.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A" w:rsidRDefault="009F06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F066A" w:rsidRDefault="009F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3,43</w:t>
            </w:r>
          </w:p>
        </w:tc>
      </w:tr>
      <w:tr w:rsidR="009F066A" w:rsidTr="009F066A">
        <w:tc>
          <w:tcPr>
            <w:tcW w:w="168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A" w:rsidRDefault="009F06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Сибирский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ЭНТЦ»</w:t>
            </w:r>
          </w:p>
          <w:p w:rsidR="009F066A" w:rsidRDefault="009F06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Новосибирск,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Советская</w:t>
            </w:r>
            <w:proofErr w:type="gramEnd"/>
            <w:r>
              <w:rPr>
                <w:sz w:val="22"/>
                <w:szCs w:val="22"/>
                <w:lang w:eastAsia="en-US"/>
              </w:rPr>
              <w:t>, 5</w:t>
            </w:r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A" w:rsidRDefault="009F066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1 600 000,00 </w:t>
            </w:r>
            <w:r>
              <w:rPr>
                <w:sz w:val="22"/>
                <w:szCs w:val="22"/>
                <w:lang w:eastAsia="en-US"/>
              </w:rPr>
              <w:t xml:space="preserve">руб. без учета НДС (1 888 000,00 руб. с учетом НДС). Условия финансирования: в течение 30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даты момента подписания акта сдачи-приемки выполненных работ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обеими сторонами. Сроки выполнения работ: 01.10.2014 г.-31.03.2015 г.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36 мес. Привлечение субподрядных организаций не планируется. Предложение имеет статус правовой оферты и действует до 15.10.2014 г.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A" w:rsidRDefault="009F06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F066A" w:rsidRDefault="009F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3,43</w:t>
            </w:r>
          </w:p>
        </w:tc>
      </w:tr>
      <w:tr w:rsidR="009F066A" w:rsidTr="009F066A">
        <w:tc>
          <w:tcPr>
            <w:tcW w:w="168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A" w:rsidRDefault="009F06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Томсэлектросетьпроект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9F066A" w:rsidRDefault="009F06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Томск, ул. Елизаровых, 6</w:t>
            </w:r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A" w:rsidRDefault="009F066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2 450 000,00  </w:t>
            </w:r>
            <w:r>
              <w:rPr>
                <w:sz w:val="22"/>
                <w:szCs w:val="22"/>
                <w:lang w:eastAsia="en-US"/>
              </w:rPr>
              <w:t xml:space="preserve">руб. без учета НДС (2 891 000,00 руб. с учетом НДС). Условия финансирования: в течение 30 дней </w:t>
            </w:r>
            <w:proofErr w:type="gramStart"/>
            <w:r>
              <w:rPr>
                <w:sz w:val="22"/>
                <w:szCs w:val="22"/>
                <w:lang w:eastAsia="en-US"/>
              </w:rPr>
              <w:t>даты момента подписания акта сдачи-приемки выполненных работ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обеими сторонами. Сроки выполнения работ: 01.10.2014 г.-31.03.2015 г. Участник не планирует привлечение субподрядных организаций. Предложение имеет статус правовой оферты и действует до 20.09.2014 г.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66A" w:rsidRDefault="009F06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F066A" w:rsidRDefault="009F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3,43</w:t>
            </w:r>
          </w:p>
        </w:tc>
      </w:tr>
      <w:tr w:rsidR="009F066A" w:rsidTr="009F066A">
        <w:tc>
          <w:tcPr>
            <w:tcW w:w="1687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F066A" w:rsidRDefault="009F06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Дальэлектропроект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9F066A" w:rsidRDefault="009F066A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Хабаровск, ул. Серышева, 22</w:t>
            </w:r>
          </w:p>
          <w:p w:rsidR="009F066A" w:rsidRDefault="009F06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F066A" w:rsidRDefault="009F066A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proofErr w:type="gramStart"/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2 950 915,00 </w:t>
            </w:r>
            <w:r>
              <w:rPr>
                <w:sz w:val="22"/>
                <w:lang w:eastAsia="en-US"/>
              </w:rPr>
              <w:t>руб. без учета НДС ((3 482 079,70 руб.  с учетом НДС).</w:t>
            </w:r>
            <w:proofErr w:type="gramEnd"/>
            <w:r>
              <w:rPr>
                <w:sz w:val="22"/>
                <w:lang w:eastAsia="en-US"/>
              </w:rPr>
              <w:t xml:space="preserve"> Условия финансирования: в течение 30 дней </w:t>
            </w:r>
            <w:proofErr w:type="gramStart"/>
            <w:r>
              <w:rPr>
                <w:sz w:val="22"/>
                <w:lang w:eastAsia="en-US"/>
              </w:rPr>
              <w:t>даты момента подписания акта сдачи-приемки выполненных работ</w:t>
            </w:r>
            <w:proofErr w:type="gramEnd"/>
            <w:r>
              <w:rPr>
                <w:sz w:val="22"/>
                <w:lang w:eastAsia="en-US"/>
              </w:rPr>
              <w:t xml:space="preserve"> обеими сторонами.  Сроки выполнения работ: 01.10.2014 г. – 31.03.2015 г. Участник не планирует привлечение субподрядных организаций. Предложение имеет статус правовой </w:t>
            </w:r>
            <w:r>
              <w:rPr>
                <w:sz w:val="22"/>
                <w:lang w:eastAsia="en-US"/>
              </w:rPr>
              <w:lastRenderedPageBreak/>
              <w:t>оферты и действует до 15.10.2014 г.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F066A" w:rsidRDefault="009F06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6A" w:rsidRDefault="009F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3,35</w:t>
            </w:r>
          </w:p>
        </w:tc>
      </w:tr>
    </w:tbl>
    <w:p w:rsidR="009F066A" w:rsidRDefault="009F066A" w:rsidP="009F066A">
      <w:pPr>
        <w:pStyle w:val="a4"/>
        <w:rPr>
          <w:b/>
          <w:bCs/>
          <w:i/>
          <w:iCs/>
          <w:sz w:val="24"/>
        </w:rPr>
      </w:pPr>
    </w:p>
    <w:p w:rsidR="009F066A" w:rsidRDefault="009F066A" w:rsidP="009F066A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«О проведении переторжки»</w:t>
      </w:r>
    </w:p>
    <w:p w:rsidR="009F066A" w:rsidRDefault="009F066A" w:rsidP="009F06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9F066A" w:rsidRDefault="009F066A" w:rsidP="009F066A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9F066A" w:rsidRDefault="009F066A" w:rsidP="009F066A">
      <w:pPr>
        <w:spacing w:line="240" w:lineRule="auto"/>
        <w:rPr>
          <w:sz w:val="24"/>
          <w:szCs w:val="24"/>
        </w:rPr>
      </w:pPr>
    </w:p>
    <w:p w:rsidR="009F066A" w:rsidRDefault="009F066A" w:rsidP="009F066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9F066A" w:rsidRDefault="009F066A" w:rsidP="009F066A">
      <w:pPr>
        <w:spacing w:line="240" w:lineRule="auto"/>
        <w:rPr>
          <w:b/>
          <w:sz w:val="24"/>
          <w:szCs w:val="24"/>
        </w:rPr>
      </w:pPr>
      <w:bookmarkStart w:id="2" w:name="_GoBack"/>
      <w:bookmarkEnd w:id="2"/>
    </w:p>
    <w:p w:rsidR="009F066A" w:rsidRDefault="009F066A" w:rsidP="009F066A">
      <w:pPr>
        <w:pStyle w:val="a9"/>
        <w:numPr>
          <w:ilvl w:val="0"/>
          <w:numId w:val="27"/>
        </w:numPr>
        <w:tabs>
          <w:tab w:val="left" w:pos="851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rFonts w:eastAsia="Calibri"/>
          <w:b/>
          <w:i/>
          <w:sz w:val="24"/>
          <w:szCs w:val="24"/>
          <w:lang w:eastAsia="en-US"/>
        </w:rPr>
        <w:t xml:space="preserve">ОАО «Тихоокеанская энергетическая компания» </w:t>
      </w:r>
      <w:r>
        <w:rPr>
          <w:rFonts w:eastAsia="Calibri"/>
          <w:sz w:val="24"/>
          <w:szCs w:val="24"/>
          <w:lang w:eastAsia="en-US"/>
        </w:rPr>
        <w:t>г. Владивосток (субподрядчик ООО «ПКЦ «</w:t>
      </w:r>
      <w:proofErr w:type="spellStart"/>
      <w:r>
        <w:rPr>
          <w:rFonts w:eastAsia="Calibri"/>
          <w:sz w:val="24"/>
          <w:szCs w:val="24"/>
          <w:lang w:eastAsia="en-US"/>
        </w:rPr>
        <w:t>Бреслер</w:t>
      </w:r>
      <w:proofErr w:type="spellEnd"/>
      <w:r>
        <w:rPr>
          <w:rFonts w:eastAsia="Calibri"/>
          <w:sz w:val="24"/>
          <w:szCs w:val="24"/>
          <w:lang w:eastAsia="en-US"/>
        </w:rPr>
        <w:t xml:space="preserve">» - </w:t>
      </w:r>
      <w:r>
        <w:rPr>
          <w:bCs/>
          <w:sz w:val="24"/>
          <w:szCs w:val="24"/>
        </w:rPr>
        <w:t>70%)</w:t>
      </w:r>
      <w:r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b/>
          <w:i/>
          <w:sz w:val="24"/>
          <w:szCs w:val="24"/>
          <w:lang w:eastAsia="en-US"/>
        </w:rPr>
        <w:t xml:space="preserve"> ЗАО «Сибирский ЭНТЦ» </w:t>
      </w:r>
      <w:r>
        <w:rPr>
          <w:rFonts w:eastAsia="Calibri"/>
          <w:sz w:val="24"/>
          <w:szCs w:val="24"/>
          <w:lang w:eastAsia="en-US"/>
        </w:rPr>
        <w:t>г. Новосибирск,</w:t>
      </w:r>
      <w:r>
        <w:rPr>
          <w:rFonts w:eastAsia="Calibri"/>
          <w:b/>
          <w:i/>
          <w:sz w:val="24"/>
          <w:szCs w:val="24"/>
          <w:lang w:eastAsia="en-US"/>
        </w:rPr>
        <w:t xml:space="preserve"> 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Томсэлектросетьпроект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>г. Томск,</w:t>
      </w:r>
      <w:r>
        <w:rPr>
          <w:rFonts w:eastAsia="Calibri"/>
          <w:b/>
          <w:i/>
          <w:sz w:val="24"/>
          <w:szCs w:val="24"/>
          <w:lang w:eastAsia="en-US"/>
        </w:rPr>
        <w:t xml:space="preserve"> 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Дальэлектропроект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г. Хабаровск, </w:t>
      </w:r>
      <w:r>
        <w:rPr>
          <w:rFonts w:eastAsia="Calibri"/>
          <w:b/>
          <w:i/>
          <w:sz w:val="24"/>
          <w:szCs w:val="24"/>
          <w:lang w:eastAsia="en-US"/>
        </w:rPr>
        <w:t>ОАО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Дальэнергосетьпроект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>г. Владивосток</w:t>
      </w:r>
      <w:r>
        <w:rPr>
          <w:sz w:val="24"/>
          <w:szCs w:val="24"/>
        </w:rPr>
        <w:t xml:space="preserve"> соответствующими условиям закупки</w:t>
      </w:r>
    </w:p>
    <w:p w:rsidR="009F066A" w:rsidRDefault="009F066A" w:rsidP="009F066A">
      <w:pPr>
        <w:pStyle w:val="a9"/>
        <w:numPr>
          <w:ilvl w:val="0"/>
          <w:numId w:val="27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</w:t>
      </w:r>
    </w:p>
    <w:p w:rsidR="009F066A" w:rsidRDefault="009F066A" w:rsidP="009F066A">
      <w:pPr>
        <w:tabs>
          <w:tab w:val="num" w:pos="56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1 место: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Дальэнергосетьпроект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г. Владивосток, Партизанский проспект, 26</w:t>
      </w:r>
    </w:p>
    <w:p w:rsidR="009F066A" w:rsidRDefault="009F066A" w:rsidP="009F066A">
      <w:pPr>
        <w:tabs>
          <w:tab w:val="num" w:pos="56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2 место: </w:t>
      </w:r>
      <w:r>
        <w:rPr>
          <w:b/>
          <w:i/>
          <w:sz w:val="24"/>
          <w:szCs w:val="24"/>
          <w:lang w:eastAsia="en-US"/>
        </w:rPr>
        <w:t xml:space="preserve">ОАО «Тихоокеанская энергетическая компания» </w:t>
      </w:r>
      <w:r>
        <w:rPr>
          <w:sz w:val="24"/>
          <w:szCs w:val="24"/>
          <w:lang w:eastAsia="en-US"/>
        </w:rPr>
        <w:t>г. Владивосток, Океанский проспект, 69, оф. 512</w:t>
      </w:r>
    </w:p>
    <w:p w:rsidR="009F066A" w:rsidRDefault="009F066A" w:rsidP="009F066A">
      <w:pPr>
        <w:tabs>
          <w:tab w:val="num" w:pos="56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3 место:</w:t>
      </w:r>
      <w:r>
        <w:rPr>
          <w:b/>
          <w:i/>
          <w:sz w:val="24"/>
          <w:szCs w:val="24"/>
        </w:rPr>
        <w:t xml:space="preserve"> ЗАО «Сибирский ЭНТЦ» </w:t>
      </w:r>
      <w:r>
        <w:rPr>
          <w:sz w:val="24"/>
          <w:szCs w:val="24"/>
        </w:rPr>
        <w:t xml:space="preserve">г. Новосибирск, ул. </w:t>
      </w:r>
      <w:proofErr w:type="gramStart"/>
      <w:r>
        <w:rPr>
          <w:sz w:val="24"/>
          <w:szCs w:val="24"/>
        </w:rPr>
        <w:t>Советская</w:t>
      </w:r>
      <w:proofErr w:type="gramEnd"/>
      <w:r>
        <w:rPr>
          <w:sz w:val="24"/>
          <w:szCs w:val="24"/>
        </w:rPr>
        <w:t>, 5</w:t>
      </w:r>
    </w:p>
    <w:p w:rsidR="009F066A" w:rsidRDefault="009F066A" w:rsidP="009F066A">
      <w:pPr>
        <w:tabs>
          <w:tab w:val="num" w:pos="567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4 место: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Томсэлектросетьпроект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г. Томск, ул. Елизаровых, 6</w:t>
      </w:r>
    </w:p>
    <w:p w:rsidR="009F066A" w:rsidRDefault="009F066A" w:rsidP="009F066A">
      <w:pPr>
        <w:tabs>
          <w:tab w:val="num" w:pos="567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ab/>
        <w:t xml:space="preserve">5 место: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Дальэлектропроект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Хабаровск, ул. Серышева, 22</w:t>
      </w:r>
    </w:p>
    <w:p w:rsidR="009F066A" w:rsidRDefault="009F066A" w:rsidP="009F066A">
      <w:pPr>
        <w:pStyle w:val="a9"/>
        <w:numPr>
          <w:ilvl w:val="0"/>
          <w:numId w:val="27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9F066A" w:rsidRDefault="009F066A" w:rsidP="009F066A">
      <w:pPr>
        <w:pStyle w:val="a6"/>
        <w:tabs>
          <w:tab w:val="left" w:pos="708"/>
        </w:tabs>
        <w:spacing w:before="0" w:line="240" w:lineRule="auto"/>
        <w:ind w:firstLine="567"/>
        <w:rPr>
          <w:rFonts w:eastAsiaTheme="minorHAnsi"/>
          <w:sz w:val="24"/>
          <w:lang w:eastAsia="en-US"/>
        </w:rPr>
      </w:pPr>
      <w:r>
        <w:rPr>
          <w:sz w:val="24"/>
        </w:rPr>
        <w:t xml:space="preserve">Пригласить к участию в переторжке участников </w:t>
      </w:r>
      <w:r>
        <w:rPr>
          <w:rFonts w:eastAsia="Calibri"/>
          <w:b/>
          <w:i/>
          <w:snapToGrid w:val="0"/>
          <w:sz w:val="24"/>
          <w:lang w:eastAsia="en-US"/>
        </w:rPr>
        <w:t xml:space="preserve">ОАО «Тихоокеанская энергетическая компания» </w:t>
      </w:r>
      <w:r>
        <w:rPr>
          <w:rFonts w:eastAsia="Calibri"/>
          <w:snapToGrid w:val="0"/>
          <w:sz w:val="24"/>
          <w:lang w:eastAsia="en-US"/>
        </w:rPr>
        <w:t>г. Владивосток (субподрядчик ООО «ПКЦ «</w:t>
      </w:r>
      <w:proofErr w:type="spellStart"/>
      <w:r>
        <w:rPr>
          <w:rFonts w:eastAsia="Calibri"/>
          <w:snapToGrid w:val="0"/>
          <w:sz w:val="24"/>
          <w:lang w:eastAsia="en-US"/>
        </w:rPr>
        <w:t>Бреслер</w:t>
      </w:r>
      <w:proofErr w:type="spellEnd"/>
      <w:r>
        <w:rPr>
          <w:rFonts w:eastAsia="Calibri"/>
          <w:snapToGrid w:val="0"/>
          <w:sz w:val="24"/>
          <w:lang w:eastAsia="en-US"/>
        </w:rPr>
        <w:t xml:space="preserve">» - </w:t>
      </w:r>
      <w:r>
        <w:rPr>
          <w:bCs/>
          <w:snapToGrid w:val="0"/>
          <w:sz w:val="24"/>
        </w:rPr>
        <w:t>70%)</w:t>
      </w:r>
      <w:r>
        <w:rPr>
          <w:rFonts w:eastAsia="Calibri"/>
          <w:snapToGrid w:val="0"/>
          <w:sz w:val="24"/>
          <w:lang w:eastAsia="en-US"/>
        </w:rPr>
        <w:t>,</w:t>
      </w:r>
      <w:r>
        <w:rPr>
          <w:rFonts w:eastAsia="Calibri"/>
          <w:b/>
          <w:i/>
          <w:snapToGrid w:val="0"/>
          <w:sz w:val="24"/>
          <w:lang w:eastAsia="en-US"/>
        </w:rPr>
        <w:t xml:space="preserve"> ЗАО «Сибирский ЭНТЦ» </w:t>
      </w:r>
      <w:r>
        <w:rPr>
          <w:rFonts w:eastAsia="Calibri"/>
          <w:snapToGrid w:val="0"/>
          <w:sz w:val="24"/>
          <w:lang w:eastAsia="en-US"/>
        </w:rPr>
        <w:t>г. Новосибирск,</w:t>
      </w:r>
      <w:r>
        <w:rPr>
          <w:rFonts w:eastAsia="Calibri"/>
          <w:b/>
          <w:i/>
          <w:snapToGrid w:val="0"/>
          <w:sz w:val="24"/>
          <w:lang w:eastAsia="en-US"/>
        </w:rPr>
        <w:t xml:space="preserve"> ООО «</w:t>
      </w:r>
      <w:proofErr w:type="spellStart"/>
      <w:r>
        <w:rPr>
          <w:rFonts w:eastAsia="Calibri"/>
          <w:b/>
          <w:i/>
          <w:snapToGrid w:val="0"/>
          <w:sz w:val="24"/>
          <w:lang w:eastAsia="en-US"/>
        </w:rPr>
        <w:t>Томсэлектросетьпроект</w:t>
      </w:r>
      <w:proofErr w:type="spellEnd"/>
      <w:r>
        <w:rPr>
          <w:rFonts w:eastAsia="Calibri"/>
          <w:b/>
          <w:i/>
          <w:snapToGrid w:val="0"/>
          <w:sz w:val="24"/>
          <w:lang w:eastAsia="en-US"/>
        </w:rPr>
        <w:t xml:space="preserve">» </w:t>
      </w:r>
      <w:r>
        <w:rPr>
          <w:rFonts w:eastAsia="Calibri"/>
          <w:snapToGrid w:val="0"/>
          <w:sz w:val="24"/>
          <w:lang w:eastAsia="en-US"/>
        </w:rPr>
        <w:t>г. Томск,</w:t>
      </w:r>
      <w:r>
        <w:rPr>
          <w:rFonts w:eastAsia="Calibri"/>
          <w:b/>
          <w:i/>
          <w:snapToGrid w:val="0"/>
          <w:sz w:val="24"/>
          <w:lang w:eastAsia="en-US"/>
        </w:rPr>
        <w:t xml:space="preserve"> ООО «</w:t>
      </w:r>
      <w:proofErr w:type="spellStart"/>
      <w:r>
        <w:rPr>
          <w:rFonts w:eastAsia="Calibri"/>
          <w:b/>
          <w:i/>
          <w:snapToGrid w:val="0"/>
          <w:sz w:val="24"/>
          <w:lang w:eastAsia="en-US"/>
        </w:rPr>
        <w:t>Дальэлектропроект</w:t>
      </w:r>
      <w:proofErr w:type="spellEnd"/>
      <w:r>
        <w:rPr>
          <w:rFonts w:eastAsia="Calibri"/>
          <w:b/>
          <w:i/>
          <w:snapToGrid w:val="0"/>
          <w:sz w:val="24"/>
          <w:lang w:eastAsia="en-US"/>
        </w:rPr>
        <w:t xml:space="preserve">» </w:t>
      </w:r>
      <w:r>
        <w:rPr>
          <w:rFonts w:eastAsia="Calibri"/>
          <w:snapToGrid w:val="0"/>
          <w:sz w:val="24"/>
          <w:lang w:eastAsia="en-US"/>
        </w:rPr>
        <w:t xml:space="preserve">г. Хабаровск, </w:t>
      </w:r>
      <w:r>
        <w:rPr>
          <w:rFonts w:eastAsia="Calibri"/>
          <w:b/>
          <w:i/>
          <w:snapToGrid w:val="0"/>
          <w:sz w:val="24"/>
          <w:lang w:eastAsia="en-US"/>
        </w:rPr>
        <w:t>ОАО «</w:t>
      </w:r>
      <w:proofErr w:type="spellStart"/>
      <w:r>
        <w:rPr>
          <w:rFonts w:eastAsia="Calibri"/>
          <w:b/>
          <w:i/>
          <w:snapToGrid w:val="0"/>
          <w:sz w:val="24"/>
          <w:lang w:eastAsia="en-US"/>
        </w:rPr>
        <w:t>Дальэнергосетьпроект</w:t>
      </w:r>
      <w:proofErr w:type="spellEnd"/>
      <w:r>
        <w:rPr>
          <w:rFonts w:eastAsia="Calibri"/>
          <w:b/>
          <w:i/>
          <w:snapToGrid w:val="0"/>
          <w:sz w:val="24"/>
          <w:lang w:eastAsia="en-US"/>
        </w:rPr>
        <w:t xml:space="preserve">» </w:t>
      </w:r>
      <w:r>
        <w:rPr>
          <w:rFonts w:eastAsia="Calibri"/>
          <w:snapToGrid w:val="0"/>
          <w:sz w:val="24"/>
          <w:lang w:eastAsia="en-US"/>
        </w:rPr>
        <w:t>г. Владивосток</w:t>
      </w:r>
    </w:p>
    <w:p w:rsidR="009F066A" w:rsidRDefault="009F066A" w:rsidP="009F066A">
      <w:pPr>
        <w:pStyle w:val="a9"/>
        <w:numPr>
          <w:ilvl w:val="1"/>
          <w:numId w:val="27"/>
        </w:numPr>
        <w:tabs>
          <w:tab w:val="num" w:pos="142"/>
          <w:tab w:val="num" w:pos="851"/>
        </w:tabs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9F066A" w:rsidRDefault="009F066A" w:rsidP="009F066A">
      <w:pPr>
        <w:pStyle w:val="a9"/>
        <w:numPr>
          <w:ilvl w:val="1"/>
          <w:numId w:val="27"/>
        </w:numPr>
        <w:tabs>
          <w:tab w:val="num" w:pos="142"/>
          <w:tab w:val="num" w:pos="851"/>
        </w:tabs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Назначить переторжку на 06.0</w:t>
      </w:r>
      <w:r w:rsidR="00FF70F0">
        <w:rPr>
          <w:sz w:val="24"/>
          <w:szCs w:val="24"/>
        </w:rPr>
        <w:t>8</w:t>
      </w:r>
      <w:r>
        <w:rPr>
          <w:sz w:val="24"/>
          <w:szCs w:val="24"/>
        </w:rPr>
        <w:t>.2014 в 10:00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9F066A" w:rsidRDefault="009F066A" w:rsidP="009F066A">
      <w:pPr>
        <w:pStyle w:val="a9"/>
        <w:numPr>
          <w:ilvl w:val="1"/>
          <w:numId w:val="27"/>
        </w:numPr>
        <w:tabs>
          <w:tab w:val="num" w:pos="851"/>
        </w:tabs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  <w:r>
        <w:rPr>
          <w:sz w:val="24"/>
          <w:szCs w:val="24"/>
        </w:rPr>
        <w:t>.</w:t>
      </w:r>
    </w:p>
    <w:p w:rsidR="009F066A" w:rsidRDefault="009F066A" w:rsidP="009F066A">
      <w:pPr>
        <w:pStyle w:val="a9"/>
        <w:numPr>
          <w:ilvl w:val="1"/>
          <w:numId w:val="27"/>
        </w:numPr>
        <w:tabs>
          <w:tab w:val="num" w:pos="851"/>
        </w:tabs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1E" w:rsidRDefault="00A6751E" w:rsidP="00355095">
      <w:pPr>
        <w:spacing w:line="240" w:lineRule="auto"/>
      </w:pPr>
      <w:r>
        <w:separator/>
      </w:r>
    </w:p>
  </w:endnote>
  <w:endnote w:type="continuationSeparator" w:id="0">
    <w:p w:rsidR="00A6751E" w:rsidRDefault="00A6751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5BA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5BA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1E" w:rsidRDefault="00A6751E" w:rsidP="00355095">
      <w:pPr>
        <w:spacing w:line="240" w:lineRule="auto"/>
      </w:pPr>
      <w:r>
        <w:separator/>
      </w:r>
    </w:p>
  </w:footnote>
  <w:footnote w:type="continuationSeparator" w:id="0">
    <w:p w:rsidR="00A6751E" w:rsidRDefault="00A6751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F066A">
      <w:rPr>
        <w:i/>
        <w:sz w:val="20"/>
      </w:rPr>
      <w:t>1631</w:t>
    </w:r>
    <w:r w:rsidR="004405FA">
      <w:rPr>
        <w:i/>
        <w:sz w:val="20"/>
      </w:rPr>
      <w:t xml:space="preserve"> </w:t>
    </w:r>
    <w:r w:rsidR="009F58BC">
      <w:rPr>
        <w:i/>
        <w:sz w:val="20"/>
      </w:rPr>
      <w:t xml:space="preserve"> раздел</w:t>
    </w:r>
    <w:r w:rsidR="000D521C">
      <w:rPr>
        <w:i/>
        <w:sz w:val="20"/>
      </w:rPr>
      <w:t xml:space="preserve">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D455D50"/>
    <w:multiLevelType w:val="hybridMultilevel"/>
    <w:tmpl w:val="C4301046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4"/>
  </w:num>
  <w:num w:numId="5">
    <w:abstractNumId w:val="17"/>
  </w:num>
  <w:num w:numId="6">
    <w:abstractNumId w:val="3"/>
  </w:num>
  <w:num w:numId="7">
    <w:abstractNumId w:val="19"/>
  </w:num>
  <w:num w:numId="8">
    <w:abstractNumId w:val="15"/>
  </w:num>
  <w:num w:numId="9">
    <w:abstractNumId w:val="5"/>
  </w:num>
  <w:num w:numId="10">
    <w:abstractNumId w:val="18"/>
  </w:num>
  <w:num w:numId="11">
    <w:abstractNumId w:val="7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82C19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875F0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A47"/>
    <w:rsid w:val="00425DCF"/>
    <w:rsid w:val="00433072"/>
    <w:rsid w:val="004405FA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5BA2"/>
    <w:rsid w:val="0055633F"/>
    <w:rsid w:val="00563A7E"/>
    <w:rsid w:val="00571278"/>
    <w:rsid w:val="00576E8F"/>
    <w:rsid w:val="005856B7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1A6E"/>
    <w:rsid w:val="005F1BFE"/>
    <w:rsid w:val="005F61A1"/>
    <w:rsid w:val="006227C6"/>
    <w:rsid w:val="00622BD9"/>
    <w:rsid w:val="0064531A"/>
    <w:rsid w:val="006629E9"/>
    <w:rsid w:val="0067734E"/>
    <w:rsid w:val="00680B61"/>
    <w:rsid w:val="006926AB"/>
    <w:rsid w:val="006B3625"/>
    <w:rsid w:val="006C5591"/>
    <w:rsid w:val="006C671A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808"/>
    <w:rsid w:val="007A0ACC"/>
    <w:rsid w:val="007B404E"/>
    <w:rsid w:val="007B5098"/>
    <w:rsid w:val="007C3379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066A"/>
    <w:rsid w:val="009F58BC"/>
    <w:rsid w:val="009F7574"/>
    <w:rsid w:val="00A05A52"/>
    <w:rsid w:val="00A13D51"/>
    <w:rsid w:val="00A20713"/>
    <w:rsid w:val="00A35CDC"/>
    <w:rsid w:val="00A56CAE"/>
    <w:rsid w:val="00A57A7B"/>
    <w:rsid w:val="00A66628"/>
    <w:rsid w:val="00A6751E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028C"/>
    <w:rsid w:val="00B07AEE"/>
    <w:rsid w:val="00B12993"/>
    <w:rsid w:val="00B20409"/>
    <w:rsid w:val="00B21BBE"/>
    <w:rsid w:val="00B23BD7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67CE8"/>
    <w:rsid w:val="00D725B9"/>
    <w:rsid w:val="00D76126"/>
    <w:rsid w:val="00D82055"/>
    <w:rsid w:val="00D85B2B"/>
    <w:rsid w:val="00D866B8"/>
    <w:rsid w:val="00D91435"/>
    <w:rsid w:val="00DA1FAD"/>
    <w:rsid w:val="00DA4F21"/>
    <w:rsid w:val="00DC227A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7636"/>
    <w:rsid w:val="00E533DA"/>
    <w:rsid w:val="00E661E9"/>
    <w:rsid w:val="00E7299F"/>
    <w:rsid w:val="00E73818"/>
    <w:rsid w:val="00E77556"/>
    <w:rsid w:val="00E8314B"/>
    <w:rsid w:val="00E876FD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EF7C7C"/>
    <w:rsid w:val="00F0222C"/>
    <w:rsid w:val="00F0386F"/>
    <w:rsid w:val="00F17E85"/>
    <w:rsid w:val="00F22C68"/>
    <w:rsid w:val="00F24E57"/>
    <w:rsid w:val="00F264CE"/>
    <w:rsid w:val="00F30356"/>
    <w:rsid w:val="00F6533B"/>
    <w:rsid w:val="00F779A3"/>
    <w:rsid w:val="00F96F29"/>
    <w:rsid w:val="00FA65A5"/>
    <w:rsid w:val="00FD23E9"/>
    <w:rsid w:val="00FD60FA"/>
    <w:rsid w:val="00FE735C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C0E1-46FB-4617-A35E-202AE29D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45</cp:revision>
  <cp:lastPrinted>2014-08-04T03:25:00Z</cp:lastPrinted>
  <dcterms:created xsi:type="dcterms:W3CDTF">2013-04-17T07:12:00Z</dcterms:created>
  <dcterms:modified xsi:type="dcterms:W3CDTF">2014-08-04T07:07:00Z</dcterms:modified>
</cp:coreProperties>
</file>