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73DF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368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73DF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июня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73DFD" w:rsidRDefault="00073DFD" w:rsidP="00D57EA1">
      <w:pPr>
        <w:pStyle w:val="a4"/>
        <w:spacing w:before="0" w:line="240" w:lineRule="auto"/>
        <w:rPr>
          <w:b/>
          <w:sz w:val="24"/>
        </w:rPr>
      </w:pPr>
    </w:p>
    <w:p w:rsidR="004E18A6" w:rsidRPr="00073DFD" w:rsidRDefault="009F683E" w:rsidP="00D57EA1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073DFD">
        <w:rPr>
          <w:b/>
          <w:sz w:val="24"/>
        </w:rPr>
        <w:t>ПРЕДМЕТ ЗАКУПКИ:</w:t>
      </w:r>
      <w:r w:rsidR="00791CB7" w:rsidRPr="00073DFD">
        <w:rPr>
          <w:sz w:val="24"/>
        </w:rPr>
        <w:t xml:space="preserve"> </w:t>
      </w:r>
      <w:r w:rsidR="00231139" w:rsidRPr="00073DFD">
        <w:rPr>
          <w:sz w:val="24"/>
        </w:rPr>
        <w:t xml:space="preserve">открытый электронный запрос предложений </w:t>
      </w:r>
      <w:r w:rsidR="00DD584B" w:rsidRPr="00073DFD">
        <w:rPr>
          <w:sz w:val="24"/>
        </w:rPr>
        <w:t xml:space="preserve">на </w:t>
      </w:r>
      <w:r w:rsidR="00A6748D" w:rsidRPr="00073DFD">
        <w:rPr>
          <w:sz w:val="24"/>
        </w:rPr>
        <w:t xml:space="preserve">право заключения Договора на выполнение </w:t>
      </w:r>
      <w:r w:rsidR="007A76F0" w:rsidRPr="00073DFD">
        <w:rPr>
          <w:sz w:val="24"/>
        </w:rPr>
        <w:t>работ</w:t>
      </w:r>
      <w:r w:rsidR="00231139" w:rsidRPr="00073DFD">
        <w:rPr>
          <w:b/>
          <w:bCs/>
          <w:i/>
          <w:sz w:val="24"/>
        </w:rPr>
        <w:t xml:space="preserve"> </w:t>
      </w:r>
      <w:r w:rsidR="00BF5BA0" w:rsidRPr="00073DFD">
        <w:rPr>
          <w:sz w:val="24"/>
        </w:rPr>
        <w:t>для нужд филиала ОАО «ДРСК» «</w:t>
      </w:r>
      <w:r w:rsidR="00DD584B" w:rsidRPr="00073DFD">
        <w:rPr>
          <w:sz w:val="24"/>
        </w:rPr>
        <w:t>Амурские э</w:t>
      </w:r>
      <w:r w:rsidR="00BF5BA0" w:rsidRPr="00073DFD">
        <w:rPr>
          <w:sz w:val="24"/>
        </w:rPr>
        <w:t xml:space="preserve">лектрические сети» </w:t>
      </w:r>
      <w:r w:rsidR="00DD584B" w:rsidRPr="00073DFD">
        <w:rPr>
          <w:b/>
          <w:bCs/>
          <w:i/>
          <w:sz w:val="24"/>
        </w:rPr>
        <w:t>Ремонт распределительных сетей г. Свободный</w:t>
      </w:r>
      <w:r w:rsidR="00DD584B" w:rsidRPr="00073DFD">
        <w:rPr>
          <w:sz w:val="24"/>
        </w:rPr>
        <w:t xml:space="preserve"> (закупка 2046</w:t>
      </w:r>
      <w:r w:rsidR="00073DFD" w:rsidRPr="00073DFD">
        <w:rPr>
          <w:sz w:val="24"/>
        </w:rPr>
        <w:t xml:space="preserve"> повтор</w:t>
      </w:r>
      <w:r w:rsidR="00D57EA1" w:rsidRPr="00073DFD">
        <w:rPr>
          <w:sz w:val="24"/>
        </w:rPr>
        <w:t xml:space="preserve"> раздела 1.1.</w:t>
      </w:r>
      <w:proofErr w:type="gramEnd"/>
      <w:r w:rsidR="00D57EA1" w:rsidRPr="00073DFD">
        <w:rPr>
          <w:sz w:val="24"/>
        </w:rPr>
        <w:t xml:space="preserve"> </w:t>
      </w:r>
      <w:proofErr w:type="gramStart"/>
      <w:r w:rsidR="00D57EA1" w:rsidRPr="00073DFD">
        <w:rPr>
          <w:sz w:val="24"/>
        </w:rPr>
        <w:t>ГКПЗ 2014 г.).</w:t>
      </w:r>
      <w:proofErr w:type="gramEnd"/>
    </w:p>
    <w:p w:rsidR="00073DFD" w:rsidRDefault="00073DFD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D57EA1" w:rsidRPr="00D57EA1">
        <w:rPr>
          <w:b/>
          <w:sz w:val="24"/>
          <w:szCs w:val="24"/>
        </w:rPr>
        <w:t>2</w:t>
      </w:r>
      <w:r w:rsidR="00DD584B">
        <w:rPr>
          <w:b/>
          <w:sz w:val="24"/>
          <w:szCs w:val="24"/>
        </w:rPr>
        <w:t> 495 000,0</w:t>
      </w:r>
      <w:r w:rsidR="00D57EA1" w:rsidRPr="00D57EA1">
        <w:rPr>
          <w:b/>
          <w:sz w:val="24"/>
          <w:szCs w:val="24"/>
        </w:rPr>
        <w:t xml:space="preserve">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DD584B">
        <w:rPr>
          <w:sz w:val="24"/>
          <w:szCs w:val="24"/>
        </w:rPr>
        <w:t>24.04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DD584B">
        <w:rPr>
          <w:sz w:val="24"/>
          <w:szCs w:val="24"/>
        </w:rPr>
        <w:t>99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73DFD" w:rsidRPr="00D57EA1" w:rsidRDefault="00073DFD" w:rsidP="00D57EA1">
      <w:pPr>
        <w:spacing w:line="240" w:lineRule="auto"/>
        <w:rPr>
          <w:b/>
          <w:sz w:val="24"/>
          <w:szCs w:val="24"/>
        </w:rPr>
      </w:pPr>
    </w:p>
    <w:p w:rsidR="00073DFD" w:rsidRPr="00073DFD" w:rsidRDefault="00073DFD" w:rsidP="00073D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3DFD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073DFD" w:rsidRPr="00073DFD" w:rsidRDefault="00073DFD" w:rsidP="00073D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3DF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73DFD" w:rsidRPr="00073DFD" w:rsidRDefault="00073DFD" w:rsidP="00073D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3DF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11</w:t>
      </w:r>
      <w:r w:rsidRPr="00073DFD">
        <w:rPr>
          <w:snapToGrid/>
          <w:sz w:val="24"/>
          <w:szCs w:val="24"/>
        </w:rPr>
        <w:t xml:space="preserve">:07 </w:t>
      </w:r>
      <w:r>
        <w:rPr>
          <w:snapToGrid/>
          <w:sz w:val="24"/>
          <w:szCs w:val="24"/>
        </w:rPr>
        <w:t xml:space="preserve">благовещенского времени </w:t>
      </w:r>
      <w:r w:rsidRPr="00073DFD">
        <w:rPr>
          <w:snapToGrid/>
          <w:sz w:val="24"/>
          <w:szCs w:val="24"/>
        </w:rPr>
        <w:t>10.06.2014</w:t>
      </w:r>
      <w:r>
        <w:rPr>
          <w:snapToGrid/>
          <w:sz w:val="24"/>
          <w:szCs w:val="24"/>
        </w:rPr>
        <w:t>. Всего 14 ценовых ставок на ЭТП</w:t>
      </w:r>
    </w:p>
    <w:p w:rsidR="00073DFD" w:rsidRPr="00073DFD" w:rsidRDefault="00073DFD" w:rsidP="00073D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3DF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73DFD">
        <w:rPr>
          <w:snapToGrid/>
          <w:sz w:val="24"/>
          <w:szCs w:val="24"/>
        </w:rPr>
        <w:t>Торговая площадка Системы www.b2b-energo.ru</w:t>
      </w:r>
    </w:p>
    <w:p w:rsidR="00073DFD" w:rsidRDefault="00073DFD" w:rsidP="00073DF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73DF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073DFD" w:rsidRPr="00073DFD" w:rsidRDefault="00073DFD" w:rsidP="00073DFD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374"/>
        <w:gridCol w:w="5029"/>
      </w:tblGrid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73DFD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г</w:t>
            </w:r>
            <w:proofErr w:type="gramStart"/>
            <w:r w:rsidRPr="00073DFD">
              <w:rPr>
                <w:snapToGrid/>
                <w:sz w:val="24"/>
                <w:szCs w:val="24"/>
              </w:rPr>
              <w:t>.С</w:t>
            </w:r>
            <w:proofErr w:type="gramEnd"/>
            <w:r w:rsidRPr="00073DFD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073DFD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073DFD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073DFD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Предложение: подано 09.06.2014 в 04:37</w:t>
            </w:r>
            <w:r w:rsidRPr="00073DF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73DFD">
              <w:rPr>
                <w:b/>
                <w:snapToGrid/>
                <w:sz w:val="24"/>
                <w:szCs w:val="24"/>
              </w:rPr>
              <w:t>2 200 000,00</w:t>
            </w:r>
            <w:r w:rsidRPr="00073DF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073DFD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073DFD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073DFD">
              <w:rPr>
                <w:snapToGrid/>
                <w:sz w:val="24"/>
                <w:szCs w:val="24"/>
              </w:rPr>
              <w:t>2</w:t>
            </w:r>
            <w:proofErr w:type="gramEnd"/>
            <w:r w:rsidRPr="00073DFD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Предложение: подано 09.06.2014 в 04:29</w:t>
            </w:r>
            <w:r w:rsidRPr="00073DF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73DFD">
              <w:rPr>
                <w:b/>
                <w:snapToGrid/>
                <w:sz w:val="24"/>
                <w:szCs w:val="24"/>
              </w:rPr>
              <w:t>2 220 000,00</w:t>
            </w:r>
            <w:r w:rsidRPr="00073DF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73D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73DFD">
              <w:rPr>
                <w:snapToGrid/>
                <w:sz w:val="24"/>
                <w:szCs w:val="24"/>
              </w:rPr>
              <w:t>ЭлТК</w:t>
            </w:r>
            <w:proofErr w:type="spellEnd"/>
            <w:r w:rsidRPr="00073DFD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Предложение: подано 09.06.2014 в 03:32</w:t>
            </w:r>
            <w:r w:rsidRPr="00073DF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73DFD">
              <w:rPr>
                <w:b/>
                <w:snapToGrid/>
                <w:sz w:val="24"/>
                <w:szCs w:val="24"/>
              </w:rPr>
              <w:t>2 309 981,80</w:t>
            </w:r>
            <w:r w:rsidRPr="00073DF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 xml:space="preserve">ОАО "ВСЭСС" (Россия, г. Хабаровск, </w:t>
            </w:r>
            <w:r w:rsidRPr="00073DFD">
              <w:rPr>
                <w:snapToGrid/>
                <w:sz w:val="24"/>
                <w:szCs w:val="24"/>
              </w:rPr>
              <w:lastRenderedPageBreak/>
              <w:t>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lastRenderedPageBreak/>
              <w:t>Предложение: подано 09.06.2014 в 03:24</w:t>
            </w:r>
            <w:r w:rsidRPr="00073DFD">
              <w:rPr>
                <w:snapToGrid/>
                <w:sz w:val="24"/>
                <w:szCs w:val="24"/>
              </w:rPr>
              <w:br/>
            </w:r>
            <w:r w:rsidRPr="00073DFD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Pr="00073DFD">
              <w:rPr>
                <w:b/>
                <w:snapToGrid/>
                <w:sz w:val="24"/>
                <w:szCs w:val="24"/>
              </w:rPr>
              <w:t>2 435 000,00</w:t>
            </w:r>
            <w:r w:rsidRPr="00073DF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073DFD" w:rsidRPr="00073DFD" w:rsidTr="00073DF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360" w:type="dxa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073DFD" w:rsidRPr="00073DFD" w:rsidRDefault="00073DFD" w:rsidP="00073D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3DFD">
              <w:rPr>
                <w:snapToGrid/>
                <w:sz w:val="24"/>
                <w:szCs w:val="24"/>
              </w:rPr>
              <w:t>Предложение: подано 06.06.2014 в 10:37</w:t>
            </w:r>
            <w:r w:rsidRPr="00073DF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73DFD">
              <w:rPr>
                <w:b/>
                <w:snapToGrid/>
                <w:sz w:val="24"/>
                <w:szCs w:val="24"/>
              </w:rPr>
              <w:t>2 476 219,08</w:t>
            </w:r>
            <w:r w:rsidRPr="00073DF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73DFD" w:rsidRDefault="00073DFD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DD584B" w:rsidRDefault="00DD584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B0" w:rsidRDefault="004379B0" w:rsidP="00E2330B">
      <w:pPr>
        <w:spacing w:line="240" w:lineRule="auto"/>
      </w:pPr>
      <w:r>
        <w:separator/>
      </w:r>
    </w:p>
  </w:endnote>
  <w:endnote w:type="continuationSeparator" w:id="0">
    <w:p w:rsidR="004379B0" w:rsidRDefault="004379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B0" w:rsidRDefault="004379B0" w:rsidP="00E2330B">
      <w:pPr>
        <w:spacing w:line="240" w:lineRule="auto"/>
      </w:pPr>
      <w:r>
        <w:separator/>
      </w:r>
    </w:p>
  </w:footnote>
  <w:footnote w:type="continuationSeparator" w:id="0">
    <w:p w:rsidR="004379B0" w:rsidRDefault="004379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073DFD">
      <w:rPr>
        <w:i/>
        <w:sz w:val="20"/>
      </w:rPr>
      <w:t>от 10.06.2014 № 368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C34D35"/>
    <w:multiLevelType w:val="hybridMultilevel"/>
    <w:tmpl w:val="665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A1AD6"/>
    <w:multiLevelType w:val="hybridMultilevel"/>
    <w:tmpl w:val="711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3DFD"/>
    <w:rsid w:val="0007491B"/>
    <w:rsid w:val="000776D4"/>
    <w:rsid w:val="00080A24"/>
    <w:rsid w:val="00081182"/>
    <w:rsid w:val="00084A38"/>
    <w:rsid w:val="000850EE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532D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379B0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2BA4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0CA9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045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36662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D584B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D629-C072-41B2-BDE3-34C79434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2014-06-10T23:46:00Z</cp:lastPrinted>
  <dcterms:created xsi:type="dcterms:W3CDTF">2014-03-31T04:46:00Z</dcterms:created>
  <dcterms:modified xsi:type="dcterms:W3CDTF">2014-06-10T23:55:00Z</dcterms:modified>
</cp:coreProperties>
</file>