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C93" w:rsidRPr="00E81FD6" w:rsidRDefault="00C42C93" w:rsidP="00F36BA8">
      <w:pPr>
        <w:pStyle w:val="af1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42C93" w:rsidRPr="00E81FD6" w:rsidRDefault="00C42C93" w:rsidP="00DC2150">
      <w:pPr>
        <w:ind w:right="5669"/>
        <w:jc w:val="center"/>
        <w:rPr>
          <w:sz w:val="20"/>
        </w:rPr>
      </w:pPr>
    </w:p>
    <w:p w:rsidR="00C42C93" w:rsidRPr="00E81FD6" w:rsidRDefault="00C42C93" w:rsidP="00DC2150">
      <w:pPr>
        <w:ind w:right="5669"/>
        <w:jc w:val="center"/>
        <w:rPr>
          <w:sz w:val="20"/>
        </w:rPr>
      </w:pPr>
    </w:p>
    <w:p w:rsidR="00C42C93" w:rsidRPr="00E81FD6" w:rsidRDefault="00C42C93" w:rsidP="00DC2150">
      <w:pPr>
        <w:ind w:right="5669"/>
        <w:jc w:val="center"/>
        <w:rPr>
          <w:sz w:val="20"/>
        </w:rPr>
      </w:pPr>
    </w:p>
    <w:p w:rsidR="00C42C93" w:rsidRPr="00470919" w:rsidRDefault="00C42C93" w:rsidP="00DC2150">
      <w:pPr>
        <w:ind w:right="5669"/>
        <w:jc w:val="center"/>
        <w:rPr>
          <w:sz w:val="20"/>
        </w:rPr>
      </w:pPr>
    </w:p>
    <w:p w:rsidR="00C42C93" w:rsidRPr="005032B6" w:rsidRDefault="00170EAA" w:rsidP="00DC2150">
      <w:pPr>
        <w:ind w:right="5669"/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952500" cy="723900"/>
            <wp:effectExtent l="0" t="0" r="0" b="0"/>
            <wp:wrapNone/>
            <wp:docPr id="2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C93" w:rsidRPr="005032B6" w:rsidRDefault="00C42C93" w:rsidP="00DC2150">
      <w:pPr>
        <w:tabs>
          <w:tab w:val="left" w:pos="4035"/>
        </w:tabs>
        <w:rPr>
          <w:sz w:val="20"/>
        </w:rPr>
      </w:pPr>
      <w:r w:rsidRPr="005032B6">
        <w:rPr>
          <w:sz w:val="20"/>
        </w:rPr>
        <w:tab/>
      </w:r>
    </w:p>
    <w:p w:rsidR="00C42C93" w:rsidRPr="005032B6" w:rsidRDefault="00C42C93" w:rsidP="00DC2150">
      <w:pPr>
        <w:pStyle w:val="3"/>
        <w:numPr>
          <w:ilvl w:val="0"/>
          <w:numId w:val="0"/>
        </w:numPr>
        <w:ind w:left="288"/>
        <w:rPr>
          <w:rFonts w:ascii="Times New Roman" w:hAnsi="Times New Roman" w:cs="Times New Roman"/>
          <w:sz w:val="26"/>
        </w:rPr>
      </w:pPr>
      <w:r w:rsidRPr="005032B6">
        <w:rPr>
          <w:rFonts w:ascii="Times New Roman" w:hAnsi="Times New Roman" w:cs="Times New Roman"/>
          <w:sz w:val="26"/>
        </w:rPr>
        <w:t>Открытое акционерное общество</w:t>
      </w:r>
    </w:p>
    <w:p w:rsidR="00C42C93" w:rsidRPr="005032B6" w:rsidRDefault="00C42C93" w:rsidP="00DC2150">
      <w:pPr>
        <w:jc w:val="center"/>
        <w:rPr>
          <w:b/>
          <w:sz w:val="30"/>
        </w:rPr>
      </w:pPr>
      <w:r w:rsidRPr="005032B6">
        <w:rPr>
          <w:b/>
          <w:sz w:val="30"/>
        </w:rPr>
        <w:t>«Дальневосточная распределительная сетевая компания»</w:t>
      </w:r>
    </w:p>
    <w:p w:rsidR="00C42C93" w:rsidRPr="005032B6" w:rsidRDefault="00C42C93" w:rsidP="00DC2150">
      <w:pPr>
        <w:jc w:val="center"/>
        <w:rPr>
          <w:b/>
          <w:sz w:val="30"/>
        </w:rPr>
      </w:pPr>
      <w:r w:rsidRPr="005032B6">
        <w:rPr>
          <w:b/>
          <w:sz w:val="30"/>
        </w:rPr>
        <w:t>Филиал «Приморские электрические сети»</w:t>
      </w:r>
    </w:p>
    <w:p w:rsidR="00C42C93" w:rsidRPr="005032B6" w:rsidRDefault="00C42C93" w:rsidP="00DC2150">
      <w:pPr>
        <w:tabs>
          <w:tab w:val="left" w:pos="6060"/>
        </w:tabs>
        <w:jc w:val="center"/>
        <w:rPr>
          <w:b/>
          <w:color w:val="000000"/>
          <w:sz w:val="16"/>
        </w:rPr>
      </w:pPr>
    </w:p>
    <w:p w:rsidR="00C42C93" w:rsidRPr="005032B6" w:rsidRDefault="00C42C93" w:rsidP="00DC2150">
      <w:pPr>
        <w:tabs>
          <w:tab w:val="left" w:pos="6060"/>
        </w:tabs>
        <w:jc w:val="center"/>
        <w:rPr>
          <w:b/>
          <w:color w:val="000000"/>
          <w:sz w:val="1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49"/>
        <w:gridCol w:w="5120"/>
      </w:tblGrid>
      <w:tr w:rsidR="00C42C93" w:rsidRPr="005032B6">
        <w:tc>
          <w:tcPr>
            <w:tcW w:w="2531" w:type="pct"/>
          </w:tcPr>
          <w:p w:rsidR="00C42C93" w:rsidRPr="005032B6" w:rsidRDefault="00C42C93" w:rsidP="009B7875">
            <w:pPr>
              <w:rPr>
                <w:b/>
              </w:rPr>
            </w:pPr>
          </w:p>
        </w:tc>
        <w:tc>
          <w:tcPr>
            <w:tcW w:w="2469" w:type="pct"/>
          </w:tcPr>
          <w:p w:rsidR="00C42C93" w:rsidRPr="005032B6" w:rsidRDefault="00C42C93" w:rsidP="009B7875">
            <w:pPr>
              <w:tabs>
                <w:tab w:val="left" w:pos="735"/>
                <w:tab w:val="right" w:pos="3667"/>
              </w:tabs>
              <w:ind w:right="972"/>
              <w:jc w:val="right"/>
              <w:rPr>
                <w:b/>
              </w:rPr>
            </w:pPr>
            <w:r w:rsidRPr="005032B6">
              <w:rPr>
                <w:b/>
                <w:sz w:val="22"/>
                <w:szCs w:val="22"/>
              </w:rPr>
              <w:t>УТВЕРЖДАЮ</w:t>
            </w:r>
          </w:p>
          <w:p w:rsidR="00C42C93" w:rsidRPr="005032B6" w:rsidRDefault="00C42C93" w:rsidP="009B7875">
            <w:pPr>
              <w:jc w:val="right"/>
              <w:rPr>
                <w:b/>
                <w:i/>
              </w:rPr>
            </w:pPr>
            <w:r w:rsidRPr="005032B6">
              <w:rPr>
                <w:b/>
                <w:i/>
              </w:rPr>
              <w:t>Первый заместитель директора по производству - главный инженер</w:t>
            </w:r>
          </w:p>
          <w:p w:rsidR="00C42C93" w:rsidRPr="005032B6" w:rsidRDefault="00C42C93" w:rsidP="009B7875">
            <w:pPr>
              <w:jc w:val="right"/>
              <w:rPr>
                <w:b/>
                <w:i/>
              </w:rPr>
            </w:pPr>
          </w:p>
          <w:p w:rsidR="00C42C93" w:rsidRPr="005032B6" w:rsidRDefault="00C42C93" w:rsidP="009B7875">
            <w:pPr>
              <w:jc w:val="right"/>
              <w:rPr>
                <w:b/>
                <w:i/>
                <w:sz w:val="28"/>
                <w:szCs w:val="28"/>
              </w:rPr>
            </w:pPr>
            <w:r w:rsidRPr="005032B6">
              <w:rPr>
                <w:b/>
                <w:sz w:val="22"/>
                <w:szCs w:val="22"/>
              </w:rPr>
              <w:t xml:space="preserve">_________ </w:t>
            </w:r>
            <w:r w:rsidRPr="005032B6">
              <w:rPr>
                <w:b/>
                <w:i/>
              </w:rPr>
              <w:t>С.Н. Корчемагин</w:t>
            </w:r>
          </w:p>
          <w:p w:rsidR="00C42C93" w:rsidRPr="005032B6" w:rsidRDefault="00C42C93" w:rsidP="009B7875">
            <w:pPr>
              <w:jc w:val="right"/>
              <w:rPr>
                <w:b/>
              </w:rPr>
            </w:pPr>
            <w:r w:rsidRPr="005032B6">
              <w:rPr>
                <w:b/>
                <w:sz w:val="22"/>
                <w:szCs w:val="22"/>
              </w:rPr>
              <w:t>«___»____201_г</w:t>
            </w:r>
            <w:r>
              <w:rPr>
                <w:b/>
                <w:sz w:val="22"/>
                <w:szCs w:val="22"/>
              </w:rPr>
              <w:t>.</w:t>
            </w:r>
          </w:p>
          <w:p w:rsidR="00C42C93" w:rsidRPr="005032B6" w:rsidRDefault="00C42C93" w:rsidP="009B7875">
            <w:pPr>
              <w:jc w:val="right"/>
              <w:rPr>
                <w:b/>
              </w:rPr>
            </w:pPr>
          </w:p>
        </w:tc>
      </w:tr>
    </w:tbl>
    <w:p w:rsidR="00C42C93" w:rsidRPr="00B31EBF" w:rsidRDefault="00C42C93" w:rsidP="00F20100">
      <w:pPr>
        <w:ind w:right="180"/>
        <w:jc w:val="center"/>
        <w:rPr>
          <w:b/>
          <w:sz w:val="30"/>
          <w:szCs w:val="30"/>
        </w:rPr>
      </w:pPr>
    </w:p>
    <w:p w:rsidR="00C42C93" w:rsidRDefault="00C42C93" w:rsidP="00F20100">
      <w:pPr>
        <w:ind w:right="180"/>
        <w:jc w:val="center"/>
        <w:rPr>
          <w:b/>
          <w:bCs/>
          <w:sz w:val="26"/>
          <w:szCs w:val="26"/>
        </w:rPr>
      </w:pPr>
      <w:r w:rsidRPr="00A1446E">
        <w:rPr>
          <w:b/>
          <w:bCs/>
          <w:sz w:val="26"/>
          <w:szCs w:val="26"/>
        </w:rPr>
        <w:t>Техническое задание</w:t>
      </w:r>
    </w:p>
    <w:p w:rsidR="00C42C93" w:rsidRDefault="00C42C93" w:rsidP="00F20100">
      <w:pPr>
        <w:ind w:right="180"/>
        <w:jc w:val="center"/>
        <w:rPr>
          <w:b/>
          <w:bCs/>
          <w:sz w:val="26"/>
          <w:szCs w:val="26"/>
        </w:rPr>
      </w:pPr>
      <w:r w:rsidRPr="00A1446E">
        <w:rPr>
          <w:b/>
          <w:bCs/>
          <w:sz w:val="26"/>
          <w:szCs w:val="26"/>
        </w:rPr>
        <w:t>на пр</w:t>
      </w:r>
      <w:r>
        <w:rPr>
          <w:b/>
          <w:bCs/>
          <w:sz w:val="26"/>
          <w:szCs w:val="26"/>
        </w:rPr>
        <w:t>оведение специальной оценки условий</w:t>
      </w:r>
      <w:r w:rsidRPr="00A1446E">
        <w:rPr>
          <w:b/>
          <w:bCs/>
          <w:sz w:val="26"/>
          <w:szCs w:val="26"/>
        </w:rPr>
        <w:t xml:space="preserve"> труда</w:t>
      </w:r>
      <w:r>
        <w:rPr>
          <w:b/>
          <w:bCs/>
          <w:sz w:val="26"/>
          <w:szCs w:val="26"/>
        </w:rPr>
        <w:t xml:space="preserve"> в филиале ОАО «ДРСК» «Приморские электрические сети»</w:t>
      </w:r>
    </w:p>
    <w:p w:rsidR="00C42C93" w:rsidRDefault="00C42C93" w:rsidP="00F20100">
      <w:pPr>
        <w:ind w:right="180"/>
        <w:jc w:val="center"/>
        <w:rPr>
          <w:b/>
          <w:bCs/>
          <w:sz w:val="26"/>
          <w:szCs w:val="26"/>
        </w:rPr>
      </w:pPr>
    </w:p>
    <w:p w:rsidR="00C42C93" w:rsidRPr="00B65AD5" w:rsidRDefault="00C42C93" w:rsidP="00F20100">
      <w:pPr>
        <w:ind w:right="180" w:firstLine="720"/>
        <w:jc w:val="both"/>
      </w:pPr>
      <w:r>
        <w:t>На</w:t>
      </w:r>
      <w:r w:rsidRPr="00B65AD5">
        <w:t xml:space="preserve">именование выполняемых </w:t>
      </w:r>
      <w:r>
        <w:t>работ: проведение специальной оценки условий</w:t>
      </w:r>
      <w:r w:rsidRPr="00B65AD5">
        <w:t xml:space="preserve"> труда.</w:t>
      </w:r>
    </w:p>
    <w:p w:rsidR="00C42C93" w:rsidRPr="00B65AD5" w:rsidRDefault="00C42C93" w:rsidP="00F20100">
      <w:pPr>
        <w:numPr>
          <w:ilvl w:val="0"/>
          <w:numId w:val="14"/>
        </w:numPr>
        <w:ind w:right="180" w:firstLine="720"/>
        <w:jc w:val="both"/>
      </w:pPr>
      <w:r w:rsidRPr="00B65AD5">
        <w:t>Количество рабочи</w:t>
      </w:r>
      <w:r>
        <w:t xml:space="preserve">х мест подлежащих специальной оценке  – </w:t>
      </w:r>
      <w:r w:rsidRPr="00A2635E">
        <w:t>855</w:t>
      </w:r>
      <w:r w:rsidRPr="00B65AD5">
        <w:t>;</w:t>
      </w:r>
    </w:p>
    <w:p w:rsidR="00C42C93" w:rsidRPr="00B65AD5" w:rsidRDefault="00C42C93" w:rsidP="00F20100">
      <w:pPr>
        <w:numPr>
          <w:ilvl w:val="0"/>
          <w:numId w:val="14"/>
        </w:numPr>
        <w:ind w:right="180" w:firstLine="720"/>
        <w:jc w:val="both"/>
      </w:pPr>
      <w:r w:rsidRPr="00B65AD5">
        <w:t>Место выполнения работ –</w:t>
      </w:r>
    </w:p>
    <w:p w:rsidR="00C42C93" w:rsidRPr="006010C6" w:rsidRDefault="00C42C93" w:rsidP="00F20100">
      <w:pPr>
        <w:ind w:right="180"/>
        <w:jc w:val="both"/>
      </w:pPr>
      <w:r>
        <w:t xml:space="preserve">Структурное Подразделение «Центральные Электрические сети </w:t>
      </w:r>
      <w:smartTag w:uri="urn:schemas-microsoft-com:office:smarttags" w:element="metricconverter">
        <w:smartTagPr>
          <w:attr w:name="ProductID" w:val="692500 г"/>
        </w:smartTagPr>
        <w:r>
          <w:t>692500 г</w:t>
        </w:r>
      </w:smartTag>
      <w:r>
        <w:t>. Уссурийск ул. Володарского 86 (далее СП ПЦЭС).</w:t>
      </w:r>
    </w:p>
    <w:p w:rsidR="00C42C93" w:rsidRPr="00B65AD5" w:rsidRDefault="00C42C93" w:rsidP="00F20100">
      <w:pPr>
        <w:ind w:right="180"/>
        <w:jc w:val="both"/>
      </w:pPr>
      <w:r>
        <w:t xml:space="preserve">Аппарат управления филиала ОАО «ДРСК» ПЭС </w:t>
      </w:r>
      <w:smartTag w:uri="urn:schemas-microsoft-com:office:smarttags" w:element="metricconverter">
        <w:smartTagPr>
          <w:attr w:name="ProductID" w:val="690080 г"/>
        </w:smartTagPr>
        <w:r>
          <w:t>690080 г</w:t>
        </w:r>
      </w:smartTag>
      <w:r>
        <w:t xml:space="preserve">. Владивосток  ул. Командорская 13 (далее АУ филиала ОАО «ДРСК» ПЭС). </w:t>
      </w:r>
    </w:p>
    <w:p w:rsidR="00C42C93" w:rsidRPr="00B65AD5" w:rsidRDefault="00C42C93" w:rsidP="00F20100">
      <w:pPr>
        <w:numPr>
          <w:ilvl w:val="0"/>
          <w:numId w:val="14"/>
        </w:numPr>
        <w:ind w:right="180" w:firstLine="720"/>
        <w:jc w:val="both"/>
      </w:pPr>
      <w:r>
        <w:t>Сроки выполнения работ – с момента подписания договора по 31.</w:t>
      </w:r>
      <w:r w:rsidRPr="0037604A">
        <w:t>12</w:t>
      </w:r>
      <w:r>
        <w:t>.2014</w:t>
      </w:r>
      <w:r w:rsidRPr="00B65AD5">
        <w:t>;</w:t>
      </w:r>
    </w:p>
    <w:p w:rsidR="00C42C93" w:rsidRPr="00B65AD5" w:rsidRDefault="00C42C93" w:rsidP="00F20100">
      <w:pPr>
        <w:numPr>
          <w:ilvl w:val="0"/>
          <w:numId w:val="14"/>
        </w:numPr>
        <w:ind w:right="180" w:firstLine="720"/>
        <w:jc w:val="both"/>
      </w:pPr>
      <w:r w:rsidRPr="00B65AD5">
        <w:t xml:space="preserve">Цели выполнения работ </w:t>
      </w:r>
      <w:r>
        <w:t xml:space="preserve">– </w:t>
      </w:r>
      <w:r w:rsidRPr="005E016A">
        <w:t>оценка условий труда</w:t>
      </w:r>
      <w:r>
        <w:t xml:space="preserve"> на рабочих ме</w:t>
      </w:r>
      <w:r w:rsidRPr="00B65AD5">
        <w:t>с</w:t>
      </w:r>
      <w:r>
        <w:t>тах работников СП ПЦЭС и АУ филиала ОАО «ДРСК» ПЭС</w:t>
      </w:r>
      <w:r w:rsidRPr="00B65AD5">
        <w:t xml:space="preserve"> в целях выявления вредных и (или) опасных произво</w:t>
      </w:r>
      <w:r>
        <w:t>дственных факторов и осуществле</w:t>
      </w:r>
      <w:r w:rsidRPr="00B65AD5">
        <w:t>ния мероприятий по приведению ус</w:t>
      </w:r>
      <w:r>
        <w:t>ловий труда в соответствие с го</w:t>
      </w:r>
      <w:r w:rsidRPr="00B65AD5">
        <w:t>сударственными нормативными требованиями охраны труда</w:t>
      </w:r>
      <w:r>
        <w:t xml:space="preserve"> на момент окончания работ</w:t>
      </w:r>
      <w:r w:rsidRPr="00B65AD5">
        <w:t>.</w:t>
      </w:r>
    </w:p>
    <w:p w:rsidR="00C42C93" w:rsidRPr="00B65AD5" w:rsidRDefault="00C42C93" w:rsidP="00F20100">
      <w:pPr>
        <w:numPr>
          <w:ilvl w:val="0"/>
          <w:numId w:val="14"/>
        </w:numPr>
        <w:ind w:right="180" w:firstLine="720"/>
        <w:jc w:val="both"/>
      </w:pPr>
      <w:r>
        <w:t xml:space="preserve"> Требования к Исполнителю работ:</w:t>
      </w:r>
    </w:p>
    <w:p w:rsidR="00C42C93" w:rsidRPr="00B65AD5" w:rsidRDefault="00C42C93" w:rsidP="00F20100">
      <w:pPr>
        <w:ind w:right="180" w:firstLine="708"/>
        <w:jc w:val="both"/>
      </w:pPr>
      <w:r>
        <w:t xml:space="preserve">5.1. </w:t>
      </w:r>
      <w:r w:rsidRPr="00B65AD5">
        <w:t xml:space="preserve">Организация должна иметь аккредитацию на оказание услуг по </w:t>
      </w:r>
      <w:r>
        <w:t>специальной оценке условий труда в соответ</w:t>
      </w:r>
      <w:r w:rsidRPr="00B65AD5">
        <w:t xml:space="preserve">ствии с требованиями </w:t>
      </w:r>
      <w:r>
        <w:t>ФЗ РФ от 28.12.2013г №426-ФЗ «О специальной оценке условий труда»</w:t>
      </w:r>
    </w:p>
    <w:p w:rsidR="00C42C93" w:rsidRPr="00B65AD5" w:rsidRDefault="00C42C93" w:rsidP="00F20100">
      <w:pPr>
        <w:ind w:right="180" w:firstLine="708"/>
        <w:jc w:val="both"/>
      </w:pPr>
      <w:r>
        <w:t xml:space="preserve">5.2. </w:t>
      </w:r>
      <w:r w:rsidRPr="00B65AD5">
        <w:t>Испытательная (измери</w:t>
      </w:r>
      <w:r>
        <w:t>тельная) лаборатория оценочной</w:t>
      </w:r>
      <w:r w:rsidRPr="00B65AD5">
        <w:t xml:space="preserve"> организации, осуществляющая измерительные и оценочные работы, должна быть аккредитована на следующие виды измерений (оценок):</w:t>
      </w:r>
    </w:p>
    <w:p w:rsidR="00C42C93" w:rsidRPr="006010C6" w:rsidRDefault="00C42C93" w:rsidP="006010C6">
      <w:pPr>
        <w:ind w:right="180" w:firstLine="720"/>
        <w:jc w:val="both"/>
      </w:pPr>
      <w:r w:rsidRPr="00B65AD5">
        <w:t>а)</w:t>
      </w:r>
      <w:r w:rsidRPr="00B65AD5">
        <w:tab/>
        <w:t>измерения химических факторов (перечислить наименования вредных веществ);</w:t>
      </w:r>
    </w:p>
    <w:p w:rsidR="00C42C93" w:rsidRPr="00B65AD5" w:rsidRDefault="00C42C93" w:rsidP="00F20100">
      <w:pPr>
        <w:ind w:right="180" w:firstLine="720"/>
        <w:jc w:val="both"/>
      </w:pPr>
      <w:r>
        <w:t>б</w:t>
      </w:r>
      <w:r w:rsidRPr="00B65AD5">
        <w:t>)</w:t>
      </w:r>
      <w:r w:rsidRPr="00B65AD5">
        <w:tab/>
        <w:t>измерения параметров виброакустических факторов:</w:t>
      </w:r>
    </w:p>
    <w:p w:rsidR="00C42C93" w:rsidRPr="00B65AD5" w:rsidRDefault="00C42C93" w:rsidP="00F20100">
      <w:pPr>
        <w:ind w:right="180" w:firstLine="720"/>
        <w:jc w:val="both"/>
      </w:pPr>
      <w:r w:rsidRPr="00B65AD5">
        <w:t xml:space="preserve"> - уровень звука и звукового давл</w:t>
      </w:r>
      <w:r>
        <w:t>ения, максимальный и эквивалент</w:t>
      </w:r>
      <w:r w:rsidRPr="00B65AD5">
        <w:t>ный уровни звука;</w:t>
      </w:r>
    </w:p>
    <w:p w:rsidR="00C42C93" w:rsidRPr="00B65AD5" w:rsidRDefault="00C42C93" w:rsidP="00F20100">
      <w:pPr>
        <w:numPr>
          <w:ilvl w:val="0"/>
          <w:numId w:val="15"/>
        </w:numPr>
        <w:ind w:right="180" w:firstLine="720"/>
        <w:jc w:val="both"/>
      </w:pPr>
      <w:r w:rsidRPr="00B65AD5">
        <w:t>уровень виброускорения;</w:t>
      </w:r>
    </w:p>
    <w:p w:rsidR="00C42C93" w:rsidRPr="00B65AD5" w:rsidRDefault="00C42C93" w:rsidP="00F20100">
      <w:pPr>
        <w:numPr>
          <w:ilvl w:val="0"/>
          <w:numId w:val="15"/>
        </w:numPr>
        <w:ind w:right="180" w:firstLine="720"/>
        <w:jc w:val="both"/>
      </w:pPr>
      <w:r w:rsidRPr="00B65AD5">
        <w:t>уровень инфразвука;</w:t>
      </w:r>
    </w:p>
    <w:p w:rsidR="00C42C93" w:rsidRDefault="00C42C93" w:rsidP="00F20100">
      <w:pPr>
        <w:numPr>
          <w:ilvl w:val="0"/>
          <w:numId w:val="15"/>
        </w:numPr>
        <w:ind w:right="180" w:firstLine="720"/>
        <w:jc w:val="both"/>
      </w:pPr>
      <w:r w:rsidRPr="00B65AD5">
        <w:t>уровень ультразвука;</w:t>
      </w:r>
    </w:p>
    <w:p w:rsidR="00C42C93" w:rsidRPr="00A1446E" w:rsidRDefault="00C42C93" w:rsidP="000E5488">
      <w:pPr>
        <w:ind w:left="720" w:right="181"/>
        <w:jc w:val="both"/>
      </w:pPr>
      <w:r>
        <w:t>в</w:t>
      </w:r>
      <w:r w:rsidRPr="00B65AD5">
        <w:t>)</w:t>
      </w:r>
      <w:r w:rsidRPr="00B65AD5">
        <w:tab/>
      </w:r>
      <w:r w:rsidRPr="00A1446E">
        <w:t>измерения параметров микроклимата (в теплый и холодный периоды года):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температура воздуха;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относительная влажность воздуха;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скорость движения воздуха;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индекс ТНС;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тепловое излучение;</w:t>
      </w:r>
    </w:p>
    <w:p w:rsidR="00C42C93" w:rsidRPr="00A1446E" w:rsidRDefault="00C42C93" w:rsidP="00F20100">
      <w:pPr>
        <w:ind w:right="180" w:firstLine="720"/>
        <w:jc w:val="both"/>
      </w:pPr>
      <w:r>
        <w:lastRenderedPageBreak/>
        <w:t>г</w:t>
      </w:r>
      <w:r w:rsidRPr="00A1446E">
        <w:t>)</w:t>
      </w:r>
      <w:r w:rsidRPr="00A1446E">
        <w:tab/>
        <w:t>измерения параметров световой среды:</w:t>
      </w:r>
    </w:p>
    <w:p w:rsidR="00C42C93" w:rsidRPr="00480332" w:rsidRDefault="00C42C93" w:rsidP="00F20100">
      <w:pPr>
        <w:numPr>
          <w:ilvl w:val="0"/>
          <w:numId w:val="15"/>
        </w:numPr>
        <w:ind w:right="180" w:firstLine="720"/>
        <w:jc w:val="both"/>
      </w:pPr>
      <w:r w:rsidRPr="006010C6">
        <w:rPr>
          <w:color w:val="FF0000"/>
        </w:rPr>
        <w:t xml:space="preserve"> </w:t>
      </w:r>
      <w:r w:rsidRPr="00480332">
        <w:t>уровень искусственной освещенности (о</w:t>
      </w:r>
      <w:r>
        <w:t xml:space="preserve">свещенность, прямая блёсткость </w:t>
      </w:r>
      <w:r w:rsidRPr="00480332">
        <w:t>освещенности, яркость);</w:t>
      </w:r>
    </w:p>
    <w:p w:rsidR="00C42C93" w:rsidRPr="00A1446E" w:rsidRDefault="00C42C93" w:rsidP="00F20100">
      <w:pPr>
        <w:ind w:right="180" w:firstLine="720"/>
        <w:jc w:val="both"/>
      </w:pPr>
      <w:r>
        <w:t>д</w:t>
      </w:r>
      <w:r w:rsidRPr="00A1446E">
        <w:t>)</w:t>
      </w:r>
      <w:r w:rsidRPr="00A1446E">
        <w:tab/>
        <w:t>измерения неионизирующи</w:t>
      </w:r>
      <w:r>
        <w:t>х электромагнитных полей и излу</w:t>
      </w:r>
      <w:r w:rsidRPr="00A1446E">
        <w:t>чений: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ультрафиолетовое излучение;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напряженность электростатического поля;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напряженность постоянного магнитного поля;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напряженность электрического поля промышленной частоты 50 Гц;</w:t>
      </w:r>
    </w:p>
    <w:p w:rsidR="00C42C93" w:rsidRPr="00A1446E" w:rsidRDefault="00C42C93" w:rsidP="00F20100">
      <w:pPr>
        <w:numPr>
          <w:ilvl w:val="0"/>
          <w:numId w:val="15"/>
        </w:numPr>
        <w:ind w:right="180" w:firstLine="720"/>
        <w:jc w:val="both"/>
      </w:pPr>
      <w:r w:rsidRPr="00A1446E">
        <w:t>напряженность магнитного поля промышленной частоты 50 Гц;</w:t>
      </w:r>
    </w:p>
    <w:p w:rsidR="00C42C93" w:rsidRPr="00A1446E" w:rsidRDefault="00C42C93" w:rsidP="00F20100">
      <w:pPr>
        <w:ind w:right="180" w:firstLine="720"/>
        <w:jc w:val="both"/>
      </w:pPr>
      <w:r>
        <w:t>ж</w:t>
      </w:r>
      <w:r w:rsidRPr="00A1446E">
        <w:t>)</w:t>
      </w:r>
      <w:r w:rsidRPr="00A1446E">
        <w:tab/>
        <w:t>оценка тяжести трудового процесса;</w:t>
      </w:r>
    </w:p>
    <w:p w:rsidR="00C42C93" w:rsidRPr="00A1446E" w:rsidRDefault="00C42C93" w:rsidP="00F20100">
      <w:pPr>
        <w:ind w:right="180" w:firstLine="720"/>
        <w:jc w:val="both"/>
      </w:pPr>
      <w:r>
        <w:t>з</w:t>
      </w:r>
      <w:r w:rsidRPr="005E016A">
        <w:t xml:space="preserve">) </w:t>
      </w:r>
      <w:r w:rsidRPr="005E016A">
        <w:tab/>
        <w:t>оценка напряженности трудового процесса;</w:t>
      </w:r>
    </w:p>
    <w:p w:rsidR="00C42C93" w:rsidRPr="00A1446E" w:rsidRDefault="00C42C93" w:rsidP="00F20100">
      <w:pPr>
        <w:ind w:right="180" w:firstLine="720"/>
        <w:jc w:val="both"/>
      </w:pPr>
      <w:r>
        <w:t>и</w:t>
      </w:r>
      <w:r w:rsidRPr="00A1446E">
        <w:t>) оценка обеспеченности работников специальной о</w:t>
      </w:r>
      <w:r>
        <w:t>деждой, специ</w:t>
      </w:r>
      <w:r w:rsidRPr="00A1446E">
        <w:t xml:space="preserve">альной обувью и другими средствами индивидуальной защиты; </w:t>
      </w:r>
    </w:p>
    <w:p w:rsidR="00C42C93" w:rsidRPr="00C15AE9" w:rsidRDefault="00C42C93" w:rsidP="005E016A">
      <w:pPr>
        <w:ind w:right="180" w:firstLine="720"/>
        <w:jc w:val="both"/>
        <w:rPr>
          <w:highlight w:val="yellow"/>
        </w:rPr>
      </w:pPr>
      <w:r>
        <w:t>5.3 Организация должна иметь о</w:t>
      </w:r>
      <w:r w:rsidRPr="00A1446E">
        <w:t xml:space="preserve">пыт выполнения работ по проведению аттестации рабочих мест по условиям труда </w:t>
      </w:r>
      <w:r w:rsidRPr="00A1446E">
        <w:rPr>
          <w:b/>
          <w:i/>
        </w:rPr>
        <w:t>в электроэнергетике и на автотранспорте</w:t>
      </w:r>
      <w:r>
        <w:t>.</w:t>
      </w:r>
      <w:r w:rsidRPr="00A1446E">
        <w:t xml:space="preserve"> </w:t>
      </w:r>
    </w:p>
    <w:p w:rsidR="00C42C93" w:rsidRPr="00A1446E" w:rsidRDefault="00C42C93" w:rsidP="00F20100">
      <w:pPr>
        <w:ind w:right="180" w:firstLine="720"/>
        <w:jc w:val="both"/>
      </w:pPr>
      <w:r>
        <w:t>5</w:t>
      </w:r>
      <w:r w:rsidRPr="00A1446E">
        <w:t xml:space="preserve">.4. Испытательная (измерительная) лаборатория должна иметь испытательное и измерительное оборудование и приборы, необходимые для правильного проведения измерений (оценок) физических факторов (температура, влажность, скорость </w:t>
      </w:r>
      <w:r>
        <w:t>движения воздуха, тепловое излу</w:t>
      </w:r>
      <w:r w:rsidRPr="00A1446E">
        <w:t>чение, электромагнитные поля и излучения различной природы, в т. ч. геомагнитные поля, производственный шум, ультразвук, инфразвук, вибрация (локальная, общая), аэрозоли (пыли), освещение  и химических факторов.</w:t>
      </w:r>
    </w:p>
    <w:p w:rsidR="00C42C93" w:rsidRPr="00A1446E" w:rsidRDefault="00C42C93" w:rsidP="00F20100">
      <w:pPr>
        <w:ind w:right="180" w:firstLine="720"/>
        <w:jc w:val="both"/>
      </w:pPr>
      <w:r>
        <w:t>6</w:t>
      </w:r>
      <w:r w:rsidRPr="00A1446E">
        <w:t>.</w:t>
      </w:r>
      <w:r>
        <w:tab/>
        <w:t xml:space="preserve"> Требования к проведению работ:</w:t>
      </w:r>
    </w:p>
    <w:p w:rsidR="00C42C93" w:rsidRPr="001B716F" w:rsidRDefault="00C42C93" w:rsidP="00F20100">
      <w:pPr>
        <w:ind w:right="180" w:firstLine="720"/>
        <w:jc w:val="both"/>
      </w:pPr>
      <w:r>
        <w:t xml:space="preserve">6.1. </w:t>
      </w:r>
      <w:r w:rsidRPr="001B716F">
        <w:t xml:space="preserve">Проведение специальной оценки условий труда и оформление документации в соответствии с требованиями ФЗ РФ от 28.12.2013г №426-ФЗ «О специальной оценке условий труда» (далее - Порядок) и Приказа Минтруда России №33Н от 24.01.2014г </w:t>
      </w:r>
      <w:r w:rsidRPr="001B716F">
        <w:rPr>
          <w:kern w:val="36"/>
        </w:rPr>
        <w:t>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</w:t>
      </w:r>
      <w:r>
        <w:rPr>
          <w:kern w:val="36"/>
        </w:rPr>
        <w:t xml:space="preserve"> (далее Методика)</w:t>
      </w:r>
      <w:r w:rsidRPr="001B716F">
        <w:rPr>
          <w:kern w:val="36"/>
        </w:rPr>
        <w:t>, а так же</w:t>
      </w:r>
      <w:r w:rsidRPr="001B716F">
        <w:rPr>
          <w:color w:val="F79646"/>
        </w:rPr>
        <w:t xml:space="preserve"> </w:t>
      </w:r>
      <w:r w:rsidRPr="001B716F">
        <w:t>действующих нормативных правовых актов, содержащих государственные нормативные требования охраны труда.</w:t>
      </w:r>
    </w:p>
    <w:p w:rsidR="00C42C93" w:rsidRDefault="00C42C93" w:rsidP="00F20100">
      <w:pPr>
        <w:ind w:right="180" w:firstLine="720"/>
        <w:jc w:val="both"/>
      </w:pPr>
      <w:r>
        <w:t>7</w:t>
      </w:r>
      <w:r w:rsidRPr="00A1446E">
        <w:t>.</w:t>
      </w:r>
      <w:r w:rsidRPr="00A1446E">
        <w:tab/>
        <w:t xml:space="preserve"> Виды работ, выполняемые Исполнителем.</w:t>
      </w:r>
    </w:p>
    <w:p w:rsidR="00C42C93" w:rsidRPr="000E5488" w:rsidRDefault="00C42C93" w:rsidP="00F20100">
      <w:pPr>
        <w:ind w:right="180" w:firstLine="720"/>
        <w:jc w:val="both"/>
        <w:rPr>
          <w:highlight w:val="cyan"/>
        </w:rPr>
      </w:pPr>
      <w:r>
        <w:t>Составление и согласование</w:t>
      </w:r>
      <w:r w:rsidRPr="005E016A">
        <w:t xml:space="preserve"> с заказчиком перечня рабочи</w:t>
      </w:r>
      <w:r>
        <w:t>х мест, подлежащих специальной оценке условий</w:t>
      </w:r>
      <w:r w:rsidRPr="005E016A">
        <w:t xml:space="preserve"> труда, по</w:t>
      </w:r>
      <w:r>
        <w:t xml:space="preserve"> образцу согласно Приложению № 3</w:t>
      </w:r>
      <w:r w:rsidRPr="005E016A">
        <w:t xml:space="preserve"> к </w:t>
      </w:r>
      <w:r>
        <w:t>Методике</w:t>
      </w:r>
      <w:r w:rsidRPr="005E016A">
        <w:t xml:space="preserve">, с </w:t>
      </w:r>
      <w:r>
        <w:t xml:space="preserve">проведением идентификации, </w:t>
      </w:r>
      <w:r w:rsidRPr="005E016A">
        <w:t>выделением аналогичных рабочих мест и указанием по каждому рабочему месту факторов производственной среды и трудового процесса, травмоопасности и обеспеченности работника специальной одеждой, специальной обувью и другими средствами индивидуальной защиты, которые необходимо измерять и оценивать исходя из характеристик технологического процесса, состава производственного оборудования, применяемых сырья и материалов, результатов ранее проводившихся измерений показателей вредных и (или) опасных производственных факторов, требований нормативных правовых актов, а так же мест проводимых измерений</w:t>
      </w:r>
      <w:r w:rsidRPr="002D3333">
        <w:rPr>
          <w:highlight w:val="cyan"/>
        </w:rPr>
        <w:t>.</w:t>
      </w:r>
    </w:p>
    <w:p w:rsidR="00C42C93" w:rsidRPr="00A1446E" w:rsidRDefault="00C42C93" w:rsidP="00F20100">
      <w:pPr>
        <w:ind w:right="180" w:firstLine="708"/>
        <w:jc w:val="both"/>
      </w:pPr>
      <w:r w:rsidRPr="005E016A">
        <w:t>7.1. Определение сроков и</w:t>
      </w:r>
      <w:r w:rsidRPr="007734B0">
        <w:t xml:space="preserve"> </w:t>
      </w:r>
      <w:r>
        <w:t>д</w:t>
      </w:r>
      <w:r w:rsidRPr="00A1446E">
        <w:t>етализация</w:t>
      </w:r>
      <w:r>
        <w:t xml:space="preserve"> графика проведения работ по специальной оценке условий труда и идентификации </w:t>
      </w:r>
      <w:r w:rsidRPr="000E5488">
        <w:t>потенциально вредных и (или) опасных производственных факторов на рабочих местах</w:t>
      </w:r>
      <w:r w:rsidRPr="00576115">
        <w:t xml:space="preserve"> </w:t>
      </w:r>
      <w:r w:rsidRPr="00A1446E">
        <w:t>на объектах совместно с Заказчиком.</w:t>
      </w:r>
    </w:p>
    <w:p w:rsidR="00C42C93" w:rsidRPr="00A1446E" w:rsidRDefault="00C42C93" w:rsidP="00F20100">
      <w:pPr>
        <w:ind w:right="180" w:firstLine="708"/>
        <w:jc w:val="both"/>
      </w:pPr>
      <w:r>
        <w:t xml:space="preserve">7.2. </w:t>
      </w:r>
      <w:r w:rsidRPr="00A1446E">
        <w:t>Разработка рекомендаций</w:t>
      </w:r>
      <w:r>
        <w:t xml:space="preserve"> по приведению наименований про</w:t>
      </w:r>
      <w:r w:rsidRPr="00A1446E">
        <w:t>фессий и должностей работников</w:t>
      </w:r>
      <w:r>
        <w:t xml:space="preserve"> в соответствие с квалификацион</w:t>
      </w:r>
      <w:r w:rsidRPr="00A1446E">
        <w:t>ными справочниками, утверждаемыми в порядке, устанавливаемом Правительством Российской Федерации, если для этих профессий и должностей предусмотрено предоставление льгот и компенсаций либо наличие ограничений.</w:t>
      </w:r>
    </w:p>
    <w:p w:rsidR="00C42C93" w:rsidRPr="00A1446E" w:rsidRDefault="00C42C93" w:rsidP="00F20100">
      <w:pPr>
        <w:ind w:right="180" w:firstLine="708"/>
        <w:jc w:val="both"/>
      </w:pPr>
      <w:r>
        <w:t xml:space="preserve">7.3. </w:t>
      </w:r>
      <w:r w:rsidRPr="00A1446E">
        <w:t>Проведение измерений и оценок соответствия условий труда государственным нормативным требованиям охраны труда и оформление протоколов измерений и оценок факторов производственной среды трудового процесса, протоко</w:t>
      </w:r>
      <w:r>
        <w:t>лов оценки обеспеченности работ</w:t>
      </w:r>
      <w:r w:rsidRPr="00A1446E">
        <w:t>ников средствами индивидуальной</w:t>
      </w:r>
      <w:r>
        <w:t xml:space="preserve"> защиты на рабочем месте. Комплексная оценка со</w:t>
      </w:r>
      <w:r w:rsidRPr="00A1446E">
        <w:t>ответствия условий труда на рабочем месте.</w:t>
      </w:r>
    </w:p>
    <w:p w:rsidR="00C42C93" w:rsidRPr="00A1446E" w:rsidRDefault="00C42C93" w:rsidP="00F20100">
      <w:pPr>
        <w:ind w:right="180" w:firstLine="708"/>
        <w:jc w:val="both"/>
      </w:pPr>
      <w:r>
        <w:t xml:space="preserve">7.4. </w:t>
      </w:r>
      <w:r w:rsidRPr="00A1446E">
        <w:t>Разработка рекомендаций о н</w:t>
      </w:r>
      <w:r>
        <w:t>еобходимости предоставления ком</w:t>
      </w:r>
      <w:r w:rsidRPr="00A1446E">
        <w:t>пенсаций за тяжелую работу, работу с</w:t>
      </w:r>
      <w:r>
        <w:t xml:space="preserve"> вредными и (или) опасными усло</w:t>
      </w:r>
      <w:r w:rsidRPr="00A1446E">
        <w:t>виями труда и иными особыми условиям труда по результатам оценки условий труда (повышенная оплата тр</w:t>
      </w:r>
      <w:r>
        <w:t xml:space="preserve">уда, дополнительный </w:t>
      </w:r>
      <w:r>
        <w:lastRenderedPageBreak/>
        <w:t>отпуск, про</w:t>
      </w:r>
      <w:r w:rsidRPr="00A1446E">
        <w:t xml:space="preserve">должительность рабочей недели, </w:t>
      </w:r>
      <w:r>
        <w:t>молоко или лечебно-профилактиче</w:t>
      </w:r>
      <w:r w:rsidRPr="00A1446E">
        <w:t>ское питание) на основании действующих нормативных правовых актов (со ссылкой на соответствующие разделы, главы, статьи и (или) пункты).</w:t>
      </w:r>
    </w:p>
    <w:p w:rsidR="00C42C93" w:rsidRPr="00A1446E" w:rsidRDefault="00C42C93" w:rsidP="00F20100">
      <w:pPr>
        <w:ind w:right="180" w:firstLine="708"/>
        <w:jc w:val="both"/>
      </w:pPr>
      <w:r>
        <w:t xml:space="preserve">7.5. </w:t>
      </w:r>
      <w:r w:rsidRPr="00A1446E">
        <w:t xml:space="preserve">Разработка рекомендаций по установлению права на досрочное назначение трудовой пенсии на основании Федерального закона от 17 декабря </w:t>
      </w:r>
      <w:smartTag w:uri="urn:schemas-microsoft-com:office:smarttags" w:element="metricconverter">
        <w:smartTagPr>
          <w:attr w:name="ProductID" w:val="1991 г"/>
        </w:smartTagPr>
        <w:r w:rsidRPr="00A1446E">
          <w:t>2001 г</w:t>
        </w:r>
      </w:smartTag>
      <w:r w:rsidRPr="00A1446E">
        <w:t>. № 173-ФЗ «О трудо</w:t>
      </w:r>
      <w:r>
        <w:t>вых пенсиях в Российской Федера</w:t>
      </w:r>
      <w:r w:rsidRPr="00A1446E">
        <w:t>ции», нормативных правовых акто</w:t>
      </w:r>
      <w:r>
        <w:t>в Правительства Российской Феде</w:t>
      </w:r>
      <w:r w:rsidRPr="00A1446E">
        <w:t xml:space="preserve">рации  (со ссылкой на соответствующие разделы, главы, статьи и (или) пункты) и Постановления Кабинета Министров СССР от 26 января </w:t>
      </w:r>
      <w:smartTag w:uri="urn:schemas-microsoft-com:office:smarttags" w:element="metricconverter">
        <w:smartTagPr>
          <w:attr w:name="ProductID" w:val="1991 г"/>
        </w:smartTagPr>
        <w:r w:rsidRPr="00A1446E">
          <w:t>1991 г</w:t>
        </w:r>
      </w:smartTag>
      <w:r w:rsidRPr="00A1446E">
        <w:t>. № 10 «Об утверждении списков производств, работ, профессий, должностей и показателей, дающих пр</w:t>
      </w:r>
      <w:r>
        <w:t>аво на льготное пенсионное обес</w:t>
      </w:r>
      <w:r w:rsidRPr="00A1446E">
        <w:t>печение» (с указанием номера списка, вида производства, вида работ, кода профессии (должности) в списке).</w:t>
      </w:r>
    </w:p>
    <w:p w:rsidR="00C42C93" w:rsidRPr="00A1446E" w:rsidRDefault="00C42C93" w:rsidP="00F20100">
      <w:pPr>
        <w:ind w:right="180" w:firstLine="708"/>
        <w:jc w:val="both"/>
      </w:pPr>
      <w:r>
        <w:t xml:space="preserve">7.6. </w:t>
      </w:r>
      <w:r w:rsidRPr="00A1446E">
        <w:t xml:space="preserve">Разработка рекомендаций </w:t>
      </w:r>
      <w:r>
        <w:t>о необходимости проведения меди</w:t>
      </w:r>
      <w:r w:rsidRPr="00A1446E">
        <w:t>цинских осмотров на основани</w:t>
      </w:r>
      <w:r>
        <w:t>и действующих нормативных право</w:t>
      </w:r>
      <w:r w:rsidRPr="00A1446E">
        <w:t>вых актов (со ссылкой на разделы, г</w:t>
      </w:r>
      <w:r>
        <w:t>лавы, статьи или пункты - в слу</w:t>
      </w:r>
      <w:r w:rsidRPr="00A1446E">
        <w:t>чае необходимости проведения указанных осмотров).</w:t>
      </w:r>
    </w:p>
    <w:p w:rsidR="00C42C93" w:rsidRPr="00A1446E" w:rsidRDefault="00C42C93" w:rsidP="00F20100">
      <w:pPr>
        <w:ind w:right="180" w:firstLine="708"/>
        <w:jc w:val="both"/>
      </w:pPr>
      <w:r>
        <w:t>7.7.</w:t>
      </w:r>
      <w:r w:rsidRPr="00A1446E">
        <w:t xml:space="preserve"> Разработка рекомендаций по подбору работников на основании требований нормативных правовых актов, запрещающих труд женщин и лиц моложе 18 лет во вредных и (или) опасных условиях труда</w:t>
      </w:r>
    </w:p>
    <w:p w:rsidR="00C42C93" w:rsidRPr="00A1446E" w:rsidRDefault="00C42C93" w:rsidP="00F20100">
      <w:pPr>
        <w:ind w:right="180" w:firstLine="708"/>
        <w:jc w:val="both"/>
      </w:pPr>
      <w:r>
        <w:t xml:space="preserve">7.8. </w:t>
      </w:r>
      <w:r w:rsidRPr="00A1446E">
        <w:t xml:space="preserve"> Разработка рекомендаций по режиму труда и отдыха.</w:t>
      </w:r>
    </w:p>
    <w:p w:rsidR="00C42C93" w:rsidRPr="00A1446E" w:rsidRDefault="00C42C93" w:rsidP="00F20100">
      <w:pPr>
        <w:ind w:right="180" w:firstLine="708"/>
        <w:jc w:val="both"/>
      </w:pPr>
      <w:r>
        <w:t>7.9.</w:t>
      </w:r>
      <w:r w:rsidRPr="00A1446E">
        <w:t xml:space="preserve">  Разработка рекомендаций п</w:t>
      </w:r>
      <w:r>
        <w:t>о приведению условий труда в со</w:t>
      </w:r>
      <w:r w:rsidRPr="00A1446E">
        <w:t xml:space="preserve">ответствие с государственными нормативными требованиями охраны труда, рекомендаций по улучшению и оздоровлению условий труда на рабочих местах, на которых </w:t>
      </w:r>
      <w:r>
        <w:t>выявлены несоответствия государ</w:t>
      </w:r>
      <w:r w:rsidRPr="00A1446E">
        <w:t>ственным нормативным требованиям охраны труда.</w:t>
      </w:r>
    </w:p>
    <w:p w:rsidR="00C42C93" w:rsidRPr="00A1446E" w:rsidRDefault="00C42C93" w:rsidP="00F20100">
      <w:pPr>
        <w:ind w:right="180" w:firstLine="720"/>
        <w:jc w:val="both"/>
      </w:pPr>
      <w:r>
        <w:t>7</w:t>
      </w:r>
      <w:r w:rsidRPr="00A1446E">
        <w:t>.10. Уча</w:t>
      </w:r>
      <w:r>
        <w:t>стие в заседаниях</w:t>
      </w:r>
      <w:r w:rsidRPr="00A1446E">
        <w:t xml:space="preserve"> комиссии по</w:t>
      </w:r>
      <w:r>
        <w:t xml:space="preserve"> специальной оценке условий труда по</w:t>
      </w:r>
      <w:r w:rsidRPr="00A1446E">
        <w:t xml:space="preserve"> согласованию:</w:t>
      </w:r>
    </w:p>
    <w:p w:rsidR="00C42C93" w:rsidRPr="00A1446E" w:rsidRDefault="00C42C93" w:rsidP="00F20100">
      <w:pPr>
        <w:numPr>
          <w:ilvl w:val="0"/>
          <w:numId w:val="18"/>
        </w:numPr>
        <w:ind w:left="0" w:right="180" w:firstLine="720"/>
        <w:jc w:val="both"/>
      </w:pPr>
      <w:r w:rsidRPr="00A1446E">
        <w:t>Перечня рабочи</w:t>
      </w:r>
      <w:r>
        <w:t>х мест, подлежащих специальной оценке условий</w:t>
      </w:r>
      <w:r w:rsidRPr="00A1446E">
        <w:t xml:space="preserve"> труда, и рекомендаций по приведению наименований профессий и должностей работников в соответств</w:t>
      </w:r>
      <w:r>
        <w:t>ие квалификационным справоч</w:t>
      </w:r>
      <w:r w:rsidRPr="00A1446E">
        <w:t>никам, утверждаемым в порядке, устанавливаемом Правительством Российской Федерации;</w:t>
      </w:r>
    </w:p>
    <w:p w:rsidR="00C42C93" w:rsidRPr="00A1446E" w:rsidRDefault="00C42C93" w:rsidP="00F20100">
      <w:pPr>
        <w:numPr>
          <w:ilvl w:val="0"/>
          <w:numId w:val="18"/>
        </w:numPr>
        <w:ind w:left="0" w:right="180" w:firstLine="720"/>
        <w:jc w:val="both"/>
      </w:pPr>
      <w:r w:rsidRPr="00A1446E">
        <w:t>Результатов комплексной оценки условий труда;</w:t>
      </w:r>
    </w:p>
    <w:p w:rsidR="00C42C93" w:rsidRPr="00A1446E" w:rsidRDefault="00C42C93" w:rsidP="00F20100">
      <w:pPr>
        <w:numPr>
          <w:ilvl w:val="0"/>
          <w:numId w:val="18"/>
        </w:numPr>
        <w:ind w:left="0" w:right="180" w:firstLine="720"/>
        <w:jc w:val="both"/>
      </w:pPr>
      <w:r w:rsidRPr="00A1446E">
        <w:t>Компенсаций, права на досрочное</w:t>
      </w:r>
      <w:r>
        <w:t xml:space="preserve"> назначение трудовой пенсии, не</w:t>
      </w:r>
      <w:r w:rsidRPr="00A1446E">
        <w:t>обходимости проведения медицинских</w:t>
      </w:r>
      <w:r>
        <w:t xml:space="preserve"> осмотров, режимов труда и отды</w:t>
      </w:r>
      <w:r w:rsidRPr="00A1446E">
        <w:t>ха, требований по подбору работников</w:t>
      </w:r>
      <w:r>
        <w:t>, мероприятий по улучшению усло</w:t>
      </w:r>
      <w:r w:rsidRPr="00A1446E">
        <w:t>вий труда по результатам аттестации рабочих мест по условиям труда.</w:t>
      </w:r>
    </w:p>
    <w:p w:rsidR="00C42C93" w:rsidRPr="00A1446E" w:rsidRDefault="00C42C93" w:rsidP="00F20100">
      <w:pPr>
        <w:ind w:right="180" w:firstLine="720"/>
        <w:jc w:val="both"/>
      </w:pPr>
      <w:r>
        <w:t>7</w:t>
      </w:r>
      <w:r w:rsidRPr="00A1446E">
        <w:t>.11.</w:t>
      </w:r>
      <w:r>
        <w:t xml:space="preserve"> </w:t>
      </w:r>
      <w:r w:rsidRPr="00A1446E">
        <w:t>Предоставление и обоснован</w:t>
      </w:r>
      <w:r>
        <w:t>ие выводов, сделанных по результатам специальной оценке условий труда</w:t>
      </w:r>
      <w:r w:rsidRPr="00A1446E">
        <w:t>.</w:t>
      </w:r>
    </w:p>
    <w:p w:rsidR="00C42C93" w:rsidRPr="00A1446E" w:rsidRDefault="00C42C93" w:rsidP="00F20100">
      <w:pPr>
        <w:ind w:right="180" w:firstLine="708"/>
        <w:jc w:val="both"/>
      </w:pPr>
      <w:r>
        <w:t xml:space="preserve">7.12. Оформление карт специальной оценки рабочих мест по </w:t>
      </w:r>
      <w:r w:rsidRPr="00A1446E">
        <w:t>условиям труда.</w:t>
      </w:r>
    </w:p>
    <w:p w:rsidR="00C42C93" w:rsidRPr="00A1446E" w:rsidRDefault="00C42C93" w:rsidP="00F20100">
      <w:pPr>
        <w:ind w:right="180" w:firstLine="708"/>
        <w:jc w:val="both"/>
      </w:pPr>
      <w:r>
        <w:t xml:space="preserve">7.13. </w:t>
      </w:r>
      <w:r w:rsidRPr="00A1446E">
        <w:t>Исполнитель должен оформить и предоставить заказчику, в т. ч. на э</w:t>
      </w:r>
      <w:r>
        <w:t>лектронных носителях, отчет о результатах специальной оценки</w:t>
      </w:r>
      <w:r w:rsidRPr="00A1446E">
        <w:t>, включая:</w:t>
      </w:r>
    </w:p>
    <w:p w:rsidR="00C42C93" w:rsidRPr="00A1446E" w:rsidRDefault="00C42C93" w:rsidP="00F20100">
      <w:pPr>
        <w:numPr>
          <w:ilvl w:val="0"/>
          <w:numId w:val="16"/>
        </w:numPr>
        <w:ind w:left="0" w:right="180" w:firstLine="720"/>
        <w:jc w:val="both"/>
      </w:pPr>
      <w:r w:rsidRPr="00A1446E">
        <w:t>перечень раб</w:t>
      </w:r>
      <w:r>
        <w:t>очих мест, подлежащих специальной оценке условий</w:t>
      </w:r>
      <w:r w:rsidRPr="00A1446E">
        <w:t xml:space="preserve"> труда, оформленный по образцу, </w:t>
      </w:r>
      <w:r>
        <w:t>предусмотренному приложением № 3 к Методике</w:t>
      </w:r>
      <w:r w:rsidRPr="00A1446E">
        <w:t>;</w:t>
      </w:r>
    </w:p>
    <w:p w:rsidR="00C42C93" w:rsidRPr="000331CD" w:rsidRDefault="00C42C93" w:rsidP="00F20100">
      <w:pPr>
        <w:numPr>
          <w:ilvl w:val="0"/>
          <w:numId w:val="16"/>
        </w:numPr>
        <w:ind w:left="0" w:right="180" w:firstLine="720"/>
        <w:jc w:val="both"/>
      </w:pPr>
      <w:r>
        <w:t>карты специальной оценки условий труда, оформ</w:t>
      </w:r>
      <w:r w:rsidRPr="00A1446E">
        <w:t xml:space="preserve">ленные по образцу, предусмотренному приложением </w:t>
      </w:r>
      <w:r>
        <w:t>№ 3 к Методике</w:t>
      </w:r>
      <w:r w:rsidRPr="00A1446E">
        <w:t>;</w:t>
      </w:r>
    </w:p>
    <w:p w:rsidR="00C42C93" w:rsidRPr="00A1446E" w:rsidRDefault="00C42C93" w:rsidP="00F20100">
      <w:pPr>
        <w:numPr>
          <w:ilvl w:val="0"/>
          <w:numId w:val="16"/>
        </w:numPr>
        <w:ind w:left="0" w:right="180" w:firstLine="720"/>
        <w:jc w:val="both"/>
      </w:pPr>
      <w: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C42C93" w:rsidRPr="00A1446E" w:rsidRDefault="00C42C93" w:rsidP="00F20100">
      <w:pPr>
        <w:numPr>
          <w:ilvl w:val="0"/>
          <w:numId w:val="16"/>
        </w:numPr>
        <w:ind w:left="0" w:right="180" w:firstLine="720"/>
        <w:jc w:val="both"/>
      </w:pPr>
      <w:r w:rsidRPr="00A1446E">
        <w:t>протоколы оценки обеспече</w:t>
      </w:r>
      <w:r>
        <w:t>нности работников средствами ин</w:t>
      </w:r>
      <w:r w:rsidRPr="00A1446E">
        <w:t xml:space="preserve">дивидуальной защиты на рабочем месте, оформленные по образцу, </w:t>
      </w:r>
      <w:r>
        <w:t>предусмотренному приложением № 3 к Методике</w:t>
      </w:r>
      <w:r w:rsidRPr="00A1446E">
        <w:t>;</w:t>
      </w:r>
    </w:p>
    <w:p w:rsidR="00C42C93" w:rsidRPr="00A1446E" w:rsidRDefault="00C42C93" w:rsidP="00F20100">
      <w:pPr>
        <w:numPr>
          <w:ilvl w:val="0"/>
          <w:numId w:val="16"/>
        </w:numPr>
        <w:ind w:left="0" w:right="180" w:firstLine="720"/>
        <w:jc w:val="both"/>
      </w:pPr>
      <w:r>
        <w:t xml:space="preserve"> </w:t>
      </w:r>
      <w:r w:rsidRPr="00A1446E">
        <w:t xml:space="preserve">сводную </w:t>
      </w:r>
      <w:r>
        <w:t>ведомость результатов специальной оценки</w:t>
      </w:r>
      <w:r w:rsidRPr="00A1446E">
        <w:t xml:space="preserve"> рабочих мест по условиям труда, оформленную п</w:t>
      </w:r>
      <w:r>
        <w:t>о образцу, предусмотренному приложением № 3 к Методике</w:t>
      </w:r>
      <w:r w:rsidRPr="00A1446E">
        <w:t>;</w:t>
      </w:r>
    </w:p>
    <w:p w:rsidR="00C42C93" w:rsidRPr="00A1446E" w:rsidRDefault="00C42C93" w:rsidP="00F20100">
      <w:pPr>
        <w:numPr>
          <w:ilvl w:val="0"/>
          <w:numId w:val="16"/>
        </w:numPr>
        <w:ind w:left="0" w:right="180" w:firstLine="720"/>
        <w:jc w:val="both"/>
      </w:pPr>
      <w:r>
        <w:t xml:space="preserve"> </w:t>
      </w:r>
      <w:r w:rsidRPr="00A1446E">
        <w:t>сводную таблицу классов усл</w:t>
      </w:r>
      <w:r>
        <w:t>овий труда, установленных по результатам специальной оценки</w:t>
      </w:r>
      <w:r w:rsidRPr="00A1446E">
        <w:t xml:space="preserve"> рабочих мест по условиям труда, и компенсаций, которые необходимо в этой связи устанавливать работникам, оформленную по образцу, </w:t>
      </w:r>
      <w:r>
        <w:t>предусмотренному приложением № 3 к Методике</w:t>
      </w:r>
      <w:r w:rsidRPr="00A1446E">
        <w:t>;</w:t>
      </w:r>
    </w:p>
    <w:p w:rsidR="00C42C93" w:rsidRDefault="00C42C93" w:rsidP="00F20100">
      <w:pPr>
        <w:numPr>
          <w:ilvl w:val="0"/>
          <w:numId w:val="16"/>
        </w:numPr>
        <w:ind w:left="0" w:right="180" w:firstLine="720"/>
        <w:jc w:val="both"/>
      </w:pPr>
      <w:r w:rsidRPr="00A1446E">
        <w:lastRenderedPageBreak/>
        <w:t>проект плана мероприятий п</w:t>
      </w:r>
      <w:r>
        <w:t>о улучшению и оздоровлению усло</w:t>
      </w:r>
      <w:r w:rsidRPr="00A1446E">
        <w:t>вий труда, оформленный по образцу, преду</w:t>
      </w:r>
      <w:r>
        <w:t>смотренному приложением № 3 к Методике</w:t>
      </w:r>
      <w:r w:rsidRPr="00A1446E">
        <w:t>;</w:t>
      </w:r>
    </w:p>
    <w:p w:rsidR="00C42C93" w:rsidRPr="00A1446E" w:rsidRDefault="00C42C93" w:rsidP="00F20100">
      <w:pPr>
        <w:numPr>
          <w:ilvl w:val="0"/>
          <w:numId w:val="16"/>
        </w:numPr>
        <w:ind w:left="0" w:right="180" w:firstLine="720"/>
        <w:jc w:val="both"/>
      </w:pPr>
      <w:r>
        <w:t>заключения эксперта организации, проводящей специальную оценку условий труда;</w:t>
      </w:r>
    </w:p>
    <w:p w:rsidR="00C42C93" w:rsidRPr="00A1446E" w:rsidRDefault="00C42C93" w:rsidP="00F20100">
      <w:pPr>
        <w:numPr>
          <w:ilvl w:val="0"/>
          <w:numId w:val="16"/>
        </w:numPr>
        <w:ind w:left="0" w:right="180" w:firstLine="720"/>
        <w:jc w:val="both"/>
      </w:pPr>
      <w:r>
        <w:t>сведения об оценочной</w:t>
      </w:r>
      <w:r w:rsidRPr="00A1446E">
        <w:t xml:space="preserve"> орган</w:t>
      </w:r>
      <w:r>
        <w:t>изации, образец которых предусмотрен приложением № 3 к Методике</w:t>
      </w:r>
      <w:r w:rsidRPr="00A1446E">
        <w:t>;</w:t>
      </w:r>
    </w:p>
    <w:p w:rsidR="00C42C93" w:rsidRPr="00A1446E" w:rsidRDefault="00C42C93" w:rsidP="00F20100">
      <w:pPr>
        <w:numPr>
          <w:ilvl w:val="0"/>
          <w:numId w:val="16"/>
        </w:numPr>
        <w:ind w:left="0" w:right="180" w:firstLine="720"/>
        <w:jc w:val="both"/>
      </w:pPr>
      <w:r w:rsidRPr="00A1446E">
        <w:t xml:space="preserve">   копии документов на право проведени</w:t>
      </w:r>
      <w:r>
        <w:t>я измерений и оценок оценочной</w:t>
      </w:r>
      <w:r w:rsidRPr="00A1446E">
        <w:t xml:space="preserve"> организацией (аттестат аккредитации с приложением, устанавливающим область аккр</w:t>
      </w:r>
      <w:r>
        <w:t>едитации испытательной лаборато</w:t>
      </w:r>
      <w:r w:rsidRPr="00A1446E">
        <w:t>рии,   копии уведомления о включе</w:t>
      </w:r>
      <w:r>
        <w:t>нии в реестр аккредитованных ор</w:t>
      </w:r>
      <w:r w:rsidRPr="00A1446E">
        <w:t xml:space="preserve">ганизаций, </w:t>
      </w:r>
      <w:r>
        <w:t>оказывающих услуги по оценке</w:t>
      </w:r>
      <w:r w:rsidRPr="00A1446E">
        <w:t>).</w:t>
      </w:r>
    </w:p>
    <w:p w:rsidR="00C42C93" w:rsidRPr="00A1446E" w:rsidRDefault="00C42C93" w:rsidP="00F20100">
      <w:pPr>
        <w:ind w:right="180" w:firstLine="720"/>
        <w:jc w:val="both"/>
      </w:pPr>
      <w:r w:rsidRPr="00A1446E">
        <w:t xml:space="preserve">Все перечисленные в п. </w:t>
      </w:r>
      <w:r>
        <w:t>7.13</w:t>
      </w:r>
      <w:r w:rsidRPr="00A1446E">
        <w:t xml:space="preserve"> документы должны быть подпи</w:t>
      </w:r>
      <w:r>
        <w:t>саны представителями оценочной</w:t>
      </w:r>
      <w:r w:rsidRPr="00A1446E">
        <w:t xml:space="preserve"> орг</w:t>
      </w:r>
      <w:r>
        <w:t xml:space="preserve">анизации, входящими в состав </w:t>
      </w:r>
      <w:r w:rsidRPr="00A1446E">
        <w:t xml:space="preserve"> комиссии</w:t>
      </w:r>
      <w:r>
        <w:t xml:space="preserve"> по оценке до 31.10.14г</w:t>
      </w:r>
      <w:r w:rsidRPr="00A1446E">
        <w:t>.</w:t>
      </w:r>
    </w:p>
    <w:p w:rsidR="00C42C93" w:rsidRPr="00A1446E" w:rsidRDefault="00C42C93" w:rsidP="00F20100">
      <w:pPr>
        <w:ind w:right="180" w:firstLine="720"/>
        <w:jc w:val="both"/>
      </w:pPr>
      <w:r>
        <w:t>7</w:t>
      </w:r>
      <w:r w:rsidRPr="00A1446E">
        <w:t>.15. Исполнитель готовит мат</w:t>
      </w:r>
      <w:r>
        <w:t>ериалы к заседаниям</w:t>
      </w:r>
      <w:r w:rsidRPr="00A1446E">
        <w:t xml:space="preserve"> комиссии </w:t>
      </w:r>
      <w:r>
        <w:t xml:space="preserve">по оценке </w:t>
      </w:r>
      <w:r w:rsidRPr="00A1446E">
        <w:t>и оформляет протоколы заседаний о согласовании:</w:t>
      </w:r>
    </w:p>
    <w:p w:rsidR="00C42C93" w:rsidRPr="00A1446E" w:rsidRDefault="00C42C93" w:rsidP="00F20100">
      <w:pPr>
        <w:numPr>
          <w:ilvl w:val="0"/>
          <w:numId w:val="17"/>
        </w:numPr>
        <w:ind w:left="0" w:right="180" w:firstLine="720"/>
        <w:jc w:val="both"/>
      </w:pPr>
      <w:r w:rsidRPr="00A1446E">
        <w:t>Перечня раб</w:t>
      </w:r>
      <w:r>
        <w:t>очих мест, подлежащих оценке</w:t>
      </w:r>
      <w:r w:rsidRPr="00A1446E">
        <w:t xml:space="preserve"> по условиям труда;</w:t>
      </w:r>
    </w:p>
    <w:p w:rsidR="00C42C93" w:rsidRPr="00A1446E" w:rsidRDefault="00C42C93" w:rsidP="00F20100">
      <w:pPr>
        <w:numPr>
          <w:ilvl w:val="0"/>
          <w:numId w:val="17"/>
        </w:numPr>
        <w:ind w:left="0" w:right="180" w:firstLine="720"/>
        <w:jc w:val="both"/>
      </w:pPr>
      <w:r w:rsidRPr="00A1446E">
        <w:t>Рекомендаций по приведению наименований профессий и должностей работников в соотве</w:t>
      </w:r>
      <w:r>
        <w:t>тствие с квалификационными спра</w:t>
      </w:r>
      <w:r w:rsidRPr="00A1446E">
        <w:t>вочниками (при необходимости);</w:t>
      </w:r>
    </w:p>
    <w:p w:rsidR="00C42C93" w:rsidRPr="00A1446E" w:rsidRDefault="00C42C93" w:rsidP="00F20100">
      <w:pPr>
        <w:numPr>
          <w:ilvl w:val="0"/>
          <w:numId w:val="17"/>
        </w:numPr>
        <w:ind w:left="0" w:right="180" w:firstLine="720"/>
        <w:jc w:val="both"/>
      </w:pPr>
      <w:r w:rsidRPr="00A1446E">
        <w:t>Результатов комплексной оце</w:t>
      </w:r>
      <w:r>
        <w:t>нки условий труда на рабочих ме</w:t>
      </w:r>
      <w:r w:rsidRPr="00A1446E">
        <w:t>стах;</w:t>
      </w:r>
    </w:p>
    <w:p w:rsidR="00C42C93" w:rsidRPr="00A1446E" w:rsidRDefault="00C42C93" w:rsidP="00F20100">
      <w:pPr>
        <w:numPr>
          <w:ilvl w:val="0"/>
          <w:numId w:val="17"/>
        </w:numPr>
        <w:ind w:left="0" w:right="180" w:firstLine="720"/>
        <w:jc w:val="both"/>
      </w:pPr>
      <w:r w:rsidRPr="00A1446E">
        <w:t>Гарантий и компенсаций работникам, занятым на тяжелых р</w:t>
      </w:r>
      <w:r>
        <w:t>а</w:t>
      </w:r>
      <w:r w:rsidRPr="00A1446E">
        <w:t>ботах, работах с вредными и (или) опасными условиями труда;</w:t>
      </w:r>
    </w:p>
    <w:p w:rsidR="00C42C93" w:rsidRPr="00A1446E" w:rsidRDefault="00C42C93" w:rsidP="00F20100">
      <w:pPr>
        <w:numPr>
          <w:ilvl w:val="0"/>
          <w:numId w:val="17"/>
        </w:numPr>
        <w:ind w:left="0" w:right="180" w:firstLine="720"/>
        <w:jc w:val="both"/>
      </w:pPr>
      <w:r w:rsidRPr="00A1446E">
        <w:t>Рекомендаций по медицинским осмотрам, по режимам труда и отдыха, подбору работников;</w:t>
      </w:r>
    </w:p>
    <w:p w:rsidR="00C42C93" w:rsidRPr="00A1446E" w:rsidRDefault="00C42C93" w:rsidP="00F20100">
      <w:pPr>
        <w:numPr>
          <w:ilvl w:val="0"/>
          <w:numId w:val="17"/>
        </w:numPr>
        <w:ind w:left="0" w:right="180" w:firstLine="720"/>
        <w:jc w:val="both"/>
      </w:pPr>
      <w:r w:rsidRPr="00A1446E">
        <w:t>Рекомендаций по улучшению</w:t>
      </w:r>
      <w:r>
        <w:t xml:space="preserve"> условий по результатам оценки</w:t>
      </w:r>
      <w:r w:rsidRPr="00A1446E">
        <w:t xml:space="preserve"> рабочих мест по условиям труда.</w:t>
      </w:r>
    </w:p>
    <w:p w:rsidR="00C42C93" w:rsidRPr="00A1446E" w:rsidRDefault="00C42C93" w:rsidP="00F20100">
      <w:pPr>
        <w:ind w:right="180" w:firstLine="720"/>
        <w:jc w:val="both"/>
      </w:pPr>
      <w:r>
        <w:t>8</w:t>
      </w:r>
      <w:r w:rsidRPr="00A1446E">
        <w:t>. Дополнительные требования.</w:t>
      </w:r>
    </w:p>
    <w:p w:rsidR="00C42C93" w:rsidRPr="00A1446E" w:rsidRDefault="00C42C93" w:rsidP="00F20100">
      <w:pPr>
        <w:ind w:right="180" w:firstLine="720"/>
        <w:jc w:val="both"/>
      </w:pPr>
      <w:r>
        <w:t>8</w:t>
      </w:r>
      <w:r w:rsidRPr="00A1446E">
        <w:t>.1.</w:t>
      </w:r>
      <w:r w:rsidRPr="00A1446E">
        <w:tab/>
        <w:t xml:space="preserve">Предоставление результатов </w:t>
      </w:r>
      <w:r>
        <w:t>оценки</w:t>
      </w:r>
      <w:r w:rsidRPr="00A1446E">
        <w:t xml:space="preserve"> в виде автоматизированной базы данных со следующими возможностями:</w:t>
      </w:r>
    </w:p>
    <w:p w:rsidR="00C42C93" w:rsidRPr="00A1446E" w:rsidRDefault="00C42C93" w:rsidP="00F20100">
      <w:pPr>
        <w:numPr>
          <w:ilvl w:val="0"/>
          <w:numId w:val="19"/>
        </w:numPr>
        <w:ind w:left="0" w:right="180" w:firstLine="720"/>
        <w:jc w:val="both"/>
      </w:pPr>
      <w:r w:rsidRPr="00A1446E">
        <w:t>формирование выборки рабочи</w:t>
      </w:r>
      <w:r>
        <w:t>х мест по заданным классам усло</w:t>
      </w:r>
      <w:r w:rsidRPr="00A1446E">
        <w:t>вий труда и факторам производственной среды и трудового процесса;</w:t>
      </w:r>
    </w:p>
    <w:p w:rsidR="00C42C93" w:rsidRPr="00A1446E" w:rsidRDefault="00C42C93" w:rsidP="00F20100">
      <w:pPr>
        <w:numPr>
          <w:ilvl w:val="0"/>
          <w:numId w:val="19"/>
        </w:numPr>
        <w:ind w:left="0" w:right="180" w:firstLine="720"/>
        <w:jc w:val="both"/>
      </w:pPr>
      <w:r w:rsidRPr="00A1446E">
        <w:t>формирование выборки рабочих мест по заданным классам условий труда по конкретным факторам производственной среды и трудового процесса по половому признаку;</w:t>
      </w:r>
    </w:p>
    <w:p w:rsidR="00C42C93" w:rsidRPr="00A1446E" w:rsidRDefault="00C42C93" w:rsidP="00F20100">
      <w:pPr>
        <w:numPr>
          <w:ilvl w:val="0"/>
          <w:numId w:val="19"/>
        </w:numPr>
        <w:ind w:left="0" w:right="180" w:firstLine="720"/>
        <w:jc w:val="both"/>
      </w:pPr>
      <w:r w:rsidRPr="00A1446E">
        <w:t>формирование выборки помещений (рабочих зон), в которых обнаружены превышения по к</w:t>
      </w:r>
      <w:r>
        <w:t>онкретным заданным факторам про</w:t>
      </w:r>
      <w:r w:rsidRPr="00A1446E">
        <w:t>изводственной среды;</w:t>
      </w:r>
    </w:p>
    <w:p w:rsidR="00C42C93" w:rsidRPr="00A1446E" w:rsidRDefault="00C42C93" w:rsidP="00F20100">
      <w:pPr>
        <w:numPr>
          <w:ilvl w:val="0"/>
          <w:numId w:val="19"/>
        </w:numPr>
        <w:ind w:left="0" w:right="180" w:firstLine="720"/>
        <w:jc w:val="both"/>
      </w:pPr>
      <w:r w:rsidRPr="00A1446E">
        <w:t>формирование выборки ра</w:t>
      </w:r>
      <w:r>
        <w:t>бочих мест, по которым предусмо</w:t>
      </w:r>
      <w:r w:rsidRPr="00A1446E">
        <w:t>трено прохождение периодическ</w:t>
      </w:r>
      <w:r>
        <w:t>их медосмотров с указанием вред</w:t>
      </w:r>
      <w:r w:rsidRPr="00A1446E">
        <w:t>ных факторов и пунктов из соответствующих документов;</w:t>
      </w:r>
    </w:p>
    <w:p w:rsidR="00C42C93" w:rsidRPr="00A1446E" w:rsidRDefault="00C42C93" w:rsidP="00F20100">
      <w:pPr>
        <w:numPr>
          <w:ilvl w:val="0"/>
          <w:numId w:val="19"/>
        </w:numPr>
        <w:ind w:left="0" w:right="180" w:firstLine="720"/>
        <w:jc w:val="both"/>
      </w:pPr>
      <w:r w:rsidRPr="00A1446E">
        <w:t>формирование выборки ра</w:t>
      </w:r>
      <w:r>
        <w:t>бочих мест, по которым предусмо</w:t>
      </w:r>
      <w:r w:rsidRPr="00A1446E">
        <w:t>трены конкретные виды компенсаций с указанием соответствующих оснований;</w:t>
      </w:r>
    </w:p>
    <w:p w:rsidR="00C42C93" w:rsidRPr="00A1446E" w:rsidRDefault="00C42C93" w:rsidP="00F20100">
      <w:pPr>
        <w:numPr>
          <w:ilvl w:val="0"/>
          <w:numId w:val="19"/>
        </w:numPr>
        <w:ind w:left="0" w:right="180" w:firstLine="720"/>
        <w:jc w:val="both"/>
      </w:pPr>
      <w:r w:rsidRPr="00A1446E">
        <w:t>формирование выборки рабочих мест, на которых запрещена работа женщин и (или) лиц моложе 18 лет;</w:t>
      </w:r>
    </w:p>
    <w:p w:rsidR="00C42C93" w:rsidRPr="00A1446E" w:rsidRDefault="00C42C93" w:rsidP="00F20100">
      <w:pPr>
        <w:numPr>
          <w:ilvl w:val="0"/>
          <w:numId w:val="19"/>
        </w:numPr>
        <w:ind w:left="0" w:right="180" w:firstLine="720"/>
        <w:jc w:val="both"/>
      </w:pPr>
      <w:r w:rsidRPr="00A1446E">
        <w:t>формирование перечня рабо</w:t>
      </w:r>
      <w:r>
        <w:t>чих мест с указанием полагающих</w:t>
      </w:r>
      <w:r w:rsidRPr="00A1446E">
        <w:t>ся средств индивидуальной защиты;</w:t>
      </w:r>
    </w:p>
    <w:p w:rsidR="00C42C93" w:rsidRPr="00A1446E" w:rsidRDefault="00C42C93" w:rsidP="00F20100">
      <w:pPr>
        <w:numPr>
          <w:ilvl w:val="0"/>
          <w:numId w:val="19"/>
        </w:numPr>
        <w:ind w:left="0" w:right="180" w:firstLine="720"/>
        <w:jc w:val="both"/>
      </w:pPr>
      <w:r w:rsidRPr="00A1446E">
        <w:t>формирование статистической формы 1-Т (условия труда);</w:t>
      </w:r>
    </w:p>
    <w:p w:rsidR="00C42C93" w:rsidRPr="00A1446E" w:rsidRDefault="00C42C93" w:rsidP="00F20100">
      <w:pPr>
        <w:numPr>
          <w:ilvl w:val="0"/>
          <w:numId w:val="19"/>
        </w:numPr>
        <w:ind w:left="0" w:right="180" w:firstLine="720"/>
        <w:jc w:val="both"/>
      </w:pPr>
      <w:r w:rsidRPr="00A1446E">
        <w:t>автоматическое внесение изменений во все отчетные документы по результатам проведенных мероприятий по улучшению условий труда;</w:t>
      </w:r>
    </w:p>
    <w:p w:rsidR="00C42C93" w:rsidRDefault="00C42C93" w:rsidP="006F434D">
      <w:pPr>
        <w:numPr>
          <w:ilvl w:val="0"/>
          <w:numId w:val="19"/>
        </w:numPr>
        <w:ind w:left="0" w:right="180" w:firstLine="720"/>
        <w:jc w:val="both"/>
      </w:pPr>
      <w:r w:rsidRPr="00A1446E">
        <w:t>автоматическое внесение из</w:t>
      </w:r>
      <w:r>
        <w:t>менений во все отчетные докумен</w:t>
      </w:r>
      <w:r w:rsidRPr="00A1446E">
        <w:t>ты при изменении в организацио</w:t>
      </w:r>
      <w:r>
        <w:t>нно-штатной структуре и реквизи</w:t>
      </w:r>
      <w:r w:rsidRPr="00A1446E">
        <w:t>тах организации, пер</w:t>
      </w:r>
      <w:r>
        <w:t>сональных данных (</w:t>
      </w:r>
      <w:r w:rsidRPr="00A1446E">
        <w:t>комиссия</w:t>
      </w:r>
      <w:r>
        <w:t xml:space="preserve"> по оценке</w:t>
      </w:r>
      <w:r w:rsidRPr="00A1446E">
        <w:t>, руководитель).</w:t>
      </w:r>
    </w:p>
    <w:p w:rsidR="00C42C93" w:rsidRPr="004A1F4E" w:rsidRDefault="00C42C93" w:rsidP="00D02CDF">
      <w:pPr>
        <w:rPr>
          <w:b/>
          <w:i/>
        </w:rPr>
      </w:pPr>
    </w:p>
    <w:p w:rsidR="00C42C93" w:rsidRPr="005032B6" w:rsidRDefault="00C42C93" w:rsidP="00D02CDF">
      <w:pPr>
        <w:rPr>
          <w:b/>
          <w:i/>
        </w:rPr>
      </w:pPr>
      <w:r w:rsidRPr="005032B6">
        <w:rPr>
          <w:b/>
          <w:i/>
        </w:rPr>
        <w:t>Заместитель главного инженера</w:t>
      </w:r>
      <w:r>
        <w:rPr>
          <w:b/>
          <w:i/>
        </w:rPr>
        <w:t xml:space="preserve"> по ОТ</w:t>
      </w:r>
      <w:r w:rsidRPr="005032B6">
        <w:rPr>
          <w:b/>
          <w:i/>
        </w:rPr>
        <w:t>-</w:t>
      </w:r>
    </w:p>
    <w:p w:rsidR="00C42C93" w:rsidRPr="00D2745F" w:rsidRDefault="00C42C93" w:rsidP="004A1F4E">
      <w:pPr>
        <w:rPr>
          <w:b/>
          <w:bCs/>
        </w:rPr>
      </w:pPr>
      <w:r w:rsidRPr="005032B6">
        <w:rPr>
          <w:b/>
          <w:i/>
        </w:rPr>
        <w:t xml:space="preserve">начальник СОТиН                  </w:t>
      </w:r>
      <w:r w:rsidRPr="005032B6">
        <w:rPr>
          <w:b/>
          <w:bCs/>
          <w:iCs/>
        </w:rPr>
        <w:t xml:space="preserve">             </w:t>
      </w:r>
      <w:r>
        <w:rPr>
          <w:b/>
          <w:bCs/>
          <w:iCs/>
        </w:rPr>
        <w:t xml:space="preserve">                                    </w:t>
      </w:r>
      <w:r>
        <w:rPr>
          <w:b/>
          <w:bCs/>
        </w:rPr>
        <w:t xml:space="preserve">    </w:t>
      </w:r>
      <w:r w:rsidRPr="004A1F4E">
        <w:rPr>
          <w:b/>
          <w:bCs/>
        </w:rPr>
        <w:t xml:space="preserve">   </w:t>
      </w:r>
      <w:r w:rsidRPr="00D2745F">
        <w:rPr>
          <w:b/>
          <w:bCs/>
        </w:rPr>
        <w:t xml:space="preserve">                         </w:t>
      </w:r>
      <w:r w:rsidRPr="004A1F4E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5032B6">
        <w:rPr>
          <w:b/>
          <w:bCs/>
          <w:u w:val="single"/>
        </w:rPr>
        <w:t>__</w:t>
      </w:r>
      <w:r w:rsidRPr="005032B6">
        <w:rPr>
          <w:b/>
          <w:i/>
          <w:u w:val="single"/>
        </w:rPr>
        <w:t>И.П. Кравченко</w:t>
      </w:r>
      <w:r w:rsidRPr="005032B6">
        <w:rPr>
          <w:b/>
          <w:bCs/>
        </w:rPr>
        <w:t xml:space="preserve"> </w:t>
      </w:r>
    </w:p>
    <w:p w:rsidR="00C42C93" w:rsidRPr="00AE76DC" w:rsidRDefault="00C42C93" w:rsidP="00AE76DC">
      <w:pPr>
        <w:jc w:val="right"/>
        <w:rPr>
          <w:bCs/>
        </w:rPr>
      </w:pPr>
      <w:r>
        <w:rPr>
          <w:bCs/>
        </w:rPr>
        <w:t>«__»___</w:t>
      </w:r>
      <w:r w:rsidRPr="00D2745F">
        <w:rPr>
          <w:bCs/>
        </w:rPr>
        <w:t>__</w:t>
      </w:r>
      <w:r>
        <w:rPr>
          <w:bCs/>
        </w:rPr>
        <w:t>201_</w:t>
      </w:r>
    </w:p>
    <w:p w:rsidR="00C42C93" w:rsidRPr="00D2745F" w:rsidRDefault="00C42C93" w:rsidP="004A1F4E">
      <w:pPr>
        <w:rPr>
          <w:bCs/>
        </w:rPr>
      </w:pPr>
    </w:p>
    <w:p w:rsidR="00C42C93" w:rsidRDefault="00C42C93" w:rsidP="005A58C2">
      <w:pPr>
        <w:rPr>
          <w:bCs/>
        </w:rPr>
      </w:pPr>
      <w:r>
        <w:rPr>
          <w:bCs/>
        </w:rPr>
        <w:t>Согласованно:                    Ю. В. Коленко</w:t>
      </w:r>
    </w:p>
    <w:p w:rsidR="00C42C93" w:rsidRDefault="00C42C93" w:rsidP="009D10C4">
      <w:pPr>
        <w:ind w:firstLine="90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СП ПЦЭС</w:t>
      </w:r>
    </w:p>
    <w:p w:rsidR="00C42C93" w:rsidRPr="00767B22" w:rsidRDefault="00C42C93" w:rsidP="009D10C4">
      <w:pPr>
        <w:jc w:val="both"/>
        <w:rPr>
          <w:sz w:val="18"/>
          <w:szCs w:val="18"/>
          <w:u w:val="single"/>
        </w:rPr>
      </w:pPr>
    </w:p>
    <w:p w:rsidR="00C42C93" w:rsidRDefault="00C42C93" w:rsidP="009D10C4">
      <w:pPr>
        <w:ind w:firstLine="90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Работники, которым необходимо провести специальную оценку в 2014 году</w:t>
      </w:r>
    </w:p>
    <w:p w:rsidR="00C42C93" w:rsidRDefault="00C42C93" w:rsidP="005A58C2">
      <w:pPr>
        <w:rPr>
          <w:bCs/>
        </w:rPr>
      </w:pPr>
    </w:p>
    <w:p w:rsidR="00C42C93" w:rsidRDefault="00C42C93" w:rsidP="005A58C2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1560"/>
      </w:tblGrid>
      <w:tr w:rsidR="00C42C93" w:rsidTr="001A741C">
        <w:tc>
          <w:tcPr>
            <w:tcW w:w="6062" w:type="dxa"/>
          </w:tcPr>
          <w:p w:rsidR="00C42C93" w:rsidRPr="001A741C" w:rsidRDefault="00C42C93" w:rsidP="001A741C">
            <w:pPr>
              <w:jc w:val="center"/>
              <w:rPr>
                <w:bCs/>
              </w:rPr>
            </w:pPr>
            <w:r w:rsidRPr="001A741C">
              <w:rPr>
                <w:bCs/>
              </w:rPr>
              <w:t>Наименование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Количество (чел.)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Примечание</w:t>
            </w: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Руководители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77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Специалисты (офисные работники, релейщики и т.д.)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126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Эл. монтеры ВЛ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68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Слесарь РУ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26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Эл. монтеры ОВБ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65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ДЭМ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26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Контролеры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14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Водители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73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Рабочие (сварщики, плотники, аккумуляторщики и т.д.)</w:t>
            </w:r>
          </w:p>
        </w:tc>
        <w:tc>
          <w:tcPr>
            <w:tcW w:w="1417" w:type="dxa"/>
          </w:tcPr>
          <w:p w:rsidR="00C42C93" w:rsidRPr="001A741C" w:rsidRDefault="00C42C93" w:rsidP="005A58C2">
            <w:pPr>
              <w:rPr>
                <w:bCs/>
              </w:rPr>
            </w:pPr>
            <w:r w:rsidRPr="001A741C">
              <w:rPr>
                <w:bCs/>
              </w:rPr>
              <w:t>68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BE641C">
            <w:pPr>
              <w:rPr>
                <w:bCs/>
              </w:rPr>
            </w:pPr>
            <w:r w:rsidRPr="001A741C">
              <w:rPr>
                <w:bCs/>
              </w:rPr>
              <w:t>Уборщики</w:t>
            </w:r>
          </w:p>
        </w:tc>
        <w:tc>
          <w:tcPr>
            <w:tcW w:w="1417" w:type="dxa"/>
          </w:tcPr>
          <w:p w:rsidR="00C42C93" w:rsidRPr="001A741C" w:rsidRDefault="00C42C93" w:rsidP="00BE641C">
            <w:pPr>
              <w:rPr>
                <w:bCs/>
              </w:rPr>
            </w:pPr>
            <w:r w:rsidRPr="001A741C">
              <w:rPr>
                <w:bCs/>
              </w:rPr>
              <w:t>16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BE641C">
            <w:pPr>
              <w:rPr>
                <w:bCs/>
              </w:rPr>
            </w:pPr>
            <w:r w:rsidRPr="001A741C">
              <w:rPr>
                <w:bCs/>
              </w:rPr>
              <w:t>Итого</w:t>
            </w:r>
          </w:p>
        </w:tc>
        <w:tc>
          <w:tcPr>
            <w:tcW w:w="1417" w:type="dxa"/>
          </w:tcPr>
          <w:p w:rsidR="00C42C93" w:rsidRPr="001A741C" w:rsidRDefault="00C42C93" w:rsidP="00BE641C">
            <w:pPr>
              <w:rPr>
                <w:bCs/>
              </w:rPr>
            </w:pPr>
            <w:r w:rsidRPr="001A741C">
              <w:rPr>
                <w:bCs/>
              </w:rPr>
              <w:t>559</w:t>
            </w:r>
          </w:p>
        </w:tc>
        <w:tc>
          <w:tcPr>
            <w:tcW w:w="1560" w:type="dxa"/>
          </w:tcPr>
          <w:p w:rsidR="00C42C93" w:rsidRPr="001A741C" w:rsidRDefault="00C42C93" w:rsidP="005A58C2">
            <w:pPr>
              <w:rPr>
                <w:bCs/>
              </w:rPr>
            </w:pPr>
          </w:p>
        </w:tc>
      </w:tr>
    </w:tbl>
    <w:p w:rsidR="00C42C93" w:rsidRDefault="00C42C93" w:rsidP="005A58C2">
      <w:pPr>
        <w:rPr>
          <w:bCs/>
        </w:rPr>
      </w:pPr>
    </w:p>
    <w:p w:rsidR="00C42C93" w:rsidRDefault="00C42C93" w:rsidP="005A58C2">
      <w:pPr>
        <w:rPr>
          <w:bCs/>
        </w:rPr>
      </w:pPr>
    </w:p>
    <w:p w:rsidR="00C42C93" w:rsidRDefault="00C42C93" w:rsidP="00A23F7A">
      <w:pPr>
        <w:ind w:firstLine="90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АУ филиала ОАО «ДРСК» ПЭС</w:t>
      </w:r>
    </w:p>
    <w:p w:rsidR="00C42C93" w:rsidRPr="00767B22" w:rsidRDefault="00C42C93" w:rsidP="00A23F7A">
      <w:pPr>
        <w:jc w:val="both"/>
        <w:rPr>
          <w:sz w:val="18"/>
          <w:szCs w:val="18"/>
          <w:u w:val="single"/>
        </w:rPr>
      </w:pPr>
    </w:p>
    <w:p w:rsidR="00C42C93" w:rsidRDefault="00C42C93" w:rsidP="00A23F7A">
      <w:pPr>
        <w:ind w:firstLine="90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Работники, которым необходимо провести специальную оценку в 2014 году</w:t>
      </w:r>
    </w:p>
    <w:p w:rsidR="00C42C93" w:rsidRDefault="00C42C93" w:rsidP="005A58C2">
      <w:pPr>
        <w:rPr>
          <w:bCs/>
        </w:rPr>
      </w:pPr>
    </w:p>
    <w:p w:rsidR="00C42C93" w:rsidRDefault="00C42C93" w:rsidP="005A58C2">
      <w:pPr>
        <w:rPr>
          <w:bCs/>
        </w:rPr>
      </w:pPr>
    </w:p>
    <w:tbl>
      <w:tblPr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559"/>
        <w:gridCol w:w="1519"/>
      </w:tblGrid>
      <w:tr w:rsidR="00C42C93" w:rsidTr="001A741C">
        <w:tc>
          <w:tcPr>
            <w:tcW w:w="6062" w:type="dxa"/>
          </w:tcPr>
          <w:p w:rsidR="00C42C93" w:rsidRPr="001A741C" w:rsidRDefault="00C42C93" w:rsidP="001A741C">
            <w:pPr>
              <w:jc w:val="center"/>
              <w:rPr>
                <w:bCs/>
              </w:rPr>
            </w:pPr>
            <w:r w:rsidRPr="001A741C">
              <w:rPr>
                <w:bCs/>
              </w:rPr>
              <w:t>Наименование</w:t>
            </w:r>
          </w:p>
        </w:tc>
        <w:tc>
          <w:tcPr>
            <w:tcW w:w="1559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Количество (чел.)</w:t>
            </w:r>
          </w:p>
        </w:tc>
        <w:tc>
          <w:tcPr>
            <w:tcW w:w="1519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Примечание</w:t>
            </w: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Руководители</w:t>
            </w:r>
          </w:p>
        </w:tc>
        <w:tc>
          <w:tcPr>
            <w:tcW w:w="1559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71</w:t>
            </w:r>
          </w:p>
        </w:tc>
        <w:tc>
          <w:tcPr>
            <w:tcW w:w="1519" w:type="dxa"/>
          </w:tcPr>
          <w:p w:rsidR="00C42C93" w:rsidRPr="001A741C" w:rsidRDefault="00C42C93" w:rsidP="00500E58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Специалисты (офисные работники)</w:t>
            </w:r>
          </w:p>
        </w:tc>
        <w:tc>
          <w:tcPr>
            <w:tcW w:w="1559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203</w:t>
            </w:r>
          </w:p>
        </w:tc>
        <w:tc>
          <w:tcPr>
            <w:tcW w:w="1519" w:type="dxa"/>
          </w:tcPr>
          <w:p w:rsidR="00C42C93" w:rsidRPr="001A741C" w:rsidRDefault="00C42C93" w:rsidP="00500E58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Рабочие (такелажники, крановщики и т.д.)</w:t>
            </w:r>
          </w:p>
        </w:tc>
        <w:tc>
          <w:tcPr>
            <w:tcW w:w="1559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22</w:t>
            </w:r>
          </w:p>
        </w:tc>
        <w:tc>
          <w:tcPr>
            <w:tcW w:w="1519" w:type="dxa"/>
          </w:tcPr>
          <w:p w:rsidR="00C42C93" w:rsidRPr="001A741C" w:rsidRDefault="00C42C93" w:rsidP="00500E58">
            <w:pPr>
              <w:rPr>
                <w:bCs/>
              </w:rPr>
            </w:pPr>
          </w:p>
        </w:tc>
      </w:tr>
      <w:tr w:rsidR="00C42C93" w:rsidTr="001A741C">
        <w:tc>
          <w:tcPr>
            <w:tcW w:w="6062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Итого</w:t>
            </w:r>
          </w:p>
        </w:tc>
        <w:tc>
          <w:tcPr>
            <w:tcW w:w="1559" w:type="dxa"/>
          </w:tcPr>
          <w:p w:rsidR="00C42C93" w:rsidRPr="001A741C" w:rsidRDefault="00C42C93" w:rsidP="00500E58">
            <w:pPr>
              <w:rPr>
                <w:bCs/>
              </w:rPr>
            </w:pPr>
            <w:r w:rsidRPr="001A741C">
              <w:rPr>
                <w:bCs/>
              </w:rPr>
              <w:t>296</w:t>
            </w:r>
          </w:p>
        </w:tc>
        <w:tc>
          <w:tcPr>
            <w:tcW w:w="1519" w:type="dxa"/>
          </w:tcPr>
          <w:p w:rsidR="00C42C93" w:rsidRPr="001A741C" w:rsidRDefault="00C42C93" w:rsidP="00500E58">
            <w:pPr>
              <w:rPr>
                <w:bCs/>
              </w:rPr>
            </w:pPr>
          </w:p>
        </w:tc>
      </w:tr>
    </w:tbl>
    <w:p w:rsidR="00C42C93" w:rsidRDefault="00C42C93" w:rsidP="005A58C2">
      <w:pPr>
        <w:rPr>
          <w:bCs/>
        </w:rPr>
      </w:pPr>
    </w:p>
    <w:p w:rsidR="00C42C93" w:rsidRDefault="00C42C93" w:rsidP="005A58C2">
      <w:pPr>
        <w:rPr>
          <w:bCs/>
        </w:rPr>
      </w:pPr>
    </w:p>
    <w:p w:rsidR="00C42C93" w:rsidRPr="005A58C2" w:rsidRDefault="00C42C93" w:rsidP="005A58C2">
      <w:pPr>
        <w:rPr>
          <w:bCs/>
        </w:rPr>
      </w:pPr>
      <w:r>
        <w:rPr>
          <w:bCs/>
        </w:rPr>
        <w:t>Всего: 559+296=855</w:t>
      </w:r>
    </w:p>
    <w:sectPr w:rsidR="00C42C93" w:rsidRPr="005A58C2" w:rsidSect="004A1F4E">
      <w:pgSz w:w="11906" w:h="16838"/>
      <w:pgMar w:top="539" w:right="851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AF" w:rsidRDefault="00231FAF">
      <w:r>
        <w:separator/>
      </w:r>
    </w:p>
  </w:endnote>
  <w:endnote w:type="continuationSeparator" w:id="0">
    <w:p w:rsidR="00231FAF" w:rsidRDefault="00231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AF" w:rsidRDefault="00231FAF">
      <w:r>
        <w:separator/>
      </w:r>
    </w:p>
  </w:footnote>
  <w:footnote w:type="continuationSeparator" w:id="0">
    <w:p w:rsidR="00231FAF" w:rsidRDefault="00231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0A9266"/>
    <w:lvl w:ilvl="0">
      <w:numFmt w:val="bullet"/>
      <w:lvlText w:val="*"/>
      <w:lvlJc w:val="left"/>
    </w:lvl>
  </w:abstractNum>
  <w:abstractNum w:abstractNumId="1">
    <w:nsid w:val="0363283C"/>
    <w:multiLevelType w:val="multilevel"/>
    <w:tmpl w:val="A4A25D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122669DF"/>
    <w:multiLevelType w:val="hybridMultilevel"/>
    <w:tmpl w:val="257442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EA6E9D"/>
    <w:multiLevelType w:val="hybridMultilevel"/>
    <w:tmpl w:val="789A3CDA"/>
    <w:lvl w:ilvl="0" w:tplc="04190001">
      <w:start w:val="1"/>
      <w:numFmt w:val="bullet"/>
      <w:lvlText w:val=""/>
      <w:lvlJc w:val="left"/>
      <w:pPr>
        <w:tabs>
          <w:tab w:val="num" w:pos="1286"/>
        </w:tabs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4">
    <w:nsid w:val="1DD35B9D"/>
    <w:multiLevelType w:val="hybridMultilevel"/>
    <w:tmpl w:val="B8F4FF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85A2E66"/>
    <w:multiLevelType w:val="hybridMultilevel"/>
    <w:tmpl w:val="8772A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2F6C71"/>
    <w:multiLevelType w:val="hybridMultilevel"/>
    <w:tmpl w:val="0A1E6ECE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7">
    <w:nsid w:val="2FBE4BF6"/>
    <w:multiLevelType w:val="hybridMultilevel"/>
    <w:tmpl w:val="D0EEE0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553811"/>
    <w:multiLevelType w:val="hybridMultilevel"/>
    <w:tmpl w:val="62CCA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CE74B7"/>
    <w:multiLevelType w:val="hybridMultilevel"/>
    <w:tmpl w:val="B316E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4CA75AE3"/>
    <w:multiLevelType w:val="multilevel"/>
    <w:tmpl w:val="8FDC5E0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504E7E8A"/>
    <w:multiLevelType w:val="hybridMultilevel"/>
    <w:tmpl w:val="B64E617E"/>
    <w:lvl w:ilvl="0" w:tplc="D45A17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C82BBF"/>
    <w:multiLevelType w:val="singleLevel"/>
    <w:tmpl w:val="ED927EDA"/>
    <w:lvl w:ilvl="0">
      <w:start w:val="1"/>
      <w:numFmt w:val="decimal"/>
      <w:lvlText w:val="5.%1."/>
      <w:legacy w:legacy="1" w:legacySpace="0" w:legacyIndent="524"/>
      <w:lvlJc w:val="left"/>
      <w:rPr>
        <w:rFonts w:ascii="Times New Roman" w:hAnsi="Times New Roman" w:cs="Times New Roman" w:hint="default"/>
      </w:rPr>
    </w:lvl>
  </w:abstractNum>
  <w:abstractNum w:abstractNumId="14">
    <w:nsid w:val="59084443"/>
    <w:multiLevelType w:val="multilevel"/>
    <w:tmpl w:val="DB68CB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80"/>
        </w:tabs>
        <w:ind w:left="1080" w:hanging="360"/>
      </w:pPr>
      <w:rPr>
        <w:rFonts w:cs="Times New Roman" w:hint="default"/>
        <w:color w:val="auto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</w:abstractNum>
  <w:abstractNum w:abstractNumId="15">
    <w:nsid w:val="674C24AE"/>
    <w:multiLevelType w:val="hybridMultilevel"/>
    <w:tmpl w:val="CF9079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A6565B6"/>
    <w:multiLevelType w:val="hybridMultilevel"/>
    <w:tmpl w:val="67E8BF02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7">
    <w:nsid w:val="6FCB7E75"/>
    <w:multiLevelType w:val="hybridMultilevel"/>
    <w:tmpl w:val="3D0A361A"/>
    <w:lvl w:ilvl="0" w:tplc="04190001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8">
    <w:nsid w:val="72282BF6"/>
    <w:multiLevelType w:val="hybridMultilevel"/>
    <w:tmpl w:val="8F30B2A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7D7549B6"/>
    <w:multiLevelType w:val="hybridMultilevel"/>
    <w:tmpl w:val="301E7FF8"/>
    <w:lvl w:ilvl="0" w:tplc="04190001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1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5"/>
  </w:num>
  <w:num w:numId="13">
    <w:abstractNumId w:val="12"/>
  </w:num>
  <w:num w:numId="14">
    <w:abstractNumId w:val="14"/>
  </w:num>
  <w:num w:numId="15">
    <w:abstractNumId w:val="0"/>
    <w:lvlOverride w:ilvl="0">
      <w:lvl w:ilvl="0">
        <w:numFmt w:val="bullet"/>
        <w:lvlText w:val="-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16">
    <w:abstractNumId w:val="18"/>
  </w:num>
  <w:num w:numId="17">
    <w:abstractNumId w:val="8"/>
  </w:num>
  <w:num w:numId="18">
    <w:abstractNumId w:val="17"/>
  </w:num>
  <w:num w:numId="19">
    <w:abstractNumId w:val="1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5C"/>
    <w:rsid w:val="00000EA3"/>
    <w:rsid w:val="00004DE8"/>
    <w:rsid w:val="000112FB"/>
    <w:rsid w:val="0001154B"/>
    <w:rsid w:val="00024C5F"/>
    <w:rsid w:val="000252C3"/>
    <w:rsid w:val="00025912"/>
    <w:rsid w:val="000331CD"/>
    <w:rsid w:val="00037697"/>
    <w:rsid w:val="0004025A"/>
    <w:rsid w:val="00040CAE"/>
    <w:rsid w:val="00054998"/>
    <w:rsid w:val="0005560E"/>
    <w:rsid w:val="00055B5D"/>
    <w:rsid w:val="000604B1"/>
    <w:rsid w:val="000652DB"/>
    <w:rsid w:val="0006595C"/>
    <w:rsid w:val="00077FA1"/>
    <w:rsid w:val="00085A95"/>
    <w:rsid w:val="000B662E"/>
    <w:rsid w:val="000C4DEF"/>
    <w:rsid w:val="000D6F7A"/>
    <w:rsid w:val="000E50A9"/>
    <w:rsid w:val="000E5488"/>
    <w:rsid w:val="00147DEE"/>
    <w:rsid w:val="00153776"/>
    <w:rsid w:val="00160896"/>
    <w:rsid w:val="00160EAF"/>
    <w:rsid w:val="00170EAA"/>
    <w:rsid w:val="001922B3"/>
    <w:rsid w:val="001927EE"/>
    <w:rsid w:val="00196476"/>
    <w:rsid w:val="001A741C"/>
    <w:rsid w:val="001B716F"/>
    <w:rsid w:val="001B738F"/>
    <w:rsid w:val="001C0C8F"/>
    <w:rsid w:val="00225786"/>
    <w:rsid w:val="00231FAF"/>
    <w:rsid w:val="00240AAA"/>
    <w:rsid w:val="00245600"/>
    <w:rsid w:val="002559C3"/>
    <w:rsid w:val="002759B7"/>
    <w:rsid w:val="002861E7"/>
    <w:rsid w:val="002904EB"/>
    <w:rsid w:val="00292F70"/>
    <w:rsid w:val="002A0753"/>
    <w:rsid w:val="002A35B1"/>
    <w:rsid w:val="002A4401"/>
    <w:rsid w:val="002C2B11"/>
    <w:rsid w:val="002C301F"/>
    <w:rsid w:val="002C40E3"/>
    <w:rsid w:val="002C68C2"/>
    <w:rsid w:val="002D3333"/>
    <w:rsid w:val="002E4008"/>
    <w:rsid w:val="002F4FA6"/>
    <w:rsid w:val="00341245"/>
    <w:rsid w:val="0037266B"/>
    <w:rsid w:val="0037604A"/>
    <w:rsid w:val="00382131"/>
    <w:rsid w:val="00385F18"/>
    <w:rsid w:val="003B4734"/>
    <w:rsid w:val="003C0E84"/>
    <w:rsid w:val="003D1ABE"/>
    <w:rsid w:val="003D5F35"/>
    <w:rsid w:val="003E743D"/>
    <w:rsid w:val="004033BC"/>
    <w:rsid w:val="00415A2F"/>
    <w:rsid w:val="004335EA"/>
    <w:rsid w:val="00461D13"/>
    <w:rsid w:val="0046756C"/>
    <w:rsid w:val="00470919"/>
    <w:rsid w:val="0047551A"/>
    <w:rsid w:val="00480332"/>
    <w:rsid w:val="0048540A"/>
    <w:rsid w:val="00493D11"/>
    <w:rsid w:val="0049681E"/>
    <w:rsid w:val="004A15AE"/>
    <w:rsid w:val="004A1F4E"/>
    <w:rsid w:val="004B4378"/>
    <w:rsid w:val="004B5687"/>
    <w:rsid w:val="004D216B"/>
    <w:rsid w:val="004E0D04"/>
    <w:rsid w:val="004E504E"/>
    <w:rsid w:val="004E59B9"/>
    <w:rsid w:val="004E6B9F"/>
    <w:rsid w:val="004F2E07"/>
    <w:rsid w:val="004F2F64"/>
    <w:rsid w:val="004F6A8F"/>
    <w:rsid w:val="00500E58"/>
    <w:rsid w:val="005032B6"/>
    <w:rsid w:val="00520BAB"/>
    <w:rsid w:val="0053488E"/>
    <w:rsid w:val="005408DC"/>
    <w:rsid w:val="005413C8"/>
    <w:rsid w:val="005522B3"/>
    <w:rsid w:val="00555285"/>
    <w:rsid w:val="00563D1A"/>
    <w:rsid w:val="0056765F"/>
    <w:rsid w:val="00576115"/>
    <w:rsid w:val="00582382"/>
    <w:rsid w:val="005A58C2"/>
    <w:rsid w:val="005A6696"/>
    <w:rsid w:val="005B1D5A"/>
    <w:rsid w:val="005B461D"/>
    <w:rsid w:val="005D739D"/>
    <w:rsid w:val="005E016A"/>
    <w:rsid w:val="005E7B60"/>
    <w:rsid w:val="006010C6"/>
    <w:rsid w:val="006057BE"/>
    <w:rsid w:val="006401F5"/>
    <w:rsid w:val="00643505"/>
    <w:rsid w:val="00650951"/>
    <w:rsid w:val="00653B6F"/>
    <w:rsid w:val="0065509F"/>
    <w:rsid w:val="00655CF5"/>
    <w:rsid w:val="00664C76"/>
    <w:rsid w:val="00665FC8"/>
    <w:rsid w:val="006674EF"/>
    <w:rsid w:val="0066770D"/>
    <w:rsid w:val="00673F2E"/>
    <w:rsid w:val="00685D2B"/>
    <w:rsid w:val="00693802"/>
    <w:rsid w:val="00697A25"/>
    <w:rsid w:val="006E08AB"/>
    <w:rsid w:val="006F434D"/>
    <w:rsid w:val="006F6B18"/>
    <w:rsid w:val="00702826"/>
    <w:rsid w:val="00706F03"/>
    <w:rsid w:val="007134E3"/>
    <w:rsid w:val="007228CC"/>
    <w:rsid w:val="00730DE7"/>
    <w:rsid w:val="00732956"/>
    <w:rsid w:val="00734C2B"/>
    <w:rsid w:val="00736F10"/>
    <w:rsid w:val="00750E95"/>
    <w:rsid w:val="00751072"/>
    <w:rsid w:val="00754BD6"/>
    <w:rsid w:val="00767B22"/>
    <w:rsid w:val="007734B0"/>
    <w:rsid w:val="00785513"/>
    <w:rsid w:val="007859B9"/>
    <w:rsid w:val="007A202F"/>
    <w:rsid w:val="007A6427"/>
    <w:rsid w:val="007D1E72"/>
    <w:rsid w:val="007E74BD"/>
    <w:rsid w:val="007F62E9"/>
    <w:rsid w:val="008006D7"/>
    <w:rsid w:val="00801F89"/>
    <w:rsid w:val="008052CF"/>
    <w:rsid w:val="00811167"/>
    <w:rsid w:val="00814F63"/>
    <w:rsid w:val="00823553"/>
    <w:rsid w:val="008268CE"/>
    <w:rsid w:val="00845832"/>
    <w:rsid w:val="0085528A"/>
    <w:rsid w:val="00863EFC"/>
    <w:rsid w:val="008D1A58"/>
    <w:rsid w:val="008E55BB"/>
    <w:rsid w:val="008F649D"/>
    <w:rsid w:val="00911A03"/>
    <w:rsid w:val="00926E94"/>
    <w:rsid w:val="00927AF7"/>
    <w:rsid w:val="009340EC"/>
    <w:rsid w:val="00937B0E"/>
    <w:rsid w:val="009474AF"/>
    <w:rsid w:val="009501C0"/>
    <w:rsid w:val="0096200C"/>
    <w:rsid w:val="00967543"/>
    <w:rsid w:val="009851EC"/>
    <w:rsid w:val="00991F39"/>
    <w:rsid w:val="009B0D70"/>
    <w:rsid w:val="009B269B"/>
    <w:rsid w:val="009B7875"/>
    <w:rsid w:val="009D10C4"/>
    <w:rsid w:val="009D1BF5"/>
    <w:rsid w:val="00A04F01"/>
    <w:rsid w:val="00A13ABE"/>
    <w:rsid w:val="00A1446E"/>
    <w:rsid w:val="00A23F7A"/>
    <w:rsid w:val="00A25273"/>
    <w:rsid w:val="00A2635E"/>
    <w:rsid w:val="00A4122C"/>
    <w:rsid w:val="00A62891"/>
    <w:rsid w:val="00A82903"/>
    <w:rsid w:val="00A8336E"/>
    <w:rsid w:val="00AC587F"/>
    <w:rsid w:val="00AD06A4"/>
    <w:rsid w:val="00AD57F9"/>
    <w:rsid w:val="00AE27A1"/>
    <w:rsid w:val="00AE5F04"/>
    <w:rsid w:val="00AE747D"/>
    <w:rsid w:val="00AE76DC"/>
    <w:rsid w:val="00AF0319"/>
    <w:rsid w:val="00AF3A63"/>
    <w:rsid w:val="00AF4B91"/>
    <w:rsid w:val="00B31EBF"/>
    <w:rsid w:val="00B37783"/>
    <w:rsid w:val="00B412D4"/>
    <w:rsid w:val="00B443E2"/>
    <w:rsid w:val="00B45B9C"/>
    <w:rsid w:val="00B51A5E"/>
    <w:rsid w:val="00B545A4"/>
    <w:rsid w:val="00B6049C"/>
    <w:rsid w:val="00B65AD5"/>
    <w:rsid w:val="00B76A4F"/>
    <w:rsid w:val="00BB0506"/>
    <w:rsid w:val="00BB46C0"/>
    <w:rsid w:val="00BB5952"/>
    <w:rsid w:val="00BC001E"/>
    <w:rsid w:val="00BC0619"/>
    <w:rsid w:val="00BC1D4C"/>
    <w:rsid w:val="00BC5A53"/>
    <w:rsid w:val="00BD5CA9"/>
    <w:rsid w:val="00BE0401"/>
    <w:rsid w:val="00BE641C"/>
    <w:rsid w:val="00BF0A3D"/>
    <w:rsid w:val="00BF27EA"/>
    <w:rsid w:val="00C00480"/>
    <w:rsid w:val="00C10109"/>
    <w:rsid w:val="00C15AE9"/>
    <w:rsid w:val="00C16998"/>
    <w:rsid w:val="00C20E94"/>
    <w:rsid w:val="00C33713"/>
    <w:rsid w:val="00C42821"/>
    <w:rsid w:val="00C42C93"/>
    <w:rsid w:val="00C511B0"/>
    <w:rsid w:val="00C51F2D"/>
    <w:rsid w:val="00C56D10"/>
    <w:rsid w:val="00C66F03"/>
    <w:rsid w:val="00C912B5"/>
    <w:rsid w:val="00C91E05"/>
    <w:rsid w:val="00C93B86"/>
    <w:rsid w:val="00C9504E"/>
    <w:rsid w:val="00C952DB"/>
    <w:rsid w:val="00CA7FCA"/>
    <w:rsid w:val="00CB0951"/>
    <w:rsid w:val="00CC66FA"/>
    <w:rsid w:val="00CE419C"/>
    <w:rsid w:val="00CE63CA"/>
    <w:rsid w:val="00D02CDF"/>
    <w:rsid w:val="00D2745F"/>
    <w:rsid w:val="00D50CFE"/>
    <w:rsid w:val="00D51C10"/>
    <w:rsid w:val="00D53104"/>
    <w:rsid w:val="00D5687B"/>
    <w:rsid w:val="00D92F68"/>
    <w:rsid w:val="00D97100"/>
    <w:rsid w:val="00DA2F95"/>
    <w:rsid w:val="00DB2623"/>
    <w:rsid w:val="00DB5476"/>
    <w:rsid w:val="00DB73E0"/>
    <w:rsid w:val="00DC2150"/>
    <w:rsid w:val="00DD717D"/>
    <w:rsid w:val="00DD7E3D"/>
    <w:rsid w:val="00DF0A40"/>
    <w:rsid w:val="00DF2D07"/>
    <w:rsid w:val="00E026EF"/>
    <w:rsid w:val="00E15EFC"/>
    <w:rsid w:val="00E20460"/>
    <w:rsid w:val="00E50073"/>
    <w:rsid w:val="00E50499"/>
    <w:rsid w:val="00E550B6"/>
    <w:rsid w:val="00E81FD6"/>
    <w:rsid w:val="00E909A0"/>
    <w:rsid w:val="00EB694A"/>
    <w:rsid w:val="00EE7E31"/>
    <w:rsid w:val="00EF7246"/>
    <w:rsid w:val="00F02491"/>
    <w:rsid w:val="00F20100"/>
    <w:rsid w:val="00F35054"/>
    <w:rsid w:val="00F36BA8"/>
    <w:rsid w:val="00F57D38"/>
    <w:rsid w:val="00F72765"/>
    <w:rsid w:val="00F769AB"/>
    <w:rsid w:val="00F85EC6"/>
    <w:rsid w:val="00F863E8"/>
    <w:rsid w:val="00F8747F"/>
    <w:rsid w:val="00F91430"/>
    <w:rsid w:val="00FA67DC"/>
    <w:rsid w:val="00FB73C3"/>
    <w:rsid w:val="00FC3876"/>
    <w:rsid w:val="00FC4F3E"/>
    <w:rsid w:val="00FD756E"/>
    <w:rsid w:val="00FE198E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5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595C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659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6595C"/>
    <w:pPr>
      <w:keepNext/>
      <w:numPr>
        <w:ilvl w:val="2"/>
        <w:numId w:val="1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6595C"/>
    <w:pPr>
      <w:keepNext/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D1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47D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47D1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47D14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06595C"/>
    <w:pPr>
      <w:shd w:val="clear" w:color="auto" w:fill="FFFFFF"/>
      <w:tabs>
        <w:tab w:val="left" w:pos="-3240"/>
      </w:tabs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47D14"/>
    <w:rPr>
      <w:sz w:val="24"/>
      <w:szCs w:val="24"/>
    </w:rPr>
  </w:style>
  <w:style w:type="paragraph" w:customStyle="1" w:styleId="ConsNonformat">
    <w:name w:val="ConsNonformat"/>
    <w:uiPriority w:val="99"/>
    <w:rsid w:val="0006595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A6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rsid w:val="00FF611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47D14"/>
    <w:rPr>
      <w:sz w:val="24"/>
      <w:szCs w:val="24"/>
    </w:rPr>
  </w:style>
  <w:style w:type="paragraph" w:customStyle="1" w:styleId="FR1">
    <w:name w:val="FR1"/>
    <w:uiPriority w:val="99"/>
    <w:rsid w:val="00FA67DC"/>
    <w:pPr>
      <w:widowControl w:val="0"/>
      <w:overflowPunct w:val="0"/>
      <w:autoSpaceDE w:val="0"/>
      <w:autoSpaceDN w:val="0"/>
      <w:adjustRightInd w:val="0"/>
      <w:spacing w:before="80"/>
      <w:ind w:left="160"/>
      <w:textAlignment w:val="baseline"/>
    </w:pPr>
    <w:rPr>
      <w:sz w:val="24"/>
      <w:szCs w:val="20"/>
    </w:rPr>
  </w:style>
  <w:style w:type="paragraph" w:styleId="a5">
    <w:name w:val="Balloon Text"/>
    <w:basedOn w:val="a"/>
    <w:link w:val="a6"/>
    <w:uiPriority w:val="99"/>
    <w:semiHidden/>
    <w:rsid w:val="004A15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D14"/>
    <w:rPr>
      <w:sz w:val="0"/>
      <w:szCs w:val="0"/>
    </w:rPr>
  </w:style>
  <w:style w:type="paragraph" w:styleId="a7">
    <w:name w:val="Document Map"/>
    <w:basedOn w:val="a"/>
    <w:link w:val="a8"/>
    <w:uiPriority w:val="99"/>
    <w:semiHidden/>
    <w:rsid w:val="00664C7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47D14"/>
    <w:rPr>
      <w:sz w:val="0"/>
      <w:szCs w:val="0"/>
    </w:rPr>
  </w:style>
  <w:style w:type="paragraph" w:styleId="a9">
    <w:name w:val="Plain Text"/>
    <w:basedOn w:val="a"/>
    <w:link w:val="aa"/>
    <w:uiPriority w:val="99"/>
    <w:rsid w:val="00C56D10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rsid w:val="00F47D14"/>
    <w:rPr>
      <w:rFonts w:ascii="Courier New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C56D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b">
    <w:name w:val="Стиль"/>
    <w:basedOn w:val="a"/>
    <w:uiPriority w:val="99"/>
    <w:rsid w:val="00AE27A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6E08A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2F4FA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c">
    <w:name w:val="Table Grid"/>
    <w:basedOn w:val="a1"/>
    <w:uiPriority w:val="99"/>
    <w:rsid w:val="00B3778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B3778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F47D14"/>
    <w:rPr>
      <w:sz w:val="24"/>
      <w:szCs w:val="24"/>
    </w:rPr>
  </w:style>
  <w:style w:type="paragraph" w:customStyle="1" w:styleId="23">
    <w:name w:val="заголовок 2"/>
    <w:basedOn w:val="a"/>
    <w:next w:val="a"/>
    <w:uiPriority w:val="99"/>
    <w:rsid w:val="00470919"/>
    <w:pPr>
      <w:keepNext/>
    </w:pPr>
    <w:rPr>
      <w:rFonts w:ascii="Arial" w:hAnsi="Arial"/>
      <w:b/>
      <w:sz w:val="22"/>
      <w:szCs w:val="20"/>
      <w:lang w:val="en-US"/>
    </w:rPr>
  </w:style>
  <w:style w:type="paragraph" w:styleId="af">
    <w:name w:val="Body Text"/>
    <w:basedOn w:val="a"/>
    <w:link w:val="af0"/>
    <w:uiPriority w:val="99"/>
    <w:rsid w:val="00EF724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F47D14"/>
    <w:rPr>
      <w:sz w:val="24"/>
      <w:szCs w:val="24"/>
    </w:rPr>
  </w:style>
  <w:style w:type="paragraph" w:styleId="af1">
    <w:name w:val="No Spacing"/>
    <w:uiPriority w:val="99"/>
    <w:qFormat/>
    <w:rsid w:val="00EF7246"/>
    <w:rPr>
      <w:rFonts w:ascii="Calibri" w:hAnsi="Calibri"/>
    </w:rPr>
  </w:style>
  <w:style w:type="paragraph" w:customStyle="1" w:styleId="af2">
    <w:name w:val="Знак"/>
    <w:basedOn w:val="a"/>
    <w:uiPriority w:val="99"/>
    <w:rsid w:val="00EF72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Пункт"/>
    <w:basedOn w:val="af"/>
    <w:link w:val="11"/>
    <w:uiPriority w:val="99"/>
    <w:rsid w:val="00EF7246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</w:rPr>
  </w:style>
  <w:style w:type="paragraph" w:customStyle="1" w:styleId="af4">
    <w:name w:val="Пункт б/н"/>
    <w:basedOn w:val="a"/>
    <w:uiPriority w:val="99"/>
    <w:rsid w:val="00EF7246"/>
    <w:pPr>
      <w:tabs>
        <w:tab w:val="left" w:pos="1134"/>
      </w:tabs>
      <w:spacing w:line="360" w:lineRule="auto"/>
      <w:ind w:firstLine="567"/>
      <w:jc w:val="both"/>
    </w:pPr>
    <w:rPr>
      <w:sz w:val="28"/>
      <w:szCs w:val="20"/>
    </w:rPr>
  </w:style>
  <w:style w:type="character" w:customStyle="1" w:styleId="11">
    <w:name w:val="Пункт Знак1"/>
    <w:basedOn w:val="a0"/>
    <w:link w:val="af3"/>
    <w:uiPriority w:val="99"/>
    <w:locked/>
    <w:rsid w:val="00EF7246"/>
    <w:rPr>
      <w:rFonts w:cs="Times New Roman"/>
      <w:sz w:val="28"/>
      <w:lang w:val="ru-RU" w:eastAsia="ru-RU" w:bidi="ar-SA"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9D10C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5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595C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659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6595C"/>
    <w:pPr>
      <w:keepNext/>
      <w:numPr>
        <w:ilvl w:val="2"/>
        <w:numId w:val="1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6595C"/>
    <w:pPr>
      <w:keepNext/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D1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47D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47D1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47D14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06595C"/>
    <w:pPr>
      <w:shd w:val="clear" w:color="auto" w:fill="FFFFFF"/>
      <w:tabs>
        <w:tab w:val="left" w:pos="-3240"/>
      </w:tabs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47D14"/>
    <w:rPr>
      <w:sz w:val="24"/>
      <w:szCs w:val="24"/>
    </w:rPr>
  </w:style>
  <w:style w:type="paragraph" w:customStyle="1" w:styleId="ConsNonformat">
    <w:name w:val="ConsNonformat"/>
    <w:uiPriority w:val="99"/>
    <w:rsid w:val="0006595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A6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rsid w:val="00FF611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47D14"/>
    <w:rPr>
      <w:sz w:val="24"/>
      <w:szCs w:val="24"/>
    </w:rPr>
  </w:style>
  <w:style w:type="paragraph" w:customStyle="1" w:styleId="FR1">
    <w:name w:val="FR1"/>
    <w:uiPriority w:val="99"/>
    <w:rsid w:val="00FA67DC"/>
    <w:pPr>
      <w:widowControl w:val="0"/>
      <w:overflowPunct w:val="0"/>
      <w:autoSpaceDE w:val="0"/>
      <w:autoSpaceDN w:val="0"/>
      <w:adjustRightInd w:val="0"/>
      <w:spacing w:before="80"/>
      <w:ind w:left="160"/>
      <w:textAlignment w:val="baseline"/>
    </w:pPr>
    <w:rPr>
      <w:sz w:val="24"/>
      <w:szCs w:val="20"/>
    </w:rPr>
  </w:style>
  <w:style w:type="paragraph" w:styleId="a5">
    <w:name w:val="Balloon Text"/>
    <w:basedOn w:val="a"/>
    <w:link w:val="a6"/>
    <w:uiPriority w:val="99"/>
    <w:semiHidden/>
    <w:rsid w:val="004A15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D14"/>
    <w:rPr>
      <w:sz w:val="0"/>
      <w:szCs w:val="0"/>
    </w:rPr>
  </w:style>
  <w:style w:type="paragraph" w:styleId="a7">
    <w:name w:val="Document Map"/>
    <w:basedOn w:val="a"/>
    <w:link w:val="a8"/>
    <w:uiPriority w:val="99"/>
    <w:semiHidden/>
    <w:rsid w:val="00664C7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47D14"/>
    <w:rPr>
      <w:sz w:val="0"/>
      <w:szCs w:val="0"/>
    </w:rPr>
  </w:style>
  <w:style w:type="paragraph" w:styleId="a9">
    <w:name w:val="Plain Text"/>
    <w:basedOn w:val="a"/>
    <w:link w:val="aa"/>
    <w:uiPriority w:val="99"/>
    <w:rsid w:val="00C56D10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rsid w:val="00F47D14"/>
    <w:rPr>
      <w:rFonts w:ascii="Courier New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C56D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b">
    <w:name w:val="Стиль"/>
    <w:basedOn w:val="a"/>
    <w:uiPriority w:val="99"/>
    <w:rsid w:val="00AE27A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6E08A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2F4FA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c">
    <w:name w:val="Table Grid"/>
    <w:basedOn w:val="a1"/>
    <w:uiPriority w:val="99"/>
    <w:rsid w:val="00B3778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B3778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F47D14"/>
    <w:rPr>
      <w:sz w:val="24"/>
      <w:szCs w:val="24"/>
    </w:rPr>
  </w:style>
  <w:style w:type="paragraph" w:customStyle="1" w:styleId="23">
    <w:name w:val="заголовок 2"/>
    <w:basedOn w:val="a"/>
    <w:next w:val="a"/>
    <w:uiPriority w:val="99"/>
    <w:rsid w:val="00470919"/>
    <w:pPr>
      <w:keepNext/>
    </w:pPr>
    <w:rPr>
      <w:rFonts w:ascii="Arial" w:hAnsi="Arial"/>
      <w:b/>
      <w:sz w:val="22"/>
      <w:szCs w:val="20"/>
      <w:lang w:val="en-US"/>
    </w:rPr>
  </w:style>
  <w:style w:type="paragraph" w:styleId="af">
    <w:name w:val="Body Text"/>
    <w:basedOn w:val="a"/>
    <w:link w:val="af0"/>
    <w:uiPriority w:val="99"/>
    <w:rsid w:val="00EF724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F47D14"/>
    <w:rPr>
      <w:sz w:val="24"/>
      <w:szCs w:val="24"/>
    </w:rPr>
  </w:style>
  <w:style w:type="paragraph" w:styleId="af1">
    <w:name w:val="No Spacing"/>
    <w:uiPriority w:val="99"/>
    <w:qFormat/>
    <w:rsid w:val="00EF7246"/>
    <w:rPr>
      <w:rFonts w:ascii="Calibri" w:hAnsi="Calibri"/>
    </w:rPr>
  </w:style>
  <w:style w:type="paragraph" w:customStyle="1" w:styleId="af2">
    <w:name w:val="Знак"/>
    <w:basedOn w:val="a"/>
    <w:uiPriority w:val="99"/>
    <w:rsid w:val="00EF72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Пункт"/>
    <w:basedOn w:val="af"/>
    <w:link w:val="11"/>
    <w:uiPriority w:val="99"/>
    <w:rsid w:val="00EF7246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</w:rPr>
  </w:style>
  <w:style w:type="paragraph" w:customStyle="1" w:styleId="af4">
    <w:name w:val="Пункт б/н"/>
    <w:basedOn w:val="a"/>
    <w:uiPriority w:val="99"/>
    <w:rsid w:val="00EF7246"/>
    <w:pPr>
      <w:tabs>
        <w:tab w:val="left" w:pos="1134"/>
      </w:tabs>
      <w:spacing w:line="360" w:lineRule="auto"/>
      <w:ind w:firstLine="567"/>
      <w:jc w:val="both"/>
    </w:pPr>
    <w:rPr>
      <w:sz w:val="28"/>
      <w:szCs w:val="20"/>
    </w:rPr>
  </w:style>
  <w:style w:type="character" w:customStyle="1" w:styleId="11">
    <w:name w:val="Пункт Знак1"/>
    <w:basedOn w:val="a0"/>
    <w:link w:val="af3"/>
    <w:uiPriority w:val="99"/>
    <w:locked/>
    <w:rsid w:val="00EF7246"/>
    <w:rPr>
      <w:rFonts w:cs="Times New Roman"/>
      <w:sz w:val="28"/>
      <w:lang w:val="ru-RU" w:eastAsia="ru-RU" w:bidi="ar-SA"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9D10C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 </vt:lpstr>
    </vt:vector>
  </TitlesOfParts>
  <Company>JSC DRSK</Company>
  <LinksUpToDate>false</LinksUpToDate>
  <CharactersWithSpaces>13161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user</dc:creator>
  <cp:lastModifiedBy>Коврижкина</cp:lastModifiedBy>
  <cp:revision>2</cp:revision>
  <cp:lastPrinted>2014-05-22T00:29:00Z</cp:lastPrinted>
  <dcterms:created xsi:type="dcterms:W3CDTF">2014-05-28T07:17:00Z</dcterms:created>
  <dcterms:modified xsi:type="dcterms:W3CDTF">2014-05-28T07:17:00Z</dcterms:modified>
</cp:coreProperties>
</file>