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6B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790C09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835B11" w:rsidRPr="005A0F6E" w:rsidRDefault="00835B11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7233C9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  <w:r>
        <w:rPr>
          <w:b/>
        </w:rPr>
        <w:t xml:space="preserve">ТЕХНИЧЕСКОЕ </w:t>
      </w:r>
      <w:r w:rsidR="007233C9" w:rsidRPr="005A0F6E">
        <w:rPr>
          <w:b/>
        </w:rPr>
        <w:t>ЗАДАНИЕ</w:t>
      </w:r>
      <w:r>
        <w:rPr>
          <w:b/>
        </w:rPr>
        <w:t xml:space="preserve"> К ЗАКУПКЕ 2042-ЕИ</w:t>
      </w:r>
    </w:p>
    <w:p w:rsidR="00790C09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</w:p>
    <w:p w:rsidR="00790C09" w:rsidRPr="005A0F6E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</w:p>
    <w:p w:rsidR="0047206B" w:rsidRPr="005A0F6E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both"/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 w:rsidRPr="00835B11">
        <w:rPr>
          <w:b/>
          <w:caps/>
        </w:rPr>
        <w:t xml:space="preserve">1. методическое сОПРОВОЖДЕНИЕ ПРОЦЕССА </w:t>
      </w:r>
      <w:proofErr w:type="gramStart"/>
      <w:r w:rsidRPr="00835B11">
        <w:rPr>
          <w:b/>
          <w:caps/>
        </w:rPr>
        <w:t>БИЗНЕС-ПЛАНИРОВАНИЯ</w:t>
      </w:r>
      <w:proofErr w:type="gramEnd"/>
      <w:r w:rsidRPr="00835B11">
        <w:rPr>
          <w:b/>
          <w:caps/>
        </w:rPr>
        <w:t xml:space="preserve"> и установления кпэ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>1.1. Цель, задачи услуг:</w:t>
      </w:r>
      <w:r w:rsidRPr="00835B11">
        <w:rPr>
          <w:rFonts w:ascii="Times New Roman" w:hAnsi="Times New Roman" w:cs="Times New Roman"/>
          <w:sz w:val="24"/>
          <w:szCs w:val="24"/>
        </w:rPr>
        <w:t xml:space="preserve"> методическое сопровождение процесса </w:t>
      </w:r>
      <w:proofErr w:type="gramStart"/>
      <w:r w:rsidRPr="00835B11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835B11">
        <w:rPr>
          <w:rFonts w:ascii="Times New Roman" w:hAnsi="Times New Roman" w:cs="Times New Roman"/>
          <w:sz w:val="24"/>
          <w:szCs w:val="24"/>
        </w:rPr>
        <w:t xml:space="preserve"> и установления КПЭ, анализ планов и отчетов по бизнес-плану и КПЭ Заказчика.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1.2. 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835B11">
        <w:rPr>
          <w:rFonts w:ascii="Times New Roman" w:hAnsi="Times New Roman" w:cs="Times New Roman"/>
          <w:sz w:val="24"/>
          <w:szCs w:val="24"/>
        </w:rPr>
        <w:t xml:space="preserve">  управленческая, бухгалтерская отчетность за прошедшие периоды, а также иная информация, необходимая для формирования критериев оценки эффективности деятельности.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1.3. 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08003F" w:rsidRPr="00835B11" w:rsidRDefault="0008003F" w:rsidP="00835B11">
      <w:pPr>
        <w:tabs>
          <w:tab w:val="num" w:pos="0"/>
          <w:tab w:val="left" w:pos="1134"/>
        </w:tabs>
        <w:ind w:firstLine="709"/>
        <w:jc w:val="both"/>
        <w:rPr>
          <w:i/>
        </w:rPr>
      </w:pPr>
      <w:r w:rsidRPr="00835B11">
        <w:rPr>
          <w:i/>
        </w:rPr>
        <w:t>Основное содержание услуг: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>Разработка сценарных условий на 2015 год;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 xml:space="preserve">Методическое сопровождение процесса </w:t>
      </w:r>
      <w:proofErr w:type="gramStart"/>
      <w:r w:rsidRPr="00835B11">
        <w:t>бизнес-планирования</w:t>
      </w:r>
      <w:proofErr w:type="gramEnd"/>
      <w:r w:rsidRPr="00835B11">
        <w:t xml:space="preserve"> и КПЭ – доработка Стандарта разработки и установления КПЭ и бизнес-планирования;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>Анализ значений годовых, квартальных КПЭ и бизнес-плана на 2015 год, представляемых на утверждение  Совету директоров Заказчика;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отчетов, представляемых на утверждение Совету директоров Заказчика, по выполнению значений КПЭ и бизнес-плану  за 2013 год и за 1-3 кварталы 2014 года.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B11">
        <w:rPr>
          <w:rFonts w:ascii="Times New Roman" w:hAnsi="Times New Roman" w:cs="Times New Roman"/>
          <w:i/>
          <w:sz w:val="24"/>
          <w:szCs w:val="24"/>
        </w:rPr>
        <w:t>Требования к оказанию услуг: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 xml:space="preserve">Анализ отчета по бизнес-плану выполнен на предмет соответствия со Стандартом </w:t>
      </w:r>
      <w:proofErr w:type="spellStart"/>
      <w:r w:rsidRPr="00835B11">
        <w:rPr>
          <w:rFonts w:ascii="Times New Roman" w:hAnsi="Times New Roman" w:cs="Times New Roman"/>
          <w:sz w:val="24"/>
          <w:szCs w:val="24"/>
        </w:rPr>
        <w:t>бизнеспланирования</w:t>
      </w:r>
      <w:proofErr w:type="spellEnd"/>
      <w:r w:rsidRPr="00835B1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Проверка информации, представленной в отчете по бизнес-плану на соответствие бухгалтерской  и статистической (производство, сбыт, персонал) отчетности;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расчета КПЭ на соответствие утвержденной методике КПЭ;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плановых значений КПЭ на соответствие КПЭ, утвержденным Советом директоров Заказчика.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 xml:space="preserve">Доработка Стандарта разработки и установления КПЭ и </w:t>
      </w:r>
      <w:proofErr w:type="gramStart"/>
      <w:r w:rsidRPr="00835B11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835B11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акционеров, Минэнерго и прочих внешних курирующих организаций. 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сценарных условий формирования бизнес-плана с учётом особенностей финансово-хозяйственной деятельности Заказчика, и прогнозов социально-экономического развития Российской Федерации на 2015 год.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1.4. Срок оказания услуг: </w:t>
      </w:r>
      <w:r w:rsidRPr="00835B11">
        <w:rPr>
          <w:rFonts w:ascii="Times New Roman" w:hAnsi="Times New Roman" w:cs="Times New Roman"/>
          <w:sz w:val="24"/>
          <w:szCs w:val="24"/>
        </w:rPr>
        <w:t>1-4 кв</w:t>
      </w:r>
      <w:r w:rsidR="00FF01D2">
        <w:rPr>
          <w:rFonts w:ascii="Times New Roman" w:hAnsi="Times New Roman" w:cs="Times New Roman"/>
          <w:sz w:val="24"/>
          <w:szCs w:val="24"/>
        </w:rPr>
        <w:t>артал</w:t>
      </w:r>
      <w:r w:rsidRPr="00835B11">
        <w:rPr>
          <w:rFonts w:ascii="Times New Roman" w:hAnsi="Times New Roman" w:cs="Times New Roman"/>
          <w:sz w:val="24"/>
          <w:szCs w:val="24"/>
        </w:rPr>
        <w:t xml:space="preserve"> 2014 года.</w:t>
      </w:r>
    </w:p>
    <w:p w:rsidR="0008003F" w:rsidRPr="00835B11" w:rsidRDefault="0008003F" w:rsidP="00835B11">
      <w:pPr>
        <w:tabs>
          <w:tab w:val="num" w:pos="612"/>
          <w:tab w:val="left" w:pos="1134"/>
        </w:tabs>
        <w:ind w:firstLine="709"/>
        <w:jc w:val="both"/>
      </w:pPr>
      <w:proofErr w:type="gramStart"/>
      <w:r w:rsidRPr="00835B11">
        <w:rPr>
          <w:b/>
          <w:i/>
        </w:rPr>
        <w:t>1.5 Форма предоставления результатов</w:t>
      </w:r>
      <w:r w:rsidRPr="00835B11">
        <w:rPr>
          <w:i/>
        </w:rPr>
        <w:t>:</w:t>
      </w:r>
      <w:r w:rsidRPr="00835B11">
        <w:t xml:space="preserve"> заключение по отчетам по бизнес-плану и КПЭ за 2013 год и за 1-3 кварталы 2014 года, протоколы совещаний по рассмотрению отчетов об итогах деятельности Заказчика за соответствующий период, решение Правления ОАО «РАО Энергетические системы Востока» об утверждении отчетов по бизнес-плану и КПЭ за соответствующий период и прочая аналитическая информация (по требованию Заказчика), сценарные условия формирования бизнес-плана</w:t>
      </w:r>
      <w:proofErr w:type="gramEnd"/>
      <w:r w:rsidRPr="00835B11">
        <w:t xml:space="preserve"> на 2015 год, Стандарт разработки и установления КПЭ и </w:t>
      </w:r>
      <w:proofErr w:type="gramStart"/>
      <w:r w:rsidRPr="00835B11">
        <w:t>бизнес-планирования</w:t>
      </w:r>
      <w:proofErr w:type="gramEnd"/>
      <w:r w:rsidRPr="00835B11">
        <w:t>.</w:t>
      </w: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strike/>
        </w:rPr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</w:p>
    <w:p w:rsidR="0008003F" w:rsidRPr="00835B11" w:rsidRDefault="00A3458D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>
        <w:rPr>
          <w:b/>
          <w:caps/>
        </w:rPr>
        <w:lastRenderedPageBreak/>
        <w:t>2</w:t>
      </w:r>
      <w:r w:rsidR="0008003F" w:rsidRPr="00835B11">
        <w:rPr>
          <w:b/>
          <w:caps/>
        </w:rPr>
        <w:t xml:space="preserve">. </w:t>
      </w:r>
      <w:proofErr w:type="gramStart"/>
      <w:r w:rsidR="0008003F" w:rsidRPr="00835B11">
        <w:rPr>
          <w:b/>
        </w:rPr>
        <w:t>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МИНРЕГИОНРАЗВИТИЯ РОССИИ И ДРУГИХ ГОСУДАРСТВЕННЫХ ОРГАНАХ</w:t>
      </w:r>
      <w:proofErr w:type="gramEnd"/>
    </w:p>
    <w:p w:rsidR="0008003F" w:rsidRPr="00835B11" w:rsidRDefault="00A3458D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>.1. Цель, задачи услуг: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регулирующих органах, министерствах и ведомствах по вопросам тарифного регулирования; получение положительных решений по проблемным вопросам заказчика в части тарифного регулирования.</w:t>
      </w:r>
      <w:r w:rsidR="0008003F" w:rsidRPr="00835B1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08003F" w:rsidRPr="00835B11" w:rsidRDefault="00A3458D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.2. 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</w:t>
      </w:r>
      <w:r w:rsidR="00A43DF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8003F" w:rsidRPr="00835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информация в соответствии с требованиями/запросами регулирующих органов, министерств и ведомств.</w:t>
      </w:r>
    </w:p>
    <w:p w:rsidR="0008003F" w:rsidRPr="00835B11" w:rsidRDefault="00A3458D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.3. 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>Основное содержание услуг и требования к их оказанию: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тарифов,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Минрегионразвития России и других государственных органах. </w:t>
      </w:r>
      <w:proofErr w:type="gramEnd"/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Основные требования к оказанию услуг: проведение переговоров, участие в совещаниях в Федеральной службе по тарифам РФ и региональных органах исполнительной власти в области государственного регулирования тарифов, в Минэнерго России, Минэкономразвития России, Минрегионразвития России, ведение переписки  с указанными органами с целью эффективной защиты интересов Заказчика.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003F" w:rsidRPr="00835B11" w:rsidRDefault="00A3458D" w:rsidP="00835B11">
      <w:pPr>
        <w:tabs>
          <w:tab w:val="left" w:pos="1134"/>
        </w:tabs>
        <w:ind w:firstLine="709"/>
        <w:jc w:val="both"/>
      </w:pPr>
      <w:r>
        <w:rPr>
          <w:b/>
          <w:i/>
        </w:rPr>
        <w:t>2</w:t>
      </w:r>
      <w:r w:rsidR="0008003F" w:rsidRPr="00835B11">
        <w:rPr>
          <w:b/>
          <w:i/>
        </w:rPr>
        <w:t>.4. Срок оказания услуг</w:t>
      </w:r>
      <w:r w:rsidR="0008003F" w:rsidRPr="00835B11">
        <w:rPr>
          <w:b/>
        </w:rPr>
        <w:t>:</w:t>
      </w:r>
      <w:r w:rsidR="0008003F" w:rsidRPr="00835B11">
        <w:t xml:space="preserve"> 2 - 4 квартал 2014 года.</w:t>
      </w:r>
    </w:p>
    <w:p w:rsidR="0008003F" w:rsidRPr="00835B11" w:rsidRDefault="00A3458D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>
        <w:rPr>
          <w:b/>
          <w:i/>
        </w:rPr>
        <w:t>2</w:t>
      </w:r>
      <w:r w:rsidR="0008003F" w:rsidRPr="00835B11">
        <w:rPr>
          <w:b/>
          <w:i/>
        </w:rPr>
        <w:t>.5. Форма предоставления результатов:</w:t>
      </w:r>
      <w:r w:rsidR="0008003F" w:rsidRPr="00835B11">
        <w:t xml:space="preserve"> протоколы  совещаний, переговоров, копии писем.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8647"/>
        <w:gridCol w:w="567"/>
      </w:tblGrid>
      <w:tr w:rsidR="006F4BBD" w:rsidRPr="00972CA1" w:rsidTr="00A928C4">
        <w:trPr>
          <w:trHeight w:val="1257"/>
        </w:trPr>
        <w:tc>
          <w:tcPr>
            <w:tcW w:w="8647" w:type="dxa"/>
          </w:tcPr>
          <w:p w:rsidR="00790C09" w:rsidRDefault="00790C09" w:rsidP="00790C09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  <w:p w:rsidR="00790C09" w:rsidRDefault="00790C09" w:rsidP="00790C09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  <w:p w:rsidR="00790C09" w:rsidRPr="00972CA1" w:rsidRDefault="00790C09" w:rsidP="00790C09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</w:tc>
        <w:tc>
          <w:tcPr>
            <w:tcW w:w="567" w:type="dxa"/>
          </w:tcPr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</w:tabs>
              <w:spacing w:line="264" w:lineRule="auto"/>
              <w:jc w:val="both"/>
            </w:pPr>
          </w:p>
        </w:tc>
      </w:tr>
      <w:tr w:rsidR="00970D50" w:rsidRPr="00972CA1" w:rsidTr="00A928C4">
        <w:trPr>
          <w:trHeight w:val="2043"/>
        </w:trPr>
        <w:tc>
          <w:tcPr>
            <w:tcW w:w="8647" w:type="dxa"/>
          </w:tcPr>
          <w:p w:rsidR="00970D50" w:rsidRPr="00972CA1" w:rsidRDefault="00A928C4" w:rsidP="0099760F">
            <w:pPr>
              <w:tabs>
                <w:tab w:val="left" w:pos="851"/>
                <w:tab w:val="left" w:pos="1134"/>
              </w:tabs>
              <w:spacing w:line="264" w:lineRule="auto"/>
            </w:pPr>
            <w:r>
              <w:t>Начальник департамента экономики                                                    М.В. Решетова</w:t>
            </w:r>
          </w:p>
        </w:tc>
        <w:tc>
          <w:tcPr>
            <w:tcW w:w="567" w:type="dxa"/>
          </w:tcPr>
          <w:p w:rsidR="00970D50" w:rsidRPr="00972CA1" w:rsidRDefault="00970D50" w:rsidP="00A928C4">
            <w:pPr>
              <w:tabs>
                <w:tab w:val="left" w:pos="851"/>
                <w:tab w:val="left" w:pos="1134"/>
              </w:tabs>
              <w:spacing w:line="264" w:lineRule="auto"/>
              <w:ind w:left="-46" w:firstLine="46"/>
            </w:pPr>
          </w:p>
        </w:tc>
      </w:tr>
    </w:tbl>
    <w:p w:rsidR="006F4BBD" w:rsidRPr="00972CA1" w:rsidRDefault="006F4BBD" w:rsidP="0099760F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</w:pPr>
    </w:p>
    <w:p w:rsidR="006F4BBD" w:rsidRPr="00972CA1" w:rsidRDefault="006F4BBD" w:rsidP="0099760F">
      <w:pPr>
        <w:pStyle w:val="ConsPlusNormal"/>
        <w:tabs>
          <w:tab w:val="left" w:pos="851"/>
          <w:tab w:val="left" w:pos="1134"/>
        </w:tabs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F4BBD" w:rsidRPr="00972CA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2C3" w:rsidRDefault="005402C3">
      <w:r>
        <w:separator/>
      </w:r>
    </w:p>
  </w:endnote>
  <w:endnote w:type="continuationSeparator" w:id="0">
    <w:p w:rsidR="005402C3" w:rsidRDefault="0054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6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B4324" w:rsidRDefault="002B4324" w:rsidP="00762794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6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928C4">
      <w:rPr>
        <w:rStyle w:val="af7"/>
        <w:noProof/>
      </w:rPr>
      <w:t>2</w:t>
    </w:r>
    <w:r>
      <w:rPr>
        <w:rStyle w:val="af7"/>
      </w:rPr>
      <w:fldChar w:fldCharType="end"/>
    </w:r>
  </w:p>
  <w:p w:rsidR="002B4324" w:rsidRDefault="002B4324" w:rsidP="00762794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2C3" w:rsidRDefault="005402C3">
      <w:r>
        <w:separator/>
      </w:r>
    </w:p>
  </w:footnote>
  <w:footnote w:type="continuationSeparator" w:id="0">
    <w:p w:rsidR="005402C3" w:rsidRDefault="0054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C2B"/>
    <w:multiLevelType w:val="hybridMultilevel"/>
    <w:tmpl w:val="C1D4919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0F4CD9"/>
    <w:multiLevelType w:val="hybridMultilevel"/>
    <w:tmpl w:val="ADE224EA"/>
    <w:lvl w:ilvl="0" w:tplc="8EF6DA7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C25D79"/>
    <w:multiLevelType w:val="hybridMultilevel"/>
    <w:tmpl w:val="58F2A6D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C476A8"/>
    <w:multiLevelType w:val="hybridMultilevel"/>
    <w:tmpl w:val="F08268A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1C2F5CC0"/>
    <w:multiLevelType w:val="hybridMultilevel"/>
    <w:tmpl w:val="14461F8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6E03E7"/>
    <w:multiLevelType w:val="hybridMultilevel"/>
    <w:tmpl w:val="ED7A1A3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8870118"/>
    <w:multiLevelType w:val="hybridMultilevel"/>
    <w:tmpl w:val="2F342820"/>
    <w:lvl w:ilvl="0" w:tplc="4914ECD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8C67F43"/>
    <w:multiLevelType w:val="hybridMultilevel"/>
    <w:tmpl w:val="09382A5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27C70F0"/>
    <w:multiLevelType w:val="multilevel"/>
    <w:tmpl w:val="F4003016"/>
    <w:lvl w:ilvl="0">
      <w:start w:val="1"/>
      <w:numFmt w:val="decimal"/>
      <w:pStyle w:val="1"/>
      <w:lvlText w:val="%1."/>
      <w:lvlJc w:val="center"/>
      <w:pPr>
        <w:tabs>
          <w:tab w:val="num" w:pos="5783"/>
        </w:tabs>
        <w:ind w:left="5135" w:firstLine="2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37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1.%2.%3.%4."/>
      <w:lvlJc w:val="left"/>
      <w:pPr>
        <w:ind w:left="567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9">
    <w:nsid w:val="44093D19"/>
    <w:multiLevelType w:val="hybridMultilevel"/>
    <w:tmpl w:val="4BB4C36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B4E3C2A"/>
    <w:multiLevelType w:val="hybridMultilevel"/>
    <w:tmpl w:val="CD221FF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72163C2"/>
    <w:multiLevelType w:val="hybridMultilevel"/>
    <w:tmpl w:val="BA8E72E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5FB28F4"/>
    <w:multiLevelType w:val="hybridMultilevel"/>
    <w:tmpl w:val="B7C469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7D8068A"/>
    <w:multiLevelType w:val="hybridMultilevel"/>
    <w:tmpl w:val="340E449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50B6E0F"/>
    <w:multiLevelType w:val="hybridMultilevel"/>
    <w:tmpl w:val="23C0F68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0"/>
  </w:num>
  <w:num w:numId="9">
    <w:abstractNumId w:val="2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6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6B"/>
    <w:rsid w:val="00000DA2"/>
    <w:rsid w:val="000012B7"/>
    <w:rsid w:val="00003E23"/>
    <w:rsid w:val="00023285"/>
    <w:rsid w:val="0002521A"/>
    <w:rsid w:val="000342A1"/>
    <w:rsid w:val="00034654"/>
    <w:rsid w:val="00034A7E"/>
    <w:rsid w:val="00046E26"/>
    <w:rsid w:val="00047655"/>
    <w:rsid w:val="00055E99"/>
    <w:rsid w:val="00057C7B"/>
    <w:rsid w:val="00060F32"/>
    <w:rsid w:val="00063C59"/>
    <w:rsid w:val="00066B88"/>
    <w:rsid w:val="0006795E"/>
    <w:rsid w:val="00067C10"/>
    <w:rsid w:val="000704F4"/>
    <w:rsid w:val="000763A8"/>
    <w:rsid w:val="0008003F"/>
    <w:rsid w:val="0008108F"/>
    <w:rsid w:val="000817BE"/>
    <w:rsid w:val="000822C1"/>
    <w:rsid w:val="00083717"/>
    <w:rsid w:val="00087DED"/>
    <w:rsid w:val="000A1E14"/>
    <w:rsid w:val="000A356A"/>
    <w:rsid w:val="000A494A"/>
    <w:rsid w:val="000A75F0"/>
    <w:rsid w:val="000B06F7"/>
    <w:rsid w:val="000B181D"/>
    <w:rsid w:val="000B31DF"/>
    <w:rsid w:val="000B5FF0"/>
    <w:rsid w:val="000B68FF"/>
    <w:rsid w:val="000B7B3C"/>
    <w:rsid w:val="000D1E21"/>
    <w:rsid w:val="000D2A64"/>
    <w:rsid w:val="000E0215"/>
    <w:rsid w:val="000E24E9"/>
    <w:rsid w:val="000E2EF4"/>
    <w:rsid w:val="000E653A"/>
    <w:rsid w:val="00114E43"/>
    <w:rsid w:val="00124264"/>
    <w:rsid w:val="00125218"/>
    <w:rsid w:val="0012532E"/>
    <w:rsid w:val="00125FF4"/>
    <w:rsid w:val="00126601"/>
    <w:rsid w:val="001417D6"/>
    <w:rsid w:val="00147DA7"/>
    <w:rsid w:val="00156081"/>
    <w:rsid w:val="00156C41"/>
    <w:rsid w:val="001571E9"/>
    <w:rsid w:val="00163E8D"/>
    <w:rsid w:val="00164355"/>
    <w:rsid w:val="00170D98"/>
    <w:rsid w:val="00184227"/>
    <w:rsid w:val="001843EE"/>
    <w:rsid w:val="00184AD8"/>
    <w:rsid w:val="00186043"/>
    <w:rsid w:val="00192DBB"/>
    <w:rsid w:val="00196912"/>
    <w:rsid w:val="00196CB8"/>
    <w:rsid w:val="001A6604"/>
    <w:rsid w:val="001A69D8"/>
    <w:rsid w:val="001B1BB4"/>
    <w:rsid w:val="001C1914"/>
    <w:rsid w:val="001C42A3"/>
    <w:rsid w:val="001C6942"/>
    <w:rsid w:val="001C72AD"/>
    <w:rsid w:val="001D60CF"/>
    <w:rsid w:val="001E0AFB"/>
    <w:rsid w:val="001E291C"/>
    <w:rsid w:val="001E5E35"/>
    <w:rsid w:val="001F06E2"/>
    <w:rsid w:val="001F15D0"/>
    <w:rsid w:val="0020036B"/>
    <w:rsid w:val="00203ED5"/>
    <w:rsid w:val="00203F93"/>
    <w:rsid w:val="00210C90"/>
    <w:rsid w:val="00213D31"/>
    <w:rsid w:val="00224F97"/>
    <w:rsid w:val="00236750"/>
    <w:rsid w:val="00241429"/>
    <w:rsid w:val="002443DD"/>
    <w:rsid w:val="00246ACA"/>
    <w:rsid w:val="002563ED"/>
    <w:rsid w:val="00260FAD"/>
    <w:rsid w:val="002621F7"/>
    <w:rsid w:val="002643D1"/>
    <w:rsid w:val="0026589C"/>
    <w:rsid w:val="00265E74"/>
    <w:rsid w:val="00272DC9"/>
    <w:rsid w:val="0027711F"/>
    <w:rsid w:val="0028230C"/>
    <w:rsid w:val="00290F5D"/>
    <w:rsid w:val="002970CE"/>
    <w:rsid w:val="002A3802"/>
    <w:rsid w:val="002A73FB"/>
    <w:rsid w:val="002A7647"/>
    <w:rsid w:val="002B4324"/>
    <w:rsid w:val="002B5172"/>
    <w:rsid w:val="002B5B1F"/>
    <w:rsid w:val="002B612B"/>
    <w:rsid w:val="002B6469"/>
    <w:rsid w:val="002C4174"/>
    <w:rsid w:val="002C4820"/>
    <w:rsid w:val="002C6978"/>
    <w:rsid w:val="002C7CF9"/>
    <w:rsid w:val="002D5C12"/>
    <w:rsid w:val="002E0A8E"/>
    <w:rsid w:val="002E18C0"/>
    <w:rsid w:val="002E3CCD"/>
    <w:rsid w:val="002E48B8"/>
    <w:rsid w:val="002F7523"/>
    <w:rsid w:val="0030701F"/>
    <w:rsid w:val="0031052B"/>
    <w:rsid w:val="0033278E"/>
    <w:rsid w:val="00334F61"/>
    <w:rsid w:val="00335FE7"/>
    <w:rsid w:val="00337F7A"/>
    <w:rsid w:val="003424DC"/>
    <w:rsid w:val="003465F6"/>
    <w:rsid w:val="00350412"/>
    <w:rsid w:val="003506C4"/>
    <w:rsid w:val="00352AFC"/>
    <w:rsid w:val="003547AE"/>
    <w:rsid w:val="00361057"/>
    <w:rsid w:val="0036175E"/>
    <w:rsid w:val="0036198A"/>
    <w:rsid w:val="00364FE7"/>
    <w:rsid w:val="003655D4"/>
    <w:rsid w:val="003675B1"/>
    <w:rsid w:val="00374D33"/>
    <w:rsid w:val="003760CC"/>
    <w:rsid w:val="0038106E"/>
    <w:rsid w:val="00383D6D"/>
    <w:rsid w:val="00384DFD"/>
    <w:rsid w:val="003864ED"/>
    <w:rsid w:val="00392DED"/>
    <w:rsid w:val="00393B0E"/>
    <w:rsid w:val="003961F9"/>
    <w:rsid w:val="003A114D"/>
    <w:rsid w:val="003A3198"/>
    <w:rsid w:val="003B0A95"/>
    <w:rsid w:val="003B46D0"/>
    <w:rsid w:val="003C0EF6"/>
    <w:rsid w:val="003C69E5"/>
    <w:rsid w:val="003C6DB9"/>
    <w:rsid w:val="003C76F8"/>
    <w:rsid w:val="003D7DF8"/>
    <w:rsid w:val="003E0E79"/>
    <w:rsid w:val="003F0F08"/>
    <w:rsid w:val="003F6C76"/>
    <w:rsid w:val="00402469"/>
    <w:rsid w:val="00403229"/>
    <w:rsid w:val="00404AAD"/>
    <w:rsid w:val="00404FDB"/>
    <w:rsid w:val="004061C8"/>
    <w:rsid w:val="0041281A"/>
    <w:rsid w:val="00412D3F"/>
    <w:rsid w:val="00424C3F"/>
    <w:rsid w:val="00431852"/>
    <w:rsid w:val="004343F5"/>
    <w:rsid w:val="00435EC5"/>
    <w:rsid w:val="00437BE1"/>
    <w:rsid w:val="00441242"/>
    <w:rsid w:val="004423EB"/>
    <w:rsid w:val="0044431A"/>
    <w:rsid w:val="004454E7"/>
    <w:rsid w:val="004561A6"/>
    <w:rsid w:val="0046038A"/>
    <w:rsid w:val="00461BA1"/>
    <w:rsid w:val="004659AE"/>
    <w:rsid w:val="00465FE2"/>
    <w:rsid w:val="0047206B"/>
    <w:rsid w:val="004748F9"/>
    <w:rsid w:val="00480B5C"/>
    <w:rsid w:val="004836D6"/>
    <w:rsid w:val="00487223"/>
    <w:rsid w:val="00491C48"/>
    <w:rsid w:val="00493BA2"/>
    <w:rsid w:val="00495901"/>
    <w:rsid w:val="00495D7D"/>
    <w:rsid w:val="004978E7"/>
    <w:rsid w:val="004B0532"/>
    <w:rsid w:val="004B252B"/>
    <w:rsid w:val="004B423A"/>
    <w:rsid w:val="004B64D8"/>
    <w:rsid w:val="004B755E"/>
    <w:rsid w:val="004C0269"/>
    <w:rsid w:val="004C22CD"/>
    <w:rsid w:val="004C54E6"/>
    <w:rsid w:val="004D164A"/>
    <w:rsid w:val="004D39D0"/>
    <w:rsid w:val="004D4E31"/>
    <w:rsid w:val="004E56D5"/>
    <w:rsid w:val="004E5ED3"/>
    <w:rsid w:val="004F2ED1"/>
    <w:rsid w:val="004F3C17"/>
    <w:rsid w:val="004F4FED"/>
    <w:rsid w:val="005039B8"/>
    <w:rsid w:val="00506900"/>
    <w:rsid w:val="0051077C"/>
    <w:rsid w:val="00513E0E"/>
    <w:rsid w:val="00513EE2"/>
    <w:rsid w:val="005140FD"/>
    <w:rsid w:val="00514D21"/>
    <w:rsid w:val="005223BC"/>
    <w:rsid w:val="00523813"/>
    <w:rsid w:val="005252C6"/>
    <w:rsid w:val="005276C3"/>
    <w:rsid w:val="00535034"/>
    <w:rsid w:val="005402C3"/>
    <w:rsid w:val="005421A1"/>
    <w:rsid w:val="005436AC"/>
    <w:rsid w:val="005446E1"/>
    <w:rsid w:val="00545E25"/>
    <w:rsid w:val="00551A4D"/>
    <w:rsid w:val="00551F81"/>
    <w:rsid w:val="00552667"/>
    <w:rsid w:val="00554056"/>
    <w:rsid w:val="00556BAF"/>
    <w:rsid w:val="00567C32"/>
    <w:rsid w:val="00567C58"/>
    <w:rsid w:val="00573C41"/>
    <w:rsid w:val="0057443D"/>
    <w:rsid w:val="005754E6"/>
    <w:rsid w:val="00580575"/>
    <w:rsid w:val="0058334B"/>
    <w:rsid w:val="005839D5"/>
    <w:rsid w:val="005A0F6E"/>
    <w:rsid w:val="005A4ADA"/>
    <w:rsid w:val="005A6D5D"/>
    <w:rsid w:val="005A7373"/>
    <w:rsid w:val="005B1CA4"/>
    <w:rsid w:val="005B72BA"/>
    <w:rsid w:val="005C0E94"/>
    <w:rsid w:val="005C7395"/>
    <w:rsid w:val="005D1A87"/>
    <w:rsid w:val="005D1DD4"/>
    <w:rsid w:val="005E0FDD"/>
    <w:rsid w:val="005E28CD"/>
    <w:rsid w:val="005E2DAA"/>
    <w:rsid w:val="005F445D"/>
    <w:rsid w:val="005F6151"/>
    <w:rsid w:val="005F7288"/>
    <w:rsid w:val="005F7FA4"/>
    <w:rsid w:val="0060583E"/>
    <w:rsid w:val="006073E8"/>
    <w:rsid w:val="00620BEB"/>
    <w:rsid w:val="00641B5E"/>
    <w:rsid w:val="00641F1C"/>
    <w:rsid w:val="006421DA"/>
    <w:rsid w:val="006427DC"/>
    <w:rsid w:val="00642E55"/>
    <w:rsid w:val="00646951"/>
    <w:rsid w:val="00655E4D"/>
    <w:rsid w:val="00656592"/>
    <w:rsid w:val="006601B0"/>
    <w:rsid w:val="00661BC6"/>
    <w:rsid w:val="006633F4"/>
    <w:rsid w:val="00666845"/>
    <w:rsid w:val="00666B45"/>
    <w:rsid w:val="00670BFA"/>
    <w:rsid w:val="00671D71"/>
    <w:rsid w:val="00673551"/>
    <w:rsid w:val="006736BC"/>
    <w:rsid w:val="00680785"/>
    <w:rsid w:val="00684DCE"/>
    <w:rsid w:val="0069347A"/>
    <w:rsid w:val="00694A71"/>
    <w:rsid w:val="00694A86"/>
    <w:rsid w:val="00694FEC"/>
    <w:rsid w:val="006A2652"/>
    <w:rsid w:val="006A32D3"/>
    <w:rsid w:val="006A67E3"/>
    <w:rsid w:val="006A6E21"/>
    <w:rsid w:val="006C0A0A"/>
    <w:rsid w:val="006C2944"/>
    <w:rsid w:val="006D0760"/>
    <w:rsid w:val="006D1B45"/>
    <w:rsid w:val="006D1DC8"/>
    <w:rsid w:val="006D4A85"/>
    <w:rsid w:val="006D6654"/>
    <w:rsid w:val="006E29D9"/>
    <w:rsid w:val="006E44FB"/>
    <w:rsid w:val="006F0FAF"/>
    <w:rsid w:val="006F19E8"/>
    <w:rsid w:val="006F4BBD"/>
    <w:rsid w:val="006F7EFE"/>
    <w:rsid w:val="00703979"/>
    <w:rsid w:val="00712E87"/>
    <w:rsid w:val="00715C49"/>
    <w:rsid w:val="007172E5"/>
    <w:rsid w:val="007233C9"/>
    <w:rsid w:val="00724E3C"/>
    <w:rsid w:val="00726B55"/>
    <w:rsid w:val="007270F7"/>
    <w:rsid w:val="00735642"/>
    <w:rsid w:val="00736E82"/>
    <w:rsid w:val="007464E1"/>
    <w:rsid w:val="007557E1"/>
    <w:rsid w:val="007563F7"/>
    <w:rsid w:val="00762794"/>
    <w:rsid w:val="0076354E"/>
    <w:rsid w:val="0077100A"/>
    <w:rsid w:val="007733C6"/>
    <w:rsid w:val="00773BAF"/>
    <w:rsid w:val="00780DC9"/>
    <w:rsid w:val="0078118C"/>
    <w:rsid w:val="00790C09"/>
    <w:rsid w:val="00792A0E"/>
    <w:rsid w:val="007966CE"/>
    <w:rsid w:val="007A0014"/>
    <w:rsid w:val="007A4BD5"/>
    <w:rsid w:val="007A6A9E"/>
    <w:rsid w:val="007B215B"/>
    <w:rsid w:val="007B2A2F"/>
    <w:rsid w:val="007B2F52"/>
    <w:rsid w:val="007B5756"/>
    <w:rsid w:val="007B5F18"/>
    <w:rsid w:val="007B7B42"/>
    <w:rsid w:val="007C00A5"/>
    <w:rsid w:val="007C1098"/>
    <w:rsid w:val="007C5988"/>
    <w:rsid w:val="007C75E1"/>
    <w:rsid w:val="007C7AEF"/>
    <w:rsid w:val="007C7E32"/>
    <w:rsid w:val="007D1A9A"/>
    <w:rsid w:val="007D418B"/>
    <w:rsid w:val="007D6642"/>
    <w:rsid w:val="007E53A1"/>
    <w:rsid w:val="007F0310"/>
    <w:rsid w:val="007F3E34"/>
    <w:rsid w:val="008033A2"/>
    <w:rsid w:val="008153C4"/>
    <w:rsid w:val="00815CC7"/>
    <w:rsid w:val="00826C61"/>
    <w:rsid w:val="00830F31"/>
    <w:rsid w:val="00835B11"/>
    <w:rsid w:val="00841426"/>
    <w:rsid w:val="00842B40"/>
    <w:rsid w:val="00844907"/>
    <w:rsid w:val="00844B8B"/>
    <w:rsid w:val="00851528"/>
    <w:rsid w:val="00851686"/>
    <w:rsid w:val="00856C25"/>
    <w:rsid w:val="0086062D"/>
    <w:rsid w:val="008621A9"/>
    <w:rsid w:val="00883800"/>
    <w:rsid w:val="008A48FC"/>
    <w:rsid w:val="008B302E"/>
    <w:rsid w:val="008C00B5"/>
    <w:rsid w:val="008C0AA2"/>
    <w:rsid w:val="008C1BE4"/>
    <w:rsid w:val="008C23F0"/>
    <w:rsid w:val="008C64D3"/>
    <w:rsid w:val="008C68AD"/>
    <w:rsid w:val="008D0F33"/>
    <w:rsid w:val="008D1149"/>
    <w:rsid w:val="008D265E"/>
    <w:rsid w:val="008D4570"/>
    <w:rsid w:val="008D7544"/>
    <w:rsid w:val="008F06F2"/>
    <w:rsid w:val="008F275E"/>
    <w:rsid w:val="008F7324"/>
    <w:rsid w:val="00903F20"/>
    <w:rsid w:val="00906CA7"/>
    <w:rsid w:val="0092025C"/>
    <w:rsid w:val="0092201F"/>
    <w:rsid w:val="00923BDE"/>
    <w:rsid w:val="0092796E"/>
    <w:rsid w:val="00927A1F"/>
    <w:rsid w:val="00932CB0"/>
    <w:rsid w:val="00933E81"/>
    <w:rsid w:val="00941528"/>
    <w:rsid w:val="0094449E"/>
    <w:rsid w:val="00952F23"/>
    <w:rsid w:val="00954418"/>
    <w:rsid w:val="00961348"/>
    <w:rsid w:val="00970721"/>
    <w:rsid w:val="00970D50"/>
    <w:rsid w:val="00970FCA"/>
    <w:rsid w:val="00972CA1"/>
    <w:rsid w:val="009754EE"/>
    <w:rsid w:val="00977ECD"/>
    <w:rsid w:val="009804A8"/>
    <w:rsid w:val="00980517"/>
    <w:rsid w:val="0099168D"/>
    <w:rsid w:val="009941A5"/>
    <w:rsid w:val="0099760F"/>
    <w:rsid w:val="009A7A97"/>
    <w:rsid w:val="009B099F"/>
    <w:rsid w:val="009B6115"/>
    <w:rsid w:val="009C7FE1"/>
    <w:rsid w:val="009D267B"/>
    <w:rsid w:val="009D3D1D"/>
    <w:rsid w:val="009E08DB"/>
    <w:rsid w:val="009E32DD"/>
    <w:rsid w:val="009F16E2"/>
    <w:rsid w:val="009F54E8"/>
    <w:rsid w:val="00A01B02"/>
    <w:rsid w:val="00A04EFA"/>
    <w:rsid w:val="00A128B1"/>
    <w:rsid w:val="00A13F24"/>
    <w:rsid w:val="00A14C32"/>
    <w:rsid w:val="00A220DB"/>
    <w:rsid w:val="00A24A8E"/>
    <w:rsid w:val="00A257CA"/>
    <w:rsid w:val="00A25FC1"/>
    <w:rsid w:val="00A32D49"/>
    <w:rsid w:val="00A34442"/>
    <w:rsid w:val="00A3458D"/>
    <w:rsid w:val="00A43DFA"/>
    <w:rsid w:val="00A46766"/>
    <w:rsid w:val="00A4747A"/>
    <w:rsid w:val="00A55E37"/>
    <w:rsid w:val="00A56F3E"/>
    <w:rsid w:val="00A57574"/>
    <w:rsid w:val="00A719DC"/>
    <w:rsid w:val="00A724FC"/>
    <w:rsid w:val="00A75B7D"/>
    <w:rsid w:val="00A809DF"/>
    <w:rsid w:val="00A81A32"/>
    <w:rsid w:val="00A90BE1"/>
    <w:rsid w:val="00A928C4"/>
    <w:rsid w:val="00A93D46"/>
    <w:rsid w:val="00A94298"/>
    <w:rsid w:val="00AA224E"/>
    <w:rsid w:val="00AA41E1"/>
    <w:rsid w:val="00AB0610"/>
    <w:rsid w:val="00AB3C6B"/>
    <w:rsid w:val="00AB7612"/>
    <w:rsid w:val="00AC50D5"/>
    <w:rsid w:val="00AC5E72"/>
    <w:rsid w:val="00AC70FA"/>
    <w:rsid w:val="00AC7A1D"/>
    <w:rsid w:val="00AD517B"/>
    <w:rsid w:val="00AE3DC5"/>
    <w:rsid w:val="00AF4B73"/>
    <w:rsid w:val="00AF5A1F"/>
    <w:rsid w:val="00B021B4"/>
    <w:rsid w:val="00B05DC5"/>
    <w:rsid w:val="00B14123"/>
    <w:rsid w:val="00B14B66"/>
    <w:rsid w:val="00B20FAB"/>
    <w:rsid w:val="00B2736E"/>
    <w:rsid w:val="00B300D5"/>
    <w:rsid w:val="00B33ECA"/>
    <w:rsid w:val="00B33FB2"/>
    <w:rsid w:val="00B4008F"/>
    <w:rsid w:val="00B41BD4"/>
    <w:rsid w:val="00B45B68"/>
    <w:rsid w:val="00B52042"/>
    <w:rsid w:val="00B5382B"/>
    <w:rsid w:val="00B56C93"/>
    <w:rsid w:val="00B60428"/>
    <w:rsid w:val="00B6353D"/>
    <w:rsid w:val="00B65118"/>
    <w:rsid w:val="00B67876"/>
    <w:rsid w:val="00B67E97"/>
    <w:rsid w:val="00B70055"/>
    <w:rsid w:val="00B705E8"/>
    <w:rsid w:val="00B72280"/>
    <w:rsid w:val="00B7278B"/>
    <w:rsid w:val="00B775BB"/>
    <w:rsid w:val="00B821D0"/>
    <w:rsid w:val="00B901E5"/>
    <w:rsid w:val="00B92BFA"/>
    <w:rsid w:val="00B95C6D"/>
    <w:rsid w:val="00BA35F4"/>
    <w:rsid w:val="00BA4950"/>
    <w:rsid w:val="00BA6997"/>
    <w:rsid w:val="00BB3DC0"/>
    <w:rsid w:val="00BB49B2"/>
    <w:rsid w:val="00BB4CB2"/>
    <w:rsid w:val="00BB6479"/>
    <w:rsid w:val="00BB6A5B"/>
    <w:rsid w:val="00BC5C19"/>
    <w:rsid w:val="00BD71C5"/>
    <w:rsid w:val="00BE4868"/>
    <w:rsid w:val="00BE55C7"/>
    <w:rsid w:val="00BF4F47"/>
    <w:rsid w:val="00C018CD"/>
    <w:rsid w:val="00C04492"/>
    <w:rsid w:val="00C04DA1"/>
    <w:rsid w:val="00C10259"/>
    <w:rsid w:val="00C14483"/>
    <w:rsid w:val="00C15B23"/>
    <w:rsid w:val="00C16727"/>
    <w:rsid w:val="00C169F7"/>
    <w:rsid w:val="00C203EA"/>
    <w:rsid w:val="00C2739B"/>
    <w:rsid w:val="00C27E5C"/>
    <w:rsid w:val="00C379A6"/>
    <w:rsid w:val="00C4267F"/>
    <w:rsid w:val="00C43306"/>
    <w:rsid w:val="00C44921"/>
    <w:rsid w:val="00C4652C"/>
    <w:rsid w:val="00C5064C"/>
    <w:rsid w:val="00C52177"/>
    <w:rsid w:val="00C55A76"/>
    <w:rsid w:val="00C600DA"/>
    <w:rsid w:val="00C77FA8"/>
    <w:rsid w:val="00C83215"/>
    <w:rsid w:val="00C877BB"/>
    <w:rsid w:val="00C90AF0"/>
    <w:rsid w:val="00C9174A"/>
    <w:rsid w:val="00C97045"/>
    <w:rsid w:val="00CA46C1"/>
    <w:rsid w:val="00CA5F30"/>
    <w:rsid w:val="00CB0381"/>
    <w:rsid w:val="00CB56C7"/>
    <w:rsid w:val="00CD339D"/>
    <w:rsid w:val="00CE0057"/>
    <w:rsid w:val="00CE4F71"/>
    <w:rsid w:val="00CF3189"/>
    <w:rsid w:val="00CF5F25"/>
    <w:rsid w:val="00D11064"/>
    <w:rsid w:val="00D1200B"/>
    <w:rsid w:val="00D174CC"/>
    <w:rsid w:val="00D246C4"/>
    <w:rsid w:val="00D3049E"/>
    <w:rsid w:val="00D36299"/>
    <w:rsid w:val="00D40A80"/>
    <w:rsid w:val="00D42C5F"/>
    <w:rsid w:val="00D431A4"/>
    <w:rsid w:val="00D46204"/>
    <w:rsid w:val="00D517C3"/>
    <w:rsid w:val="00D51EE5"/>
    <w:rsid w:val="00D55537"/>
    <w:rsid w:val="00D56EF9"/>
    <w:rsid w:val="00D70F64"/>
    <w:rsid w:val="00D70FFF"/>
    <w:rsid w:val="00D71DBA"/>
    <w:rsid w:val="00D73495"/>
    <w:rsid w:val="00D754F3"/>
    <w:rsid w:val="00D836D4"/>
    <w:rsid w:val="00D8434A"/>
    <w:rsid w:val="00D90814"/>
    <w:rsid w:val="00D938B5"/>
    <w:rsid w:val="00D93A31"/>
    <w:rsid w:val="00D95A12"/>
    <w:rsid w:val="00D96ECB"/>
    <w:rsid w:val="00DA1D1F"/>
    <w:rsid w:val="00DA611A"/>
    <w:rsid w:val="00DB1B00"/>
    <w:rsid w:val="00DD2221"/>
    <w:rsid w:val="00DD7E3F"/>
    <w:rsid w:val="00DE4F21"/>
    <w:rsid w:val="00DF24B8"/>
    <w:rsid w:val="00DF32EA"/>
    <w:rsid w:val="00DF50BB"/>
    <w:rsid w:val="00E07AF7"/>
    <w:rsid w:val="00E2671D"/>
    <w:rsid w:val="00E30AAB"/>
    <w:rsid w:val="00E41021"/>
    <w:rsid w:val="00E42785"/>
    <w:rsid w:val="00E53F2E"/>
    <w:rsid w:val="00E62DA0"/>
    <w:rsid w:val="00E64030"/>
    <w:rsid w:val="00E642C3"/>
    <w:rsid w:val="00E702CF"/>
    <w:rsid w:val="00E77140"/>
    <w:rsid w:val="00E80537"/>
    <w:rsid w:val="00E80643"/>
    <w:rsid w:val="00E80DE2"/>
    <w:rsid w:val="00E82321"/>
    <w:rsid w:val="00E829B8"/>
    <w:rsid w:val="00E854DF"/>
    <w:rsid w:val="00E863A3"/>
    <w:rsid w:val="00EB4208"/>
    <w:rsid w:val="00EB4B04"/>
    <w:rsid w:val="00EC7639"/>
    <w:rsid w:val="00ED0192"/>
    <w:rsid w:val="00ED3634"/>
    <w:rsid w:val="00ED39CA"/>
    <w:rsid w:val="00ED7383"/>
    <w:rsid w:val="00EE0DA5"/>
    <w:rsid w:val="00EE21AF"/>
    <w:rsid w:val="00EF0B93"/>
    <w:rsid w:val="00EF26E9"/>
    <w:rsid w:val="00EF312E"/>
    <w:rsid w:val="00EF68BC"/>
    <w:rsid w:val="00F04F11"/>
    <w:rsid w:val="00F07B90"/>
    <w:rsid w:val="00F14390"/>
    <w:rsid w:val="00F17C8D"/>
    <w:rsid w:val="00F24C16"/>
    <w:rsid w:val="00F26169"/>
    <w:rsid w:val="00F27E7F"/>
    <w:rsid w:val="00F374B0"/>
    <w:rsid w:val="00F41A7A"/>
    <w:rsid w:val="00F52050"/>
    <w:rsid w:val="00F53BE3"/>
    <w:rsid w:val="00F6036A"/>
    <w:rsid w:val="00F604D5"/>
    <w:rsid w:val="00F6116D"/>
    <w:rsid w:val="00F63E36"/>
    <w:rsid w:val="00F6695B"/>
    <w:rsid w:val="00F6733A"/>
    <w:rsid w:val="00F707C8"/>
    <w:rsid w:val="00F70B82"/>
    <w:rsid w:val="00F76011"/>
    <w:rsid w:val="00F80B21"/>
    <w:rsid w:val="00F82668"/>
    <w:rsid w:val="00F90D95"/>
    <w:rsid w:val="00F9317E"/>
    <w:rsid w:val="00F95485"/>
    <w:rsid w:val="00FB0CA3"/>
    <w:rsid w:val="00FB105A"/>
    <w:rsid w:val="00FC24D7"/>
    <w:rsid w:val="00FC3E28"/>
    <w:rsid w:val="00FC57BC"/>
    <w:rsid w:val="00FD120C"/>
    <w:rsid w:val="00FD5BA8"/>
    <w:rsid w:val="00FF01D2"/>
    <w:rsid w:val="00FF53B2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qFormat/>
    <w:rsid w:val="000763A8"/>
    <w:pPr>
      <w:ind w:firstLine="709"/>
      <w:jc w:val="center"/>
    </w:pPr>
    <w:rPr>
      <w:b/>
      <w:szCs w:val="20"/>
    </w:rPr>
  </w:style>
  <w:style w:type="paragraph" w:customStyle="1" w:styleId="af5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7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8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9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qFormat/>
    <w:rsid w:val="000763A8"/>
    <w:pPr>
      <w:ind w:firstLine="709"/>
      <w:jc w:val="center"/>
    </w:pPr>
    <w:rPr>
      <w:b/>
      <w:szCs w:val="20"/>
    </w:rPr>
  </w:style>
  <w:style w:type="paragraph" w:customStyle="1" w:styleId="af5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7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8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9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1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2C5B-5B36-4BB3-AB65-90FA432C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JSC "RAO Energy system of EAST"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shabunina_is</dc:creator>
  <cp:lastModifiedBy>Корнеева</cp:lastModifiedBy>
  <cp:revision>6</cp:revision>
  <cp:lastPrinted>2014-04-15T00:33:00Z</cp:lastPrinted>
  <dcterms:created xsi:type="dcterms:W3CDTF">2014-04-15T00:23:00Z</dcterms:created>
  <dcterms:modified xsi:type="dcterms:W3CDTF">2014-04-15T00:33:00Z</dcterms:modified>
</cp:coreProperties>
</file>