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0330201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0330201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4741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4741B1">
              <w:rPr>
                <w:sz w:val="24"/>
                <w:szCs w:val="24"/>
              </w:rPr>
              <w:t>9</w:t>
            </w:r>
            <w:r w:rsidR="00B33EBA">
              <w:rPr>
                <w:sz w:val="24"/>
                <w:szCs w:val="24"/>
              </w:rPr>
              <w:t>1</w:t>
            </w:r>
            <w:r w:rsidR="004741B1">
              <w:rPr>
                <w:sz w:val="24"/>
                <w:szCs w:val="24"/>
              </w:rPr>
              <w:t>-2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A62A51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1202E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1202E2">
              <w:rPr>
                <w:sz w:val="24"/>
                <w:szCs w:val="24"/>
              </w:rPr>
              <w:t>14</w:t>
            </w:r>
            <w:r w:rsidRPr="00C02479">
              <w:rPr>
                <w:sz w:val="24"/>
                <w:szCs w:val="24"/>
              </w:rPr>
              <w:t>»</w:t>
            </w:r>
            <w:r w:rsidR="00B33EBA">
              <w:rPr>
                <w:sz w:val="24"/>
                <w:szCs w:val="24"/>
              </w:rPr>
              <w:t xml:space="preserve"> </w:t>
            </w:r>
            <w:r w:rsidR="001202E2">
              <w:rPr>
                <w:sz w:val="24"/>
                <w:szCs w:val="24"/>
              </w:rPr>
              <w:t>мая</w:t>
            </w:r>
            <w:bookmarkStart w:id="2" w:name="_GoBack"/>
            <w:bookmarkEnd w:id="2"/>
            <w:r w:rsidR="00B33EBA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  <w:tr w:rsidR="001202E2" w:rsidRPr="00C02479" w:rsidTr="00E37973">
        <w:trPr>
          <w:trHeight w:val="302"/>
        </w:trPr>
        <w:tc>
          <w:tcPr>
            <w:tcW w:w="5210" w:type="dxa"/>
          </w:tcPr>
          <w:p w:rsidR="001202E2" w:rsidRPr="00C02479" w:rsidRDefault="001202E2" w:rsidP="004741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1202E2" w:rsidRPr="00C02479" w:rsidRDefault="001202E2" w:rsidP="001202E2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28</w:t>
            </w:r>
            <w:r w:rsidRPr="00C0247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апреля 2014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B33EBA" w:rsidRDefault="003C690B" w:rsidP="00C02479">
      <w:pPr>
        <w:spacing w:line="240" w:lineRule="auto"/>
        <w:rPr>
          <w:sz w:val="26"/>
          <w:szCs w:val="26"/>
        </w:rPr>
      </w:pPr>
      <w:r w:rsidRPr="00B33EBA">
        <w:rPr>
          <w:sz w:val="26"/>
          <w:szCs w:val="26"/>
        </w:rPr>
        <w:t>ПРЕДМЕТ ЗАКУПКИ:</w:t>
      </w:r>
    </w:p>
    <w:p w:rsidR="004741B1" w:rsidRDefault="004741B1" w:rsidP="004741B1">
      <w:pPr>
        <w:tabs>
          <w:tab w:val="left" w:pos="851"/>
        </w:tabs>
        <w:spacing w:line="240" w:lineRule="auto"/>
        <w:ind w:firstLine="709"/>
        <w:rPr>
          <w:b/>
          <w:sz w:val="26"/>
          <w:szCs w:val="26"/>
        </w:rPr>
      </w:pPr>
      <w:r>
        <w:rPr>
          <w:bCs/>
          <w:iCs/>
          <w:w w:val="110"/>
          <w:sz w:val="26"/>
          <w:szCs w:val="26"/>
        </w:rPr>
        <w:t>О</w:t>
      </w:r>
      <w:r>
        <w:rPr>
          <w:sz w:val="26"/>
          <w:szCs w:val="26"/>
        </w:rPr>
        <w:t>ткрытый одноэтапный электронный конкурс (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 xml:space="preserve">) </w:t>
      </w:r>
      <w:proofErr w:type="gramStart"/>
      <w:r>
        <w:rPr>
          <w:sz w:val="26"/>
          <w:szCs w:val="26"/>
        </w:rPr>
        <w:t>без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Открытый</w:t>
      </w:r>
      <w:proofErr w:type="gramEnd"/>
      <w:r>
        <w:rPr>
          <w:sz w:val="26"/>
          <w:szCs w:val="26"/>
        </w:rPr>
        <w:t xml:space="preserve"> электронный конкурс на право заключения Договора на выполнение работ: </w:t>
      </w:r>
      <w:r>
        <w:rPr>
          <w:b/>
          <w:bCs/>
          <w:sz w:val="26"/>
          <w:szCs w:val="26"/>
        </w:rPr>
        <w:t>Закупка 1511 лот 2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b/>
          <w:i/>
          <w:color w:val="000000"/>
          <w:sz w:val="26"/>
          <w:szCs w:val="26"/>
        </w:rPr>
        <w:t>«Модернизация общедомовых систем учета электроэнергии (в рамках создания АИИС КУЭ розничного рынка электроэнергии филиала ОАО «ДРСК</w:t>
      </w:r>
      <w:proofErr w:type="gramStart"/>
      <w:r>
        <w:rPr>
          <w:b/>
          <w:i/>
          <w:color w:val="000000"/>
          <w:sz w:val="26"/>
          <w:szCs w:val="26"/>
        </w:rPr>
        <w:t>»-</w:t>
      </w:r>
      <w:proofErr w:type="gramEnd"/>
      <w:r>
        <w:rPr>
          <w:b/>
          <w:i/>
          <w:color w:val="000000"/>
          <w:sz w:val="26"/>
          <w:szCs w:val="26"/>
        </w:rPr>
        <w:t>«Амурские ЭС»)»</w:t>
      </w:r>
      <w:r>
        <w:rPr>
          <w:b/>
          <w:color w:val="000000"/>
          <w:sz w:val="26"/>
          <w:szCs w:val="26"/>
          <w:shd w:val="clear" w:color="auto" w:fill="FFFFFF"/>
        </w:rPr>
        <w:t>.</w:t>
      </w:r>
    </w:p>
    <w:p w:rsidR="004741B1" w:rsidRDefault="004741B1" w:rsidP="004741B1">
      <w:pPr>
        <w:pStyle w:val="a6"/>
        <w:tabs>
          <w:tab w:val="num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Основание для проведения закупки: ГКПЗ 2014 г. закупка 1511 лот 2  раздел 2.1.1.</w:t>
      </w:r>
    </w:p>
    <w:p w:rsidR="004741B1" w:rsidRDefault="004741B1" w:rsidP="004741B1">
      <w:pPr>
        <w:pStyle w:val="a6"/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 </w:t>
      </w:r>
      <w:r>
        <w:rPr>
          <w:b/>
          <w:bCs/>
          <w:sz w:val="26"/>
          <w:szCs w:val="26"/>
        </w:rPr>
        <w:t xml:space="preserve">Лот № 2 -  </w:t>
      </w:r>
      <w:r>
        <w:rPr>
          <w:b/>
          <w:i/>
          <w:color w:val="000000"/>
          <w:sz w:val="26"/>
          <w:szCs w:val="26"/>
        </w:rPr>
        <w:t>30 361 089,90</w:t>
      </w:r>
      <w:r>
        <w:rPr>
          <w:b/>
          <w:bCs/>
          <w:sz w:val="26"/>
          <w:szCs w:val="26"/>
        </w:rPr>
        <w:t> руб.  без учета НДС</w:t>
      </w:r>
      <w:r>
        <w:rPr>
          <w:sz w:val="26"/>
          <w:szCs w:val="26"/>
        </w:rPr>
        <w:t xml:space="preserve"> </w:t>
      </w:r>
    </w:p>
    <w:p w:rsidR="00E7429D" w:rsidRPr="00E7429D" w:rsidRDefault="00E7429D" w:rsidP="00E7429D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B33EBA" w:rsidRDefault="003C690B" w:rsidP="00C02479">
      <w:pPr>
        <w:pStyle w:val="21"/>
        <w:rPr>
          <w:bCs/>
          <w:caps/>
          <w:sz w:val="26"/>
          <w:szCs w:val="26"/>
        </w:rPr>
      </w:pPr>
      <w:r w:rsidRPr="00B33EBA">
        <w:rPr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E7429D" w:rsidRPr="00B33EBA">
        <w:rPr>
          <w:sz w:val="26"/>
          <w:szCs w:val="26"/>
        </w:rPr>
        <w:t>8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4741B1" w:rsidRDefault="004741B1" w:rsidP="004741B1">
      <w:pPr>
        <w:pStyle w:val="21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741B1" w:rsidRDefault="004741B1" w:rsidP="004741B1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4741B1" w:rsidRDefault="004741B1" w:rsidP="004741B1">
      <w:pPr>
        <w:spacing w:line="240" w:lineRule="auto"/>
        <w:ind w:firstLine="0"/>
        <w:rPr>
          <w:b/>
          <w:sz w:val="26"/>
          <w:szCs w:val="26"/>
        </w:rPr>
      </w:pPr>
    </w:p>
    <w:p w:rsidR="004741B1" w:rsidRDefault="004741B1" w:rsidP="004741B1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ДОКУМЕНТЫ:</w:t>
      </w:r>
    </w:p>
    <w:p w:rsidR="004741B1" w:rsidRDefault="004741B1" w:rsidP="004741B1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Протокол вскрытия конвертов на переторжку от 21.04.2014г. № 191-2/</w:t>
      </w:r>
      <w:proofErr w:type="spellStart"/>
      <w:r>
        <w:rPr>
          <w:sz w:val="26"/>
          <w:szCs w:val="26"/>
        </w:rPr>
        <w:t>УТПиР</w:t>
      </w:r>
      <w:proofErr w:type="spellEnd"/>
      <w:r>
        <w:rPr>
          <w:sz w:val="26"/>
          <w:szCs w:val="26"/>
        </w:rPr>
        <w:t>-П</w:t>
      </w:r>
    </w:p>
    <w:p w:rsidR="004741B1" w:rsidRDefault="004741B1" w:rsidP="004741B1">
      <w:pPr>
        <w:pStyle w:val="21"/>
        <w:ind w:firstLine="0"/>
        <w:rPr>
          <w:sz w:val="26"/>
          <w:szCs w:val="26"/>
        </w:rPr>
      </w:pPr>
    </w:p>
    <w:p w:rsidR="004741B1" w:rsidRDefault="004741B1" w:rsidP="004741B1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4741B1" w:rsidRDefault="004741B1" w:rsidP="004741B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4741B1" w:rsidRDefault="004741B1" w:rsidP="004741B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4741B1" w:rsidTr="004741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4741B1" w:rsidTr="004741B1">
        <w:trPr>
          <w:trHeight w:val="16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Сеть Проект" </w:t>
            </w:r>
          </w:p>
          <w:p w:rsidR="004741B1" w:rsidRDefault="004741B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(675520, Россия, Амурская обл., г. Благовещенск, ул. Текстильная, д. 49, офис 516)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28 239 365,59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33 322 451,40  (с учетом НДС)</w:t>
            </w:r>
          </w:p>
          <w:p w:rsidR="004741B1" w:rsidRDefault="004741B1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Условия финансирования: 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Окончательный расчет Заказчик производит путем перечисления денежных средств на расчетный </w:t>
            </w:r>
            <w:r>
              <w:rPr>
                <w:sz w:val="22"/>
                <w:szCs w:val="22"/>
                <w:lang w:eastAsia="en-US"/>
              </w:rPr>
              <w:lastRenderedPageBreak/>
              <w:t>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объекта автоматизации.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Срок выполнения работ: начало - с момента заключения договора, дата окончания работ - 30.11.2014 г. Настоящая Конкурсная заявка имеет правовой статус оферты и действует до 30.06.2014 г.</w:t>
            </w:r>
          </w:p>
        </w:tc>
      </w:tr>
      <w:tr w:rsidR="004741B1" w:rsidTr="004741B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 место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"Электротехнические заводы "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Энергомера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" </w:t>
            </w:r>
          </w:p>
          <w:p w:rsidR="004741B1" w:rsidRDefault="004741B1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(355000, Ставропольский край, г. Ставрополь, ул. Ленина, 415)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30 350 079,37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1B1" w:rsidRDefault="004741B1">
            <w:pPr>
              <w:snapToGrid w:val="0"/>
              <w:spacing w:line="240" w:lineRule="auto"/>
              <w:ind w:right="57"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35 813 093,66  (с учетом НДС). Условия финансирования: 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      </w:r>
            <w:proofErr w:type="gramStart"/>
            <w:r>
              <w:rPr>
                <w:sz w:val="22"/>
                <w:szCs w:val="22"/>
                <w:lang w:eastAsia="en-US"/>
              </w:rPr>
              <w:t>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объекта автоматизации.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Срок выполнения работ: начало - с момента заключения договора, дата окончания работ - 31.12.2014 г. Настоящая Конкурсная заявка имеет правовой статус оферты и действует до 31.12.2014 г.</w:t>
            </w:r>
          </w:p>
        </w:tc>
      </w:tr>
    </w:tbl>
    <w:p w:rsidR="004741B1" w:rsidRDefault="004741B1" w:rsidP="004741B1">
      <w:pPr>
        <w:spacing w:line="240" w:lineRule="auto"/>
        <w:ind w:firstLine="0"/>
        <w:rPr>
          <w:sz w:val="23"/>
          <w:szCs w:val="23"/>
        </w:rPr>
      </w:pPr>
    </w:p>
    <w:p w:rsidR="004741B1" w:rsidRDefault="004741B1" w:rsidP="004741B1">
      <w:pPr>
        <w:spacing w:line="240" w:lineRule="auto"/>
        <w:ind w:right="57"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Энерго</w:t>
      </w:r>
      <w:proofErr w:type="spellEnd"/>
      <w:r>
        <w:rPr>
          <w:b/>
          <w:i/>
          <w:sz w:val="26"/>
          <w:szCs w:val="26"/>
          <w:lang w:eastAsia="en-US"/>
        </w:rPr>
        <w:t xml:space="preserve"> Сеть Проект" </w:t>
      </w:r>
      <w:r>
        <w:rPr>
          <w:sz w:val="26"/>
          <w:szCs w:val="26"/>
          <w:lang w:eastAsia="en-US"/>
        </w:rPr>
        <w:t xml:space="preserve"> г. Благовещенск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28 239 365,59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>33 322 451,40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с учетом НДС).  Условия финансирования: 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</w:r>
      <w:proofErr w:type="gramStart"/>
      <w:r>
        <w:rPr>
          <w:sz w:val="26"/>
          <w:szCs w:val="26"/>
        </w:rPr>
        <w:t xml:space="preserve">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</w:t>
      </w:r>
      <w:r>
        <w:rPr>
          <w:sz w:val="26"/>
          <w:szCs w:val="26"/>
        </w:rPr>
        <w:lastRenderedPageBreak/>
        <w:t>объекта автоматизации.</w:t>
      </w:r>
      <w:proofErr w:type="gramEnd"/>
      <w:r>
        <w:rPr>
          <w:sz w:val="26"/>
          <w:szCs w:val="26"/>
        </w:rPr>
        <w:t xml:space="preserve"> Срок выполнения работ: начало - с момента заключения договора, дата окончания работ - 30.11.2014 г. Настоящая Конкурсная заявка имеет правовой статус оферты и действует до 30.06.2014 г.</w:t>
      </w:r>
    </w:p>
    <w:p w:rsidR="004741B1" w:rsidRDefault="004741B1" w:rsidP="004741B1">
      <w:pPr>
        <w:spacing w:line="240" w:lineRule="auto"/>
        <w:ind w:right="57" w:firstLine="0"/>
        <w:rPr>
          <w:sz w:val="26"/>
          <w:szCs w:val="26"/>
        </w:rPr>
      </w:pPr>
    </w:p>
    <w:p w:rsidR="004741B1" w:rsidRDefault="004741B1" w:rsidP="004741B1">
      <w:pPr>
        <w:spacing w:line="240" w:lineRule="auto"/>
        <w:ind w:right="57"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4741B1" w:rsidRDefault="004741B1" w:rsidP="004741B1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right="57" w:firstLine="567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Энерго</w:t>
      </w:r>
      <w:proofErr w:type="spellEnd"/>
      <w:r>
        <w:rPr>
          <w:b/>
          <w:i/>
          <w:sz w:val="26"/>
          <w:szCs w:val="26"/>
          <w:lang w:eastAsia="en-US"/>
        </w:rPr>
        <w:t xml:space="preserve"> Сеть Проект" </w:t>
      </w:r>
      <w:r>
        <w:rPr>
          <w:sz w:val="26"/>
          <w:szCs w:val="26"/>
          <w:lang w:eastAsia="en-US"/>
        </w:rPr>
        <w:t xml:space="preserve"> г. Благовещенск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28 239 365,59 </w:t>
      </w:r>
      <w:r>
        <w:rPr>
          <w:sz w:val="26"/>
          <w:szCs w:val="26"/>
          <w:lang w:eastAsia="en-US"/>
        </w:rPr>
        <w:t>руб. без учета НДС. (</w:t>
      </w:r>
      <w:r>
        <w:rPr>
          <w:sz w:val="26"/>
          <w:szCs w:val="26"/>
        </w:rPr>
        <w:t>33 322 451,40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руб. с учетом НДС). Условия финансирования: Условия оплаты: оплата производится за каждый выполненный этап работ в течение 30 (тридцати) календарных дней с момента подписания акта выполненного этапа работ обеими сторонами на основании предоставленных Подрядчиком с последующим оформлением счета-фактуры. </w:t>
      </w:r>
      <w:proofErr w:type="gramStart"/>
      <w:r>
        <w:rPr>
          <w:sz w:val="26"/>
          <w:szCs w:val="26"/>
        </w:rPr>
        <w:t>Окончательный расчет Заказчик производит путем перечисления денежных средств на расчетный Подрядчика на основании выставленного счета-фактуры в течение 30 (тридцати) календарных дней с даты подписания сторонами акта приемки в промышленную эксплуатацию последнего объекта автоматизации.</w:t>
      </w:r>
      <w:proofErr w:type="gramEnd"/>
      <w:r>
        <w:rPr>
          <w:sz w:val="26"/>
          <w:szCs w:val="26"/>
        </w:rPr>
        <w:t xml:space="preserve"> Срок выполнения работ: начало - с момента заключения договора, дата окончания работ - 30.11.2014 г. Настоящая Конкурсная заявка имеет правовой статус оферты и действует до 30.06.2014 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BC" w:rsidRDefault="005363BC" w:rsidP="00355095">
      <w:pPr>
        <w:spacing w:line="240" w:lineRule="auto"/>
      </w:pPr>
      <w:r>
        <w:separator/>
      </w:r>
    </w:p>
  </w:endnote>
  <w:endnote w:type="continuationSeparator" w:id="0">
    <w:p w:rsidR="005363BC" w:rsidRDefault="005363B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2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02E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BC" w:rsidRDefault="005363BC" w:rsidP="00355095">
      <w:pPr>
        <w:spacing w:line="240" w:lineRule="auto"/>
      </w:pPr>
      <w:r>
        <w:separator/>
      </w:r>
    </w:p>
  </w:footnote>
  <w:footnote w:type="continuationSeparator" w:id="0">
    <w:p w:rsidR="005363BC" w:rsidRDefault="005363B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741B1">
      <w:rPr>
        <w:i/>
        <w:sz w:val="20"/>
      </w:rPr>
      <w:t>1511 лот 2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62A51">
      <w:rPr>
        <w:i/>
        <w:sz w:val="20"/>
      </w:rPr>
      <w:t>2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02E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41B1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363BC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E6369"/>
    <w:rsid w:val="00DF7309"/>
    <w:rsid w:val="00DF7E5C"/>
    <w:rsid w:val="00E00A4C"/>
    <w:rsid w:val="00E07A98"/>
    <w:rsid w:val="00E11FF9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66</cp:revision>
  <cp:lastPrinted>2014-04-21T06:33:00Z</cp:lastPrinted>
  <dcterms:created xsi:type="dcterms:W3CDTF">2013-03-05T03:51:00Z</dcterms:created>
  <dcterms:modified xsi:type="dcterms:W3CDTF">2014-05-15T01:26:00Z</dcterms:modified>
</cp:coreProperties>
</file>