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5213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452135">
              <w:rPr>
                <w:b/>
                <w:szCs w:val="28"/>
              </w:rPr>
              <w:t>230</w:t>
            </w:r>
            <w:r w:rsidR="00EF4420">
              <w:rPr>
                <w:b/>
                <w:szCs w:val="28"/>
              </w:rPr>
              <w:t>/</w:t>
            </w:r>
            <w:proofErr w:type="spellStart"/>
            <w:r w:rsidR="00EF4420">
              <w:rPr>
                <w:b/>
                <w:szCs w:val="28"/>
              </w:rPr>
              <w:t>У</w:t>
            </w:r>
            <w:r w:rsidR="00452135">
              <w:rPr>
                <w:b/>
                <w:szCs w:val="28"/>
              </w:rPr>
              <w:t>ТПи</w:t>
            </w:r>
            <w:r w:rsidR="00EF4420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452135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EF4420">
              <w:rPr>
                <w:b/>
                <w:szCs w:val="28"/>
              </w:rPr>
              <w:t xml:space="preserve"> апреля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452135" w:rsidRPr="005E342C" w:rsidRDefault="00452135" w:rsidP="00452135">
      <w:pPr>
        <w:spacing w:line="240" w:lineRule="auto"/>
        <w:ind w:firstLine="708"/>
        <w:rPr>
          <w:sz w:val="24"/>
          <w:szCs w:val="24"/>
        </w:rPr>
      </w:pPr>
      <w:proofErr w:type="gramStart"/>
      <w:r w:rsidRPr="005E342C">
        <w:rPr>
          <w:b/>
          <w:sz w:val="24"/>
          <w:szCs w:val="24"/>
        </w:rPr>
        <w:t>ПРЕДМЕТ ЗАКУПКИ:</w:t>
      </w:r>
      <w:r w:rsidRPr="005E342C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«</w:t>
      </w:r>
      <w:r>
        <w:rPr>
          <w:sz w:val="24"/>
          <w:szCs w:val="24"/>
        </w:rPr>
        <w:t>Южно-Якутские</w:t>
      </w:r>
      <w:r w:rsidRPr="005E342C">
        <w:rPr>
          <w:sz w:val="24"/>
          <w:szCs w:val="24"/>
        </w:rPr>
        <w:t xml:space="preserve"> электрические сети» </w:t>
      </w:r>
      <w:r w:rsidRPr="005E342C">
        <w:rPr>
          <w:b/>
          <w:bCs/>
          <w:i/>
          <w:sz w:val="24"/>
          <w:szCs w:val="24"/>
        </w:rPr>
        <w:t>Замена и монтаж измерительных трансформаторов тока и напряжения, в том числе ПИР</w:t>
      </w:r>
      <w:r w:rsidRPr="005E34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(закупка 1494</w:t>
      </w:r>
      <w:r w:rsidRPr="005E342C">
        <w:rPr>
          <w:bCs/>
          <w:sz w:val="24"/>
          <w:szCs w:val="24"/>
        </w:rPr>
        <w:t xml:space="preserve"> раздел 1.1.</w:t>
      </w:r>
      <w:proofErr w:type="gramEnd"/>
      <w:r w:rsidRPr="005E342C">
        <w:rPr>
          <w:bCs/>
          <w:sz w:val="24"/>
          <w:szCs w:val="24"/>
        </w:rPr>
        <w:t xml:space="preserve"> </w:t>
      </w:r>
      <w:proofErr w:type="gramStart"/>
      <w:r w:rsidRPr="005E342C">
        <w:rPr>
          <w:bCs/>
          <w:sz w:val="24"/>
          <w:szCs w:val="24"/>
        </w:rPr>
        <w:t>ГКПЗ 2014 г.).</w:t>
      </w:r>
      <w:proofErr w:type="gramEnd"/>
    </w:p>
    <w:p w:rsidR="00452135" w:rsidRDefault="00452135" w:rsidP="00452135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52135" w:rsidRPr="000D79CE" w:rsidRDefault="00452135" w:rsidP="0045213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9 967 523,71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05.03.2014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47</w:t>
      </w:r>
      <w:r w:rsidRPr="002C450C">
        <w:rPr>
          <w:sz w:val="24"/>
          <w:szCs w:val="24"/>
        </w:rPr>
        <w:t>.</w:t>
      </w:r>
    </w:p>
    <w:p w:rsidR="00DB00AD" w:rsidRDefault="00DB00AD" w:rsidP="00A96E43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52135" w:rsidRPr="00F66BD1" w:rsidRDefault="00452135" w:rsidP="00A96E43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 w:rsidR="00A96E43">
        <w:rPr>
          <w:sz w:val="24"/>
          <w:szCs w:val="24"/>
        </w:rPr>
        <w:t xml:space="preserve">с Организатора закупки </w:t>
      </w:r>
      <w:r w:rsidR="00452135">
        <w:rPr>
          <w:sz w:val="24"/>
          <w:szCs w:val="24"/>
        </w:rPr>
        <w:t>заявок на участие в процедуре переторжки не поступило</w:t>
      </w:r>
      <w:r w:rsidRPr="00F66BD1">
        <w:rPr>
          <w:sz w:val="24"/>
          <w:szCs w:val="24"/>
        </w:rPr>
        <w:t>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 w:rsidR="00452135">
        <w:rPr>
          <w:sz w:val="24"/>
          <w:szCs w:val="24"/>
        </w:rPr>
        <w:t>переторжке</w:t>
      </w:r>
      <w:r w:rsidRPr="00F66BD1">
        <w:rPr>
          <w:sz w:val="24"/>
          <w:szCs w:val="24"/>
        </w:rPr>
        <w:t xml:space="preserve">: </w:t>
      </w:r>
      <w:r w:rsidR="00D82D6C">
        <w:rPr>
          <w:sz w:val="24"/>
          <w:szCs w:val="24"/>
        </w:rPr>
        <w:t>16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452135">
        <w:rPr>
          <w:sz w:val="24"/>
          <w:szCs w:val="24"/>
        </w:rPr>
        <w:t>22</w:t>
      </w:r>
      <w:r w:rsidR="00D82D6C">
        <w:rPr>
          <w:sz w:val="24"/>
          <w:szCs w:val="24"/>
        </w:rPr>
        <w:t>.04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4420" w:rsidRDefault="00EA6894" w:rsidP="00452135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A96E43">
        <w:rPr>
          <w:sz w:val="24"/>
          <w:szCs w:val="24"/>
        </w:rPr>
        <w:t>675</w:t>
      </w:r>
      <w:r w:rsidR="00A96E43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96E43">
        <w:rPr>
          <w:sz w:val="24"/>
          <w:szCs w:val="24"/>
        </w:rPr>
        <w:t>каб</w:t>
      </w:r>
      <w:proofErr w:type="spellEnd"/>
      <w:r w:rsidR="00A96E43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452135" w:rsidRPr="00452135" w:rsidRDefault="00452135" w:rsidP="00452135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3118"/>
        <w:gridCol w:w="2835"/>
      </w:tblGrid>
      <w:tr w:rsidR="00EF4420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A96E43" w:rsidP="00D33B1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452135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35" w:rsidRPr="00A96E43" w:rsidRDefault="00452135" w:rsidP="00A96E4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A96E43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5" w:rsidRPr="00EB77D9" w:rsidRDefault="00452135" w:rsidP="0029597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«НЭМК» 664050 г. Иркутск, п. Маршала Жукова. 15/5 оф. 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5" w:rsidRDefault="00452135" w:rsidP="0029597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7 922 311,56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(9 348 327,64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5" w:rsidRPr="00452135" w:rsidRDefault="00452135" w:rsidP="000B3A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2135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</w:tr>
      <w:tr w:rsidR="00452135" w:rsidRPr="00F57434" w:rsidTr="00A96E4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5" w:rsidRPr="00F57434" w:rsidRDefault="00452135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5" w:rsidRDefault="00452135" w:rsidP="00295971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Элмонт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napToGrid/>
                <w:sz w:val="24"/>
                <w:szCs w:val="24"/>
              </w:rPr>
              <w:t>Нагорная</w:t>
            </w:r>
            <w:proofErr w:type="gramEnd"/>
            <w:r>
              <w:rPr>
                <w:snapToGrid/>
                <w:sz w:val="24"/>
                <w:szCs w:val="24"/>
              </w:rPr>
              <w:t>, 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5" w:rsidRDefault="00452135" w:rsidP="0029597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9 506 433,74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(11 217 591,81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35" w:rsidRPr="00D82D6C" w:rsidRDefault="00452135" w:rsidP="00A96E43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 w:rsidRPr="00452135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</w:tr>
      <w:bookmarkEnd w:id="0"/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A96E43" w:rsidRDefault="00A96E43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452135" w:rsidRPr="00A96E43" w:rsidRDefault="00452135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452135" w:rsidRDefault="00452135" w:rsidP="00284396">
      <w:pPr>
        <w:spacing w:line="240" w:lineRule="auto"/>
        <w:ind w:firstLine="0"/>
        <w:rPr>
          <w:sz w:val="24"/>
          <w:szCs w:val="24"/>
        </w:rPr>
      </w:pPr>
    </w:p>
    <w:p w:rsidR="00452135" w:rsidRDefault="00452135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B4" w:rsidRDefault="008E16B4" w:rsidP="00E2330B">
      <w:pPr>
        <w:spacing w:line="240" w:lineRule="auto"/>
      </w:pPr>
      <w:r>
        <w:separator/>
      </w:r>
    </w:p>
  </w:endnote>
  <w:endnote w:type="continuationSeparator" w:id="0">
    <w:p w:rsidR="008E16B4" w:rsidRDefault="008E16B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E4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B4" w:rsidRDefault="008E16B4" w:rsidP="00E2330B">
      <w:pPr>
        <w:spacing w:line="240" w:lineRule="auto"/>
      </w:pPr>
      <w:r>
        <w:separator/>
      </w:r>
    </w:p>
  </w:footnote>
  <w:footnote w:type="continuationSeparator" w:id="0">
    <w:p w:rsidR="008E16B4" w:rsidRDefault="008E16B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213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16B4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87498"/>
    <w:rsid w:val="00A9496B"/>
    <w:rsid w:val="00A96E43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2014-04-22T22:42:00Z</cp:lastPrinted>
  <dcterms:created xsi:type="dcterms:W3CDTF">2014-04-15T00:38:00Z</dcterms:created>
  <dcterms:modified xsi:type="dcterms:W3CDTF">2014-04-22T22:54:00Z</dcterms:modified>
</cp:coreProperties>
</file>